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780" w:type="dxa"/>
        <w:tblInd w:w="250" w:type="dxa"/>
        <w:tblLook w:val="04A0" w:firstRow="1" w:lastRow="0" w:firstColumn="1" w:lastColumn="0" w:noHBand="0" w:noVBand="1"/>
      </w:tblPr>
      <w:tblGrid>
        <w:gridCol w:w="4961"/>
        <w:gridCol w:w="4819"/>
      </w:tblGrid>
      <w:tr w:rsidR="00F231F4" w:rsidRPr="003C433D" w14:paraId="3059FC20" w14:textId="77777777" w:rsidTr="00F231F4">
        <w:tc>
          <w:tcPr>
            <w:tcW w:w="4961" w:type="dxa"/>
          </w:tcPr>
          <w:p w14:paraId="63F6AA44" w14:textId="77777777" w:rsidR="00F231F4" w:rsidRPr="004125FF" w:rsidRDefault="00F231F4" w:rsidP="00F231F4">
            <w:pPr>
              <w:tabs>
                <w:tab w:val="left" w:pos="2833"/>
              </w:tabs>
              <w:rPr>
                <w:sz w:val="24"/>
                <w:szCs w:val="24"/>
              </w:rPr>
            </w:pPr>
          </w:p>
          <w:p w14:paraId="08EEE439" w14:textId="77777777" w:rsidR="00F231F4" w:rsidRPr="004125FF" w:rsidRDefault="00F231F4" w:rsidP="00F231F4">
            <w:pPr>
              <w:rPr>
                <w:spacing w:val="-2"/>
                <w:sz w:val="24"/>
                <w:szCs w:val="24"/>
              </w:rPr>
            </w:pPr>
          </w:p>
        </w:tc>
        <w:tc>
          <w:tcPr>
            <w:tcW w:w="4819" w:type="dxa"/>
          </w:tcPr>
          <w:p w14:paraId="4FB6194D" w14:textId="77777777" w:rsidR="00F231F4" w:rsidRPr="004125FF" w:rsidRDefault="00F231F4" w:rsidP="00F231F4">
            <w:pPr>
              <w:ind w:left="1201"/>
              <w:rPr>
                <w:spacing w:val="-1"/>
                <w:sz w:val="24"/>
                <w:szCs w:val="24"/>
              </w:rPr>
            </w:pPr>
            <w:r w:rsidRPr="004125FF">
              <w:rPr>
                <w:spacing w:val="-1"/>
                <w:sz w:val="24"/>
                <w:szCs w:val="24"/>
              </w:rPr>
              <w:t>УТВЕРЖДЕНА</w:t>
            </w:r>
          </w:p>
          <w:p w14:paraId="17F57A76" w14:textId="77777777" w:rsidR="00F231F4" w:rsidRPr="004125FF" w:rsidRDefault="00F231F4" w:rsidP="00F231F4">
            <w:pPr>
              <w:ind w:left="1201"/>
              <w:rPr>
                <w:spacing w:val="-1"/>
                <w:sz w:val="24"/>
                <w:szCs w:val="24"/>
              </w:rPr>
            </w:pPr>
            <w:r w:rsidRPr="004125FF">
              <w:rPr>
                <w:spacing w:val="-1"/>
                <w:sz w:val="24"/>
                <w:szCs w:val="24"/>
              </w:rPr>
              <w:t xml:space="preserve">постановлением </w:t>
            </w:r>
          </w:p>
          <w:p w14:paraId="3F67D264" w14:textId="77777777" w:rsidR="00F231F4" w:rsidRPr="004125FF" w:rsidRDefault="00F231F4" w:rsidP="00F231F4">
            <w:pPr>
              <w:ind w:left="1201"/>
              <w:rPr>
                <w:spacing w:val="-1"/>
                <w:sz w:val="24"/>
                <w:szCs w:val="24"/>
              </w:rPr>
            </w:pPr>
            <w:r w:rsidRPr="004125FF">
              <w:rPr>
                <w:spacing w:val="-1"/>
                <w:sz w:val="24"/>
                <w:szCs w:val="24"/>
              </w:rPr>
              <w:t>Администрации ЗАТО Северск</w:t>
            </w:r>
          </w:p>
          <w:p w14:paraId="0CFF11C9" w14:textId="77777777" w:rsidR="00F231F4" w:rsidRPr="004125FF" w:rsidRDefault="00F231F4" w:rsidP="00F231F4">
            <w:pPr>
              <w:tabs>
                <w:tab w:val="left" w:pos="2833"/>
              </w:tabs>
              <w:ind w:left="1201"/>
              <w:rPr>
                <w:rFonts w:eastAsia="Times New Roman"/>
                <w:sz w:val="24"/>
                <w:szCs w:val="24"/>
                <w:u w:val="single"/>
              </w:rPr>
            </w:pPr>
            <w:r w:rsidRPr="004125FF">
              <w:rPr>
                <w:spacing w:val="-1"/>
                <w:sz w:val="24"/>
                <w:szCs w:val="24"/>
              </w:rPr>
              <w:t>от ___________№  __________</w:t>
            </w:r>
          </w:p>
        </w:tc>
      </w:tr>
    </w:tbl>
    <w:p w14:paraId="767F4D81" w14:textId="77777777" w:rsidR="00F231F4" w:rsidRPr="004125FF" w:rsidRDefault="00F231F4" w:rsidP="00F231F4">
      <w:pPr>
        <w:spacing w:before="53"/>
        <w:ind w:left="165" w:right="108"/>
        <w:jc w:val="center"/>
        <w:rPr>
          <w:noProof/>
          <w:sz w:val="24"/>
          <w:szCs w:val="24"/>
          <w:lang w:eastAsia="ru-RU"/>
        </w:rPr>
      </w:pPr>
    </w:p>
    <w:p w14:paraId="0CCD57F6" w14:textId="77777777" w:rsidR="00F231F4" w:rsidRPr="004125FF" w:rsidRDefault="00F231F4" w:rsidP="00F231F4">
      <w:pPr>
        <w:spacing w:before="53"/>
        <w:ind w:left="165" w:right="108"/>
        <w:jc w:val="center"/>
        <w:rPr>
          <w:noProof/>
          <w:sz w:val="24"/>
          <w:szCs w:val="24"/>
          <w:lang w:eastAsia="ru-RU"/>
        </w:rPr>
      </w:pPr>
    </w:p>
    <w:p w14:paraId="3CB422DA" w14:textId="77777777" w:rsidR="00F231F4" w:rsidRPr="004125FF" w:rsidRDefault="00F231F4" w:rsidP="00F231F4">
      <w:pPr>
        <w:spacing w:before="53"/>
        <w:ind w:left="165" w:right="108"/>
        <w:jc w:val="center"/>
        <w:rPr>
          <w:noProof/>
          <w:sz w:val="24"/>
          <w:szCs w:val="24"/>
          <w:lang w:eastAsia="ru-RU"/>
        </w:rPr>
      </w:pPr>
    </w:p>
    <w:p w14:paraId="65A9DEA8" w14:textId="77777777" w:rsidR="00F231F4" w:rsidRPr="004125FF" w:rsidRDefault="00F231F4" w:rsidP="00F231F4">
      <w:pPr>
        <w:spacing w:before="53"/>
        <w:ind w:left="165" w:right="108"/>
        <w:jc w:val="center"/>
        <w:rPr>
          <w:noProof/>
          <w:sz w:val="24"/>
          <w:szCs w:val="24"/>
          <w:lang w:eastAsia="ru-RU"/>
        </w:rPr>
      </w:pPr>
      <w:r w:rsidRPr="004125FF">
        <w:rPr>
          <w:noProof/>
          <w:lang w:eastAsia="ru-RU"/>
        </w:rPr>
        <w:drawing>
          <wp:inline distT="0" distB="0" distL="0" distR="0" wp14:anchorId="69D345DB" wp14:editId="692BD5A5">
            <wp:extent cx="1333500" cy="1647825"/>
            <wp:effectExtent l="0" t="0" r="0" b="9525"/>
            <wp:docPr id="22" name="Рисунок 22" descr="http://www.seversknet.ru/city/herb/ge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seversknet.ru/city/herb/gerb.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33500" cy="1647825"/>
                    </a:xfrm>
                    <a:prstGeom prst="rect">
                      <a:avLst/>
                    </a:prstGeom>
                    <a:noFill/>
                    <a:ln>
                      <a:noFill/>
                    </a:ln>
                  </pic:spPr>
                </pic:pic>
              </a:graphicData>
            </a:graphic>
          </wp:inline>
        </w:drawing>
      </w:r>
    </w:p>
    <w:p w14:paraId="40CFCE97" w14:textId="77777777" w:rsidR="00F231F4" w:rsidRDefault="00F231F4" w:rsidP="00F231F4">
      <w:pPr>
        <w:spacing w:before="53"/>
        <w:ind w:left="165" w:right="108"/>
        <w:jc w:val="center"/>
        <w:rPr>
          <w:b/>
          <w:sz w:val="24"/>
          <w:szCs w:val="24"/>
        </w:rPr>
      </w:pPr>
    </w:p>
    <w:p w14:paraId="7F353E7C" w14:textId="77777777" w:rsidR="00F231F4" w:rsidRPr="004125FF" w:rsidRDefault="00F231F4" w:rsidP="00F231F4">
      <w:pPr>
        <w:spacing w:before="53"/>
        <w:ind w:left="165" w:right="108"/>
        <w:jc w:val="center"/>
        <w:rPr>
          <w:b/>
          <w:sz w:val="24"/>
          <w:szCs w:val="24"/>
        </w:rPr>
      </w:pPr>
    </w:p>
    <w:p w14:paraId="38AB0DC3" w14:textId="77777777" w:rsidR="00F231F4" w:rsidRPr="004125FF" w:rsidRDefault="00F231F4" w:rsidP="00F231F4">
      <w:pPr>
        <w:jc w:val="center"/>
        <w:rPr>
          <w:rFonts w:eastAsia="Times New Roman"/>
          <w:b/>
          <w:bCs/>
          <w:sz w:val="24"/>
          <w:szCs w:val="24"/>
        </w:rPr>
      </w:pPr>
      <w:r w:rsidRPr="004125FF">
        <w:rPr>
          <w:rFonts w:eastAsia="Times New Roman"/>
          <w:b/>
          <w:bCs/>
          <w:sz w:val="24"/>
          <w:szCs w:val="24"/>
        </w:rPr>
        <w:t xml:space="preserve">СХЕМА ТЕПЛОСНАБЖЕНИЯ </w:t>
      </w:r>
    </w:p>
    <w:p w14:paraId="153BCF47" w14:textId="77777777" w:rsidR="00F231F4" w:rsidRDefault="00F231F4" w:rsidP="00F231F4">
      <w:pPr>
        <w:jc w:val="center"/>
        <w:rPr>
          <w:rFonts w:eastAsia="Times New Roman"/>
          <w:b/>
          <w:bCs/>
          <w:sz w:val="24"/>
          <w:szCs w:val="24"/>
        </w:rPr>
      </w:pPr>
      <w:r w:rsidRPr="004125FF">
        <w:rPr>
          <w:rFonts w:eastAsia="Times New Roman"/>
          <w:b/>
          <w:bCs/>
          <w:sz w:val="24"/>
          <w:szCs w:val="24"/>
        </w:rPr>
        <w:t xml:space="preserve">ЗАКРЫТОГО АДМИНИСТРАТИВНО-ТЕРРИТОРИАЛЬНОГО ОБРАЗОВАНИЯ </w:t>
      </w:r>
    </w:p>
    <w:p w14:paraId="328B9DAD" w14:textId="77777777" w:rsidR="00F231F4" w:rsidRPr="004125FF" w:rsidRDefault="00F231F4" w:rsidP="00F231F4">
      <w:pPr>
        <w:jc w:val="center"/>
        <w:rPr>
          <w:rFonts w:eastAsia="Times New Roman"/>
          <w:b/>
          <w:bCs/>
          <w:sz w:val="24"/>
          <w:szCs w:val="24"/>
        </w:rPr>
      </w:pPr>
      <w:r w:rsidRPr="004125FF">
        <w:rPr>
          <w:rFonts w:eastAsia="Times New Roman"/>
          <w:b/>
          <w:bCs/>
          <w:sz w:val="24"/>
          <w:szCs w:val="24"/>
        </w:rPr>
        <w:t xml:space="preserve">СЕВЕРСК ДО 2035 ГОДА </w:t>
      </w:r>
    </w:p>
    <w:p w14:paraId="312CC93E" w14:textId="77777777" w:rsidR="00F231F4" w:rsidRDefault="00F231F4" w:rsidP="00F231F4">
      <w:pPr>
        <w:jc w:val="center"/>
        <w:rPr>
          <w:rFonts w:eastAsia="Times New Roman"/>
          <w:b/>
          <w:bCs/>
          <w:sz w:val="24"/>
          <w:szCs w:val="24"/>
        </w:rPr>
      </w:pPr>
      <w:r>
        <w:rPr>
          <w:rFonts w:eastAsia="Times New Roman"/>
          <w:b/>
          <w:bCs/>
          <w:sz w:val="24"/>
          <w:szCs w:val="24"/>
        </w:rPr>
        <w:t>(АКТУАЛИЗАЦИЯ НА 2023</w:t>
      </w:r>
      <w:r w:rsidRPr="004125FF">
        <w:rPr>
          <w:rFonts w:eastAsia="Times New Roman"/>
          <w:b/>
          <w:bCs/>
          <w:sz w:val="24"/>
          <w:szCs w:val="24"/>
        </w:rPr>
        <w:t xml:space="preserve"> ГОД)</w:t>
      </w:r>
    </w:p>
    <w:p w14:paraId="1E312FBC" w14:textId="77777777" w:rsidR="00F231F4" w:rsidRPr="004125FF" w:rsidRDefault="00F231F4" w:rsidP="00F231F4">
      <w:pPr>
        <w:jc w:val="center"/>
        <w:rPr>
          <w:rFonts w:eastAsia="Times New Roman"/>
          <w:b/>
          <w:bCs/>
          <w:sz w:val="24"/>
          <w:szCs w:val="24"/>
        </w:rPr>
      </w:pPr>
    </w:p>
    <w:p w14:paraId="6000FB76" w14:textId="06ACD46A" w:rsidR="00F231F4" w:rsidRPr="004125FF" w:rsidRDefault="00F231F4" w:rsidP="00F231F4">
      <w:pPr>
        <w:jc w:val="center"/>
        <w:rPr>
          <w:rFonts w:eastAsia="Times New Roman"/>
          <w:b/>
          <w:bCs/>
          <w:sz w:val="24"/>
          <w:szCs w:val="24"/>
        </w:rPr>
      </w:pPr>
      <w:r>
        <w:rPr>
          <w:rFonts w:eastAsia="Times New Roman"/>
          <w:b/>
          <w:bCs/>
          <w:sz w:val="24"/>
          <w:szCs w:val="24"/>
        </w:rPr>
        <w:t>Том 11</w:t>
      </w:r>
    </w:p>
    <w:p w14:paraId="53A300FD" w14:textId="55281286" w:rsidR="00F231F4" w:rsidRPr="00A622ED" w:rsidRDefault="00F231F4" w:rsidP="00F231F4">
      <w:pPr>
        <w:jc w:val="center"/>
        <w:rPr>
          <w:rFonts w:eastAsia="Times New Roman"/>
          <w:bCs/>
          <w:szCs w:val="24"/>
        </w:rPr>
      </w:pPr>
      <w:bookmarkStart w:id="0" w:name="_Toc405135444"/>
      <w:bookmarkStart w:id="1" w:name="_Toc405135656"/>
      <w:bookmarkStart w:id="2" w:name="_Toc405135870"/>
      <w:bookmarkStart w:id="3" w:name="_Toc405136084"/>
      <w:bookmarkStart w:id="4" w:name="_Toc405136481"/>
      <w:bookmarkStart w:id="5" w:name="_Toc405196154"/>
      <w:bookmarkStart w:id="6" w:name="_Toc411003101"/>
      <w:bookmarkStart w:id="7" w:name="_Toc418627352"/>
      <w:bookmarkStart w:id="8" w:name="_Toc418627534"/>
      <w:bookmarkStart w:id="9" w:name="_Toc418627900"/>
      <w:bookmarkStart w:id="10" w:name="_Toc418628083"/>
      <w:bookmarkStart w:id="11" w:name="_Toc418628267"/>
      <w:bookmarkStart w:id="12" w:name="_Toc418628452"/>
      <w:bookmarkStart w:id="13" w:name="_Toc437868048"/>
      <w:bookmarkStart w:id="14" w:name="_Toc441748938"/>
      <w:bookmarkStart w:id="15" w:name="_Toc441749191"/>
      <w:bookmarkStart w:id="16" w:name="_Toc441749449"/>
      <w:bookmarkStart w:id="17" w:name="_Toc441749657"/>
      <w:bookmarkStart w:id="18" w:name="_Toc441749948"/>
      <w:bookmarkStart w:id="19" w:name="_Toc441750360"/>
      <w:bookmarkStart w:id="20" w:name="_Toc441750565"/>
      <w:bookmarkStart w:id="21" w:name="_Toc459623898"/>
      <w:bookmarkStart w:id="22" w:name="_Toc466137139"/>
      <w:bookmarkStart w:id="23" w:name="_Toc466137381"/>
      <w:bookmarkStart w:id="24" w:name="_Toc466140128"/>
      <w:bookmarkStart w:id="25" w:name="_Toc466555877"/>
      <w:bookmarkStart w:id="26" w:name="_Toc498353513"/>
      <w:bookmarkStart w:id="27" w:name="_Toc500683606"/>
      <w:r w:rsidRPr="00F231F4">
        <w:rPr>
          <w:rFonts w:eastAsia="Times New Roman"/>
          <w:bCs/>
          <w:sz w:val="24"/>
          <w:szCs w:val="24"/>
        </w:rPr>
        <w:t xml:space="preserve">ОЦЕНКА НАДЕЖНОСТИ ТЕПЛОСНАБЖЕНИЯ </w:t>
      </w:r>
      <w:r>
        <w:rPr>
          <w:rFonts w:eastAsia="Times New Roman"/>
          <w:bCs/>
          <w:sz w:val="24"/>
          <w:szCs w:val="24"/>
        </w:rPr>
        <w:br/>
      </w:r>
      <w:r w:rsidRPr="00A622ED">
        <w:rPr>
          <w:rFonts w:eastAsia="Times New Roman"/>
          <w:bCs/>
          <w:szCs w:val="24"/>
        </w:rPr>
        <w:t>(Обосновывающие материалы</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A622ED">
        <w:rPr>
          <w:rFonts w:eastAsia="Times New Roman"/>
          <w:bCs/>
          <w:szCs w:val="24"/>
        </w:rPr>
        <w:t>)</w:t>
      </w:r>
    </w:p>
    <w:p w14:paraId="2F69C327" w14:textId="77777777" w:rsidR="00F231F4" w:rsidRPr="004125FF" w:rsidRDefault="00F231F4" w:rsidP="00F231F4">
      <w:pPr>
        <w:jc w:val="center"/>
        <w:rPr>
          <w:rFonts w:eastAsia="Times New Roman"/>
          <w:b/>
          <w:bCs/>
          <w:sz w:val="24"/>
          <w:szCs w:val="24"/>
        </w:rPr>
      </w:pPr>
    </w:p>
    <w:p w14:paraId="21098CBB" w14:textId="77777777" w:rsidR="00F231F4" w:rsidRDefault="00F231F4" w:rsidP="00F231F4">
      <w:pPr>
        <w:rPr>
          <w:rFonts w:eastAsia="Times New Roman"/>
          <w:b/>
          <w:bCs/>
          <w:sz w:val="24"/>
          <w:szCs w:val="24"/>
        </w:rPr>
      </w:pPr>
    </w:p>
    <w:p w14:paraId="0668A380" w14:textId="77777777" w:rsidR="00F231F4" w:rsidRPr="004125FF" w:rsidRDefault="00F231F4" w:rsidP="00F231F4">
      <w:pPr>
        <w:rPr>
          <w:rFonts w:eastAsia="Times New Roman"/>
          <w:b/>
          <w:bCs/>
          <w:sz w:val="24"/>
          <w:szCs w:val="24"/>
        </w:rPr>
      </w:pPr>
    </w:p>
    <w:p w14:paraId="77551680" w14:textId="77777777" w:rsidR="00F231F4" w:rsidRPr="004125FF" w:rsidRDefault="00F231F4" w:rsidP="00F231F4">
      <w:pPr>
        <w:rPr>
          <w:rFonts w:eastAsia="Times New Roman"/>
          <w:b/>
          <w:bCs/>
          <w:sz w:val="24"/>
          <w:szCs w:val="24"/>
        </w:rPr>
      </w:pPr>
      <w:r w:rsidRPr="004125FF">
        <w:rPr>
          <w:rFonts w:eastAsia="Times New Roman"/>
          <w:b/>
          <w:bCs/>
          <w:sz w:val="24"/>
          <w:szCs w:val="24"/>
        </w:rPr>
        <w:t>Разработчик: Общество с ограниченной ответственностью «НЭТ – Консалтинг»</w:t>
      </w:r>
    </w:p>
    <w:p w14:paraId="164D24C3" w14:textId="77777777" w:rsidR="00F231F4" w:rsidRPr="004125FF" w:rsidRDefault="00F231F4" w:rsidP="00F231F4">
      <w:pPr>
        <w:rPr>
          <w:rFonts w:eastAsia="Times New Roman"/>
          <w:b/>
          <w:bCs/>
          <w:sz w:val="24"/>
          <w:szCs w:val="24"/>
        </w:rPr>
      </w:pPr>
    </w:p>
    <w:p w14:paraId="288814D9" w14:textId="77777777" w:rsidR="00F231F4" w:rsidRPr="004125FF" w:rsidRDefault="00F231F4" w:rsidP="00F231F4">
      <w:pPr>
        <w:rPr>
          <w:rFonts w:eastAsia="Times New Roman"/>
          <w:b/>
          <w:bCs/>
          <w:sz w:val="24"/>
          <w:szCs w:val="24"/>
        </w:rPr>
      </w:pPr>
    </w:p>
    <w:p w14:paraId="09015870" w14:textId="77777777" w:rsidR="00F231F4" w:rsidRDefault="00F231F4" w:rsidP="00F231F4">
      <w:pPr>
        <w:jc w:val="center"/>
        <w:rPr>
          <w:rFonts w:eastAsia="Times New Roman"/>
          <w:b/>
          <w:bCs/>
          <w:sz w:val="24"/>
          <w:szCs w:val="24"/>
        </w:rPr>
      </w:pPr>
    </w:p>
    <w:p w14:paraId="13AA6A5A" w14:textId="77777777" w:rsidR="00F231F4" w:rsidRDefault="00F231F4" w:rsidP="00F231F4">
      <w:pPr>
        <w:jc w:val="center"/>
        <w:rPr>
          <w:rFonts w:eastAsia="Times New Roman"/>
          <w:b/>
          <w:bCs/>
          <w:sz w:val="24"/>
          <w:szCs w:val="24"/>
        </w:rPr>
      </w:pPr>
    </w:p>
    <w:p w14:paraId="0BBEB1E0" w14:textId="77777777" w:rsidR="00F231F4" w:rsidRPr="004125FF" w:rsidRDefault="00F231F4" w:rsidP="00F231F4">
      <w:pPr>
        <w:jc w:val="center"/>
        <w:rPr>
          <w:rFonts w:eastAsia="Times New Roman"/>
          <w:b/>
          <w:bCs/>
          <w:sz w:val="24"/>
          <w:szCs w:val="24"/>
        </w:rPr>
      </w:pPr>
    </w:p>
    <w:p w14:paraId="2CFE3778" w14:textId="706E6132" w:rsidR="00F231F4" w:rsidRPr="00405C6E" w:rsidRDefault="00F231F4" w:rsidP="00F231F4">
      <w:pPr>
        <w:tabs>
          <w:tab w:val="center" w:pos="4961"/>
          <w:tab w:val="right" w:pos="9922"/>
        </w:tabs>
        <w:jc w:val="left"/>
        <w:rPr>
          <w:rFonts w:cs="Times New Roman"/>
          <w:sz w:val="24"/>
          <w:szCs w:val="24"/>
        </w:rPr>
        <w:sectPr w:rsidR="00F231F4" w:rsidRPr="00405C6E" w:rsidSect="00ED48BC">
          <w:footerReference w:type="default" r:id="rId9"/>
          <w:footerReference w:type="first" r:id="rId10"/>
          <w:type w:val="continuous"/>
          <w:pgSz w:w="11906" w:h="16838"/>
          <w:pgMar w:top="1134" w:right="850" w:bottom="1134" w:left="1134" w:header="708" w:footer="708" w:gutter="0"/>
          <w:cols w:space="708"/>
          <w:titlePg/>
          <w:docGrid w:linePitch="381"/>
        </w:sectPr>
      </w:pPr>
      <w:r>
        <w:rPr>
          <w:rFonts w:eastAsia="Times New Roman"/>
          <w:b/>
          <w:bCs/>
          <w:sz w:val="24"/>
          <w:szCs w:val="24"/>
        </w:rPr>
        <w:tab/>
        <w:t xml:space="preserve">Северск </w:t>
      </w:r>
      <w:r w:rsidRPr="004125FF">
        <w:rPr>
          <w:rFonts w:eastAsia="Times New Roman"/>
          <w:b/>
          <w:bCs/>
          <w:sz w:val="24"/>
          <w:szCs w:val="24"/>
        </w:rPr>
        <w:t>2022</w:t>
      </w:r>
      <w:r>
        <w:rPr>
          <w:rFonts w:eastAsia="Times New Roman"/>
          <w:b/>
          <w:bCs/>
          <w:sz w:val="24"/>
          <w:szCs w:val="24"/>
        </w:rPr>
        <w:tab/>
      </w:r>
    </w:p>
    <w:sdt>
      <w:sdtPr>
        <w:rPr>
          <w:rFonts w:ascii="Arial" w:hAnsi="Arial"/>
          <w:b w:val="0"/>
          <w:bCs w:val="0"/>
          <w:caps w:val="0"/>
          <w:color w:val="auto"/>
          <w:szCs w:val="22"/>
          <w:lang w:eastAsia="ru-RU"/>
        </w:rPr>
        <w:id w:val="464548663"/>
        <w:docPartObj>
          <w:docPartGallery w:val="Table of Contents"/>
          <w:docPartUnique/>
        </w:docPartObj>
      </w:sdtPr>
      <w:sdtEndPr>
        <w:rPr>
          <w:rFonts w:ascii="Times New Roman" w:hAnsi="Times New Roman"/>
        </w:rPr>
      </w:sdtEndPr>
      <w:sdtContent>
        <w:p w14:paraId="613BCEAC" w14:textId="69404817" w:rsidR="000F52DA" w:rsidRPr="00013FF2" w:rsidRDefault="00013FF2" w:rsidP="00013FF2">
          <w:pPr>
            <w:pStyle w:val="afc"/>
            <w:ind w:firstLine="0"/>
            <w:jc w:val="center"/>
            <w:rPr>
              <w:rFonts w:ascii="Times New Roman" w:hAnsi="Times New Roman"/>
              <w:color w:val="auto"/>
            </w:rPr>
          </w:pPr>
          <w:r w:rsidRPr="00013FF2">
            <w:rPr>
              <w:rFonts w:ascii="Times New Roman" w:hAnsi="Times New Roman"/>
              <w:bCs w:val="0"/>
              <w:caps w:val="0"/>
              <w:color w:val="auto"/>
              <w:szCs w:val="22"/>
              <w:lang w:eastAsia="ru-RU"/>
            </w:rPr>
            <w:t>Содержание</w:t>
          </w:r>
        </w:p>
        <w:p w14:paraId="627EB24F" w14:textId="218768AD" w:rsidR="00ED48BC" w:rsidRPr="00ED48BC" w:rsidRDefault="00B76017" w:rsidP="00ED48BC">
          <w:pPr>
            <w:pStyle w:val="14"/>
            <w:jc w:val="left"/>
            <w:rPr>
              <w:rFonts w:asciiTheme="minorHAnsi" w:eastAsiaTheme="minorEastAsia" w:hAnsiTheme="minorHAnsi" w:cstheme="minorBidi"/>
              <w:noProof/>
              <w:sz w:val="20"/>
            </w:rPr>
          </w:pPr>
          <w:r w:rsidRPr="00ED48BC">
            <w:rPr>
              <w:bCs/>
              <w:sz w:val="22"/>
            </w:rPr>
            <w:fldChar w:fldCharType="begin"/>
          </w:r>
          <w:r w:rsidRPr="00ED48BC">
            <w:rPr>
              <w:bCs/>
              <w:sz w:val="22"/>
            </w:rPr>
            <w:instrText xml:space="preserve"> TOC \o "1-4" \h \z \u </w:instrText>
          </w:r>
          <w:r w:rsidRPr="00ED48BC">
            <w:rPr>
              <w:bCs/>
              <w:sz w:val="22"/>
            </w:rPr>
            <w:fldChar w:fldCharType="separate"/>
          </w:r>
          <w:hyperlink w:anchor="_Toc104452950" w:history="1">
            <w:r w:rsidR="00ED48BC" w:rsidRPr="00ED48BC">
              <w:rPr>
                <w:rStyle w:val="af0"/>
                <w:noProof/>
                <w:sz w:val="22"/>
              </w:rPr>
              <w:t>1 Общие положения</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_Toc104452950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3</w:t>
            </w:r>
            <w:r w:rsidR="00ED48BC" w:rsidRPr="00ED48BC">
              <w:rPr>
                <w:noProof/>
                <w:webHidden/>
                <w:sz w:val="22"/>
              </w:rPr>
              <w:fldChar w:fldCharType="end"/>
            </w:r>
          </w:hyperlink>
        </w:p>
        <w:p w14:paraId="318B7810" w14:textId="38830896" w:rsidR="00ED48BC" w:rsidRPr="00ED48BC" w:rsidRDefault="00AB5A09" w:rsidP="00ED48BC">
          <w:pPr>
            <w:pStyle w:val="14"/>
            <w:jc w:val="left"/>
            <w:rPr>
              <w:rFonts w:asciiTheme="minorHAnsi" w:eastAsiaTheme="minorEastAsia" w:hAnsiTheme="minorHAnsi" w:cstheme="minorBidi"/>
              <w:noProof/>
              <w:sz w:val="20"/>
            </w:rPr>
          </w:pPr>
          <w:hyperlink w:anchor="_Toc104452951" w:history="1">
            <w:r w:rsidR="00ED48BC" w:rsidRPr="00ED48BC">
              <w:rPr>
                <w:rStyle w:val="af0"/>
                <w:noProof/>
                <w:sz w:val="22"/>
              </w:rPr>
              <w:t>2 Термины и определения</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_Toc104452951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6</w:t>
            </w:r>
            <w:r w:rsidR="00ED48BC" w:rsidRPr="00ED48BC">
              <w:rPr>
                <w:noProof/>
                <w:webHidden/>
                <w:sz w:val="22"/>
              </w:rPr>
              <w:fldChar w:fldCharType="end"/>
            </w:r>
          </w:hyperlink>
        </w:p>
        <w:p w14:paraId="4E89BEDA" w14:textId="069164A2" w:rsidR="00ED48BC" w:rsidRPr="00ED48BC" w:rsidRDefault="00AB5A09" w:rsidP="00ED48BC">
          <w:pPr>
            <w:pStyle w:val="14"/>
            <w:jc w:val="left"/>
            <w:rPr>
              <w:rFonts w:asciiTheme="minorHAnsi" w:eastAsiaTheme="minorEastAsia" w:hAnsiTheme="minorHAnsi" w:cstheme="minorBidi"/>
              <w:noProof/>
              <w:sz w:val="20"/>
            </w:rPr>
          </w:pPr>
          <w:hyperlink w:anchor="_Toc104452952" w:history="1">
            <w:r w:rsidR="00ED48BC" w:rsidRPr="00ED48BC">
              <w:rPr>
                <w:rStyle w:val="af0"/>
                <w:noProof/>
                <w:sz w:val="22"/>
              </w:rPr>
              <w:t>3 Определение надежности теплоснабжения</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_Toc104452952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9</w:t>
            </w:r>
            <w:r w:rsidR="00ED48BC" w:rsidRPr="00ED48BC">
              <w:rPr>
                <w:noProof/>
                <w:webHidden/>
                <w:sz w:val="22"/>
              </w:rPr>
              <w:fldChar w:fldCharType="end"/>
            </w:r>
          </w:hyperlink>
        </w:p>
        <w:p w14:paraId="156B7E26" w14:textId="2761C87A" w:rsidR="00ED48BC" w:rsidRPr="00ED48BC" w:rsidRDefault="00AB5A09" w:rsidP="00ED48BC">
          <w:pPr>
            <w:pStyle w:val="21"/>
            <w:jc w:val="left"/>
            <w:rPr>
              <w:rFonts w:asciiTheme="minorHAnsi" w:eastAsiaTheme="minorEastAsia" w:hAnsiTheme="minorHAnsi" w:cstheme="minorBidi"/>
              <w:noProof/>
              <w:sz w:val="20"/>
            </w:rPr>
          </w:pPr>
          <w:hyperlink w:anchor="_Toc104452953" w:history="1">
            <w:r w:rsidR="00ED48BC" w:rsidRPr="00ED48BC">
              <w:rPr>
                <w:rStyle w:val="af0"/>
                <w:noProof/>
                <w:sz w:val="22"/>
              </w:rPr>
              <w:t>3.1 Методика расчета показателей надежности теплоснабжения</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_Toc104452953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9</w:t>
            </w:r>
            <w:r w:rsidR="00ED48BC" w:rsidRPr="00ED48BC">
              <w:rPr>
                <w:noProof/>
                <w:webHidden/>
                <w:sz w:val="22"/>
              </w:rPr>
              <w:fldChar w:fldCharType="end"/>
            </w:r>
          </w:hyperlink>
        </w:p>
        <w:p w14:paraId="57D3402F" w14:textId="1DEE2999" w:rsidR="00ED48BC" w:rsidRPr="00ED48BC" w:rsidRDefault="00AB5A09" w:rsidP="00ED48BC">
          <w:pPr>
            <w:pStyle w:val="21"/>
            <w:jc w:val="left"/>
            <w:rPr>
              <w:rFonts w:asciiTheme="minorHAnsi" w:eastAsiaTheme="minorEastAsia" w:hAnsiTheme="minorHAnsi" w:cstheme="minorBidi"/>
              <w:noProof/>
              <w:sz w:val="20"/>
            </w:rPr>
          </w:pPr>
          <w:hyperlink w:anchor="_Toc104452954" w:history="1">
            <w:r w:rsidR="00ED48BC" w:rsidRPr="00ED48BC">
              <w:rPr>
                <w:rStyle w:val="af0"/>
                <w:noProof/>
                <w:sz w:val="22"/>
              </w:rPr>
              <w:t>3.2 Порядок расчета показателей надежности теплоснабжения потребителей</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_Toc104452954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14</w:t>
            </w:r>
            <w:r w:rsidR="00ED48BC" w:rsidRPr="00ED48BC">
              <w:rPr>
                <w:noProof/>
                <w:webHidden/>
                <w:sz w:val="22"/>
              </w:rPr>
              <w:fldChar w:fldCharType="end"/>
            </w:r>
          </w:hyperlink>
        </w:p>
        <w:p w14:paraId="5E5236BF" w14:textId="5B68DF1F" w:rsidR="00ED48BC" w:rsidRPr="00ED48BC" w:rsidRDefault="00AB5A09" w:rsidP="00ED48BC">
          <w:pPr>
            <w:pStyle w:val="14"/>
            <w:jc w:val="left"/>
            <w:rPr>
              <w:rFonts w:asciiTheme="minorHAnsi" w:eastAsiaTheme="minorEastAsia" w:hAnsiTheme="minorHAnsi" w:cstheme="minorBidi"/>
              <w:noProof/>
              <w:sz w:val="20"/>
            </w:rPr>
          </w:pPr>
          <w:hyperlink w:anchor="_Toc104452955" w:history="1">
            <w:r w:rsidR="00ED48BC" w:rsidRPr="00ED48BC">
              <w:rPr>
                <w:rStyle w:val="af0"/>
                <w:noProof/>
                <w:sz w:val="22"/>
              </w:rPr>
              <w:t>4 Расчет показателей надежности тепловых сетей в зоне действия энергоисточников ЗАТО Северск на отопительный период 2021/2022 года</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_Toc104452955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18</w:t>
            </w:r>
            <w:r w:rsidR="00ED48BC" w:rsidRPr="00ED48BC">
              <w:rPr>
                <w:noProof/>
                <w:webHidden/>
                <w:sz w:val="22"/>
              </w:rPr>
              <w:fldChar w:fldCharType="end"/>
            </w:r>
          </w:hyperlink>
        </w:p>
        <w:p w14:paraId="130B17E7" w14:textId="24876A98" w:rsidR="00ED48BC" w:rsidRPr="00ED48BC" w:rsidRDefault="00AB5A09" w:rsidP="00ED48BC">
          <w:pPr>
            <w:pStyle w:val="21"/>
            <w:jc w:val="left"/>
            <w:rPr>
              <w:rFonts w:asciiTheme="minorHAnsi" w:eastAsiaTheme="minorEastAsia" w:hAnsiTheme="minorHAnsi" w:cstheme="minorBidi"/>
              <w:noProof/>
              <w:sz w:val="20"/>
            </w:rPr>
          </w:pPr>
          <w:hyperlink w:anchor="_Toc104452956" w:history="1">
            <w:r w:rsidR="00ED48BC" w:rsidRPr="00ED48BC">
              <w:rPr>
                <w:rStyle w:val="af0"/>
                <w:noProof/>
                <w:sz w:val="22"/>
              </w:rPr>
              <w:t>4.1 Общие сведения о структуре тепловых сетей ОАО «Тепловые сети»</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_Toc104452956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18</w:t>
            </w:r>
            <w:r w:rsidR="00ED48BC" w:rsidRPr="00ED48BC">
              <w:rPr>
                <w:noProof/>
                <w:webHidden/>
                <w:sz w:val="22"/>
              </w:rPr>
              <w:fldChar w:fldCharType="end"/>
            </w:r>
          </w:hyperlink>
        </w:p>
        <w:p w14:paraId="2BA0BC94" w14:textId="581542D7" w:rsidR="00ED48BC" w:rsidRPr="00ED48BC" w:rsidRDefault="00AB5A09" w:rsidP="00ED48BC">
          <w:pPr>
            <w:pStyle w:val="21"/>
            <w:jc w:val="left"/>
            <w:rPr>
              <w:rFonts w:asciiTheme="minorHAnsi" w:eastAsiaTheme="minorEastAsia" w:hAnsiTheme="minorHAnsi" w:cstheme="minorBidi"/>
              <w:noProof/>
              <w:sz w:val="20"/>
            </w:rPr>
          </w:pPr>
          <w:hyperlink w:anchor="_Toc104452957" w:history="1">
            <w:r w:rsidR="00ED48BC" w:rsidRPr="00ED48BC">
              <w:rPr>
                <w:rStyle w:val="af0"/>
                <w:noProof/>
                <w:sz w:val="22"/>
              </w:rPr>
              <w:t>4.2 Данные о фактической надежности трубопроводов тепловых сетей</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_Toc104452957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18</w:t>
            </w:r>
            <w:r w:rsidR="00ED48BC" w:rsidRPr="00ED48BC">
              <w:rPr>
                <w:noProof/>
                <w:webHidden/>
                <w:sz w:val="22"/>
              </w:rPr>
              <w:fldChar w:fldCharType="end"/>
            </w:r>
          </w:hyperlink>
        </w:p>
        <w:p w14:paraId="506F546E" w14:textId="544FF020" w:rsidR="00ED48BC" w:rsidRPr="00ED48BC" w:rsidRDefault="00AB5A09" w:rsidP="00ED48BC">
          <w:pPr>
            <w:pStyle w:val="31"/>
            <w:tabs>
              <w:tab w:val="right" w:leader="dot" w:pos="10054"/>
            </w:tabs>
            <w:jc w:val="left"/>
            <w:rPr>
              <w:rFonts w:asciiTheme="minorHAnsi" w:eastAsiaTheme="minorEastAsia" w:hAnsiTheme="minorHAnsi"/>
              <w:noProof/>
              <w:sz w:val="20"/>
              <w:lang w:eastAsia="ru-RU"/>
            </w:rPr>
          </w:pPr>
          <w:hyperlink w:anchor="_Toc104452958" w:history="1">
            <w:r w:rsidR="00ED48BC" w:rsidRPr="00ED48BC">
              <w:rPr>
                <w:rStyle w:val="af0"/>
                <w:noProof/>
                <w:sz w:val="22"/>
              </w:rPr>
              <w:t>4.2.1 Общие положения</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_Toc104452958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18</w:t>
            </w:r>
            <w:r w:rsidR="00ED48BC" w:rsidRPr="00ED48BC">
              <w:rPr>
                <w:noProof/>
                <w:webHidden/>
                <w:sz w:val="22"/>
              </w:rPr>
              <w:fldChar w:fldCharType="end"/>
            </w:r>
          </w:hyperlink>
        </w:p>
        <w:p w14:paraId="5A06D18E" w14:textId="5F356226" w:rsidR="00ED48BC" w:rsidRPr="00ED48BC" w:rsidRDefault="00AB5A09" w:rsidP="00ED48BC">
          <w:pPr>
            <w:pStyle w:val="31"/>
            <w:tabs>
              <w:tab w:val="right" w:leader="dot" w:pos="10054"/>
            </w:tabs>
            <w:jc w:val="left"/>
            <w:rPr>
              <w:rFonts w:asciiTheme="minorHAnsi" w:eastAsiaTheme="minorEastAsia" w:hAnsiTheme="minorHAnsi"/>
              <w:noProof/>
              <w:sz w:val="20"/>
              <w:lang w:eastAsia="ru-RU"/>
            </w:rPr>
          </w:pPr>
          <w:hyperlink w:anchor="_Toc104452959" w:history="1">
            <w:r w:rsidR="00ED48BC" w:rsidRPr="00ED48BC">
              <w:rPr>
                <w:rStyle w:val="af0"/>
                <w:noProof/>
                <w:sz w:val="22"/>
              </w:rPr>
              <w:t>4.2.2 Статистика уровня износа и отказов тепловых сетей</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_Toc104452959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18</w:t>
            </w:r>
            <w:r w:rsidR="00ED48BC" w:rsidRPr="00ED48BC">
              <w:rPr>
                <w:noProof/>
                <w:webHidden/>
                <w:sz w:val="22"/>
              </w:rPr>
              <w:fldChar w:fldCharType="end"/>
            </w:r>
          </w:hyperlink>
        </w:p>
        <w:p w14:paraId="52A22D5F" w14:textId="780AA368" w:rsidR="00ED48BC" w:rsidRPr="00ED48BC" w:rsidRDefault="00AB5A09" w:rsidP="00ED48BC">
          <w:pPr>
            <w:pStyle w:val="31"/>
            <w:tabs>
              <w:tab w:val="right" w:leader="dot" w:pos="10054"/>
            </w:tabs>
            <w:jc w:val="left"/>
            <w:rPr>
              <w:rFonts w:asciiTheme="minorHAnsi" w:eastAsiaTheme="minorEastAsia" w:hAnsiTheme="minorHAnsi"/>
              <w:noProof/>
              <w:sz w:val="20"/>
              <w:lang w:eastAsia="ru-RU"/>
            </w:rPr>
          </w:pPr>
          <w:hyperlink w:anchor="_Toc104452960" w:history="1">
            <w:r w:rsidR="00ED48BC" w:rsidRPr="00ED48BC">
              <w:rPr>
                <w:rStyle w:val="af0"/>
                <w:noProof/>
                <w:sz w:val="22"/>
              </w:rPr>
              <w:t>4.2.3 Структура поврежде</w:t>
            </w:r>
            <w:r w:rsidR="00ED48BC" w:rsidRPr="00ED48BC">
              <w:rPr>
                <w:rStyle w:val="af0"/>
                <w:noProof/>
                <w:sz w:val="22"/>
              </w:rPr>
              <w:t>н</w:t>
            </w:r>
            <w:r w:rsidR="00ED48BC" w:rsidRPr="00ED48BC">
              <w:rPr>
                <w:rStyle w:val="af0"/>
                <w:noProof/>
                <w:sz w:val="22"/>
              </w:rPr>
              <w:t xml:space="preserve">ий на тепловых сетях ОАО </w:t>
            </w:r>
            <w:r w:rsidR="00E965D8">
              <w:rPr>
                <w:rStyle w:val="af0"/>
                <w:noProof/>
                <w:sz w:val="22"/>
              </w:rPr>
              <w:t>«</w:t>
            </w:r>
            <w:r w:rsidR="00ED48BC" w:rsidRPr="00ED48BC">
              <w:rPr>
                <w:rStyle w:val="af0"/>
                <w:noProof/>
                <w:sz w:val="22"/>
              </w:rPr>
              <w:t>ТС</w:t>
            </w:r>
            <w:r w:rsidR="00E965D8">
              <w:rPr>
                <w:rStyle w:val="af0"/>
                <w:noProof/>
                <w:sz w:val="22"/>
              </w:rPr>
              <w:t>»</w:t>
            </w:r>
            <w:bookmarkStart w:id="28" w:name="_GoBack"/>
            <w:bookmarkEnd w:id="28"/>
            <w:r w:rsidR="00ED48BC" w:rsidRPr="00ED48BC">
              <w:rPr>
                <w:rStyle w:val="af0"/>
                <w:noProof/>
                <w:sz w:val="22"/>
              </w:rPr>
              <w:t>:</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_Toc104452960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20</w:t>
            </w:r>
            <w:r w:rsidR="00ED48BC" w:rsidRPr="00ED48BC">
              <w:rPr>
                <w:noProof/>
                <w:webHidden/>
                <w:sz w:val="22"/>
              </w:rPr>
              <w:fldChar w:fldCharType="end"/>
            </w:r>
          </w:hyperlink>
        </w:p>
        <w:p w14:paraId="32B367DC" w14:textId="5CDE4770" w:rsidR="00ED48BC" w:rsidRPr="00ED48BC" w:rsidRDefault="00AB5A09" w:rsidP="00ED48BC">
          <w:pPr>
            <w:pStyle w:val="21"/>
            <w:jc w:val="left"/>
            <w:rPr>
              <w:rFonts w:asciiTheme="minorHAnsi" w:eastAsiaTheme="minorEastAsia" w:hAnsiTheme="minorHAnsi" w:cstheme="minorBidi"/>
              <w:noProof/>
              <w:sz w:val="20"/>
            </w:rPr>
          </w:pPr>
          <w:hyperlink w:anchor="_Toc104452961" w:history="1">
            <w:r w:rsidR="00ED48BC" w:rsidRPr="00ED48BC">
              <w:rPr>
                <w:rStyle w:val="af0"/>
                <w:noProof/>
                <w:sz w:val="22"/>
              </w:rPr>
              <w:t>4.3 Расчет вероятности безотказной работы существующего положения системы теплоснабжения ЗАТО Северск</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_Toc104452961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20</w:t>
            </w:r>
            <w:r w:rsidR="00ED48BC" w:rsidRPr="00ED48BC">
              <w:rPr>
                <w:noProof/>
                <w:webHidden/>
                <w:sz w:val="22"/>
              </w:rPr>
              <w:fldChar w:fldCharType="end"/>
            </w:r>
          </w:hyperlink>
        </w:p>
        <w:p w14:paraId="27A42E4D" w14:textId="3BB35CFE" w:rsidR="00ED48BC" w:rsidRPr="00ED48BC" w:rsidRDefault="00AB5A09" w:rsidP="00ED48BC">
          <w:pPr>
            <w:pStyle w:val="31"/>
            <w:tabs>
              <w:tab w:val="right" w:leader="dot" w:pos="10054"/>
            </w:tabs>
            <w:jc w:val="left"/>
            <w:rPr>
              <w:rFonts w:asciiTheme="minorHAnsi" w:eastAsiaTheme="minorEastAsia" w:hAnsiTheme="minorHAnsi"/>
              <w:noProof/>
              <w:sz w:val="20"/>
              <w:lang w:eastAsia="ru-RU"/>
            </w:rPr>
          </w:pPr>
          <w:hyperlink w:anchor="_Toc104452962" w:history="1">
            <w:r w:rsidR="00ED48BC" w:rsidRPr="00ED48BC">
              <w:rPr>
                <w:rStyle w:val="af0"/>
                <w:noProof/>
                <w:sz w:val="22"/>
              </w:rPr>
              <w:t>4.3.1 Южная тепломагистраль (расчетный путь 1)</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_Toc104452962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21</w:t>
            </w:r>
            <w:r w:rsidR="00ED48BC" w:rsidRPr="00ED48BC">
              <w:rPr>
                <w:noProof/>
                <w:webHidden/>
                <w:sz w:val="22"/>
              </w:rPr>
              <w:fldChar w:fldCharType="end"/>
            </w:r>
          </w:hyperlink>
        </w:p>
        <w:p w14:paraId="60910F78" w14:textId="18F1E12B" w:rsidR="00ED48BC" w:rsidRPr="00ED48BC" w:rsidRDefault="00AB5A09" w:rsidP="00ED48BC">
          <w:pPr>
            <w:pStyle w:val="31"/>
            <w:tabs>
              <w:tab w:val="right" w:leader="dot" w:pos="10054"/>
            </w:tabs>
            <w:jc w:val="left"/>
            <w:rPr>
              <w:rFonts w:asciiTheme="minorHAnsi" w:eastAsiaTheme="minorEastAsia" w:hAnsiTheme="minorHAnsi"/>
              <w:noProof/>
              <w:sz w:val="20"/>
              <w:lang w:eastAsia="ru-RU"/>
            </w:rPr>
          </w:pPr>
          <w:hyperlink w:anchor="_Toc104452963" w:history="1">
            <w:r w:rsidR="00ED48BC" w:rsidRPr="00ED48BC">
              <w:rPr>
                <w:rStyle w:val="af0"/>
                <w:noProof/>
                <w:sz w:val="22"/>
              </w:rPr>
              <w:t>4.3.2 Вторая Южная тепломагистраль (расчетный путь 5)</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_Toc104452963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26</w:t>
            </w:r>
            <w:r w:rsidR="00ED48BC" w:rsidRPr="00ED48BC">
              <w:rPr>
                <w:noProof/>
                <w:webHidden/>
                <w:sz w:val="22"/>
              </w:rPr>
              <w:fldChar w:fldCharType="end"/>
            </w:r>
          </w:hyperlink>
        </w:p>
        <w:p w14:paraId="380B6415" w14:textId="06D7D336" w:rsidR="00ED48BC" w:rsidRPr="00ED48BC" w:rsidRDefault="00AB5A09" w:rsidP="00ED48BC">
          <w:pPr>
            <w:pStyle w:val="31"/>
            <w:tabs>
              <w:tab w:val="right" w:leader="dot" w:pos="10054"/>
            </w:tabs>
            <w:jc w:val="left"/>
            <w:rPr>
              <w:rFonts w:asciiTheme="minorHAnsi" w:eastAsiaTheme="minorEastAsia" w:hAnsiTheme="minorHAnsi"/>
              <w:noProof/>
              <w:sz w:val="20"/>
              <w:lang w:eastAsia="ru-RU"/>
            </w:rPr>
          </w:pPr>
          <w:hyperlink w:anchor="_Toc104452964" w:history="1">
            <w:r w:rsidR="00ED48BC" w:rsidRPr="00ED48BC">
              <w:rPr>
                <w:rStyle w:val="af0"/>
                <w:noProof/>
                <w:sz w:val="22"/>
              </w:rPr>
              <w:t>4.3.3 Третья Южная тепломагистраль (Расчетный путь 8)</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_Toc104452964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30</w:t>
            </w:r>
            <w:r w:rsidR="00ED48BC" w:rsidRPr="00ED48BC">
              <w:rPr>
                <w:noProof/>
                <w:webHidden/>
                <w:sz w:val="22"/>
              </w:rPr>
              <w:fldChar w:fldCharType="end"/>
            </w:r>
          </w:hyperlink>
        </w:p>
        <w:p w14:paraId="280B4C47" w14:textId="2A3DB358" w:rsidR="00ED48BC" w:rsidRPr="00ED48BC" w:rsidRDefault="00AB5A09" w:rsidP="00ED48BC">
          <w:pPr>
            <w:pStyle w:val="21"/>
            <w:jc w:val="left"/>
            <w:rPr>
              <w:rFonts w:asciiTheme="minorHAnsi" w:eastAsiaTheme="minorEastAsia" w:hAnsiTheme="minorHAnsi" w:cstheme="minorBidi"/>
              <w:noProof/>
              <w:sz w:val="20"/>
            </w:rPr>
          </w:pPr>
          <w:hyperlink w:anchor="_Toc104452965" w:history="1">
            <w:r w:rsidR="00ED48BC" w:rsidRPr="00ED48BC">
              <w:rPr>
                <w:rStyle w:val="af0"/>
                <w:noProof/>
                <w:sz w:val="22"/>
              </w:rPr>
              <w:t>4.4 Сводные результаты расчетов вероятностных показателей надежности для всех потребителей ТЭЦ АО «РИР»</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_Toc104452965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34</w:t>
            </w:r>
            <w:r w:rsidR="00ED48BC" w:rsidRPr="00ED48BC">
              <w:rPr>
                <w:noProof/>
                <w:webHidden/>
                <w:sz w:val="22"/>
              </w:rPr>
              <w:fldChar w:fldCharType="end"/>
            </w:r>
          </w:hyperlink>
        </w:p>
        <w:p w14:paraId="547A00AE" w14:textId="2A62437F" w:rsidR="00ED48BC" w:rsidRPr="00ED48BC" w:rsidRDefault="00AB5A09" w:rsidP="00ED48BC">
          <w:pPr>
            <w:pStyle w:val="14"/>
            <w:jc w:val="left"/>
            <w:rPr>
              <w:rFonts w:asciiTheme="minorHAnsi" w:eastAsiaTheme="minorEastAsia" w:hAnsiTheme="minorHAnsi" w:cstheme="minorBidi"/>
              <w:noProof/>
              <w:sz w:val="20"/>
            </w:rPr>
          </w:pPr>
          <w:hyperlink w:anchor="_Toc104452966" w:history="1">
            <w:r w:rsidR="00ED48BC" w:rsidRPr="00ED48BC">
              <w:rPr>
                <w:rStyle w:val="af0"/>
                <w:noProof/>
                <w:sz w:val="22"/>
              </w:rPr>
              <w:t>5 Расчет вероятности безотказной работы перспективного состояния схемы теплоснабжения ЗАТО Северск до 2035 г.</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_Toc104452966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36</w:t>
            </w:r>
            <w:r w:rsidR="00ED48BC" w:rsidRPr="00ED48BC">
              <w:rPr>
                <w:noProof/>
                <w:webHidden/>
                <w:sz w:val="22"/>
              </w:rPr>
              <w:fldChar w:fldCharType="end"/>
            </w:r>
          </w:hyperlink>
        </w:p>
        <w:p w14:paraId="6778F896" w14:textId="46861ED6" w:rsidR="00ED48BC" w:rsidRPr="00ED48BC" w:rsidRDefault="00AB5A09" w:rsidP="00ED48BC">
          <w:pPr>
            <w:pStyle w:val="21"/>
            <w:jc w:val="left"/>
            <w:rPr>
              <w:rFonts w:asciiTheme="minorHAnsi" w:eastAsiaTheme="minorEastAsia" w:hAnsiTheme="minorHAnsi" w:cstheme="minorBidi"/>
              <w:noProof/>
              <w:sz w:val="20"/>
            </w:rPr>
          </w:pPr>
          <w:hyperlink w:anchor="_Toc104452967" w:history="1">
            <w:r w:rsidR="00ED48BC" w:rsidRPr="00ED48BC">
              <w:rPr>
                <w:rStyle w:val="af0"/>
                <w:noProof/>
                <w:sz w:val="22"/>
              </w:rPr>
              <w:t>5.1 Общие положения</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_Toc104452967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36</w:t>
            </w:r>
            <w:r w:rsidR="00ED48BC" w:rsidRPr="00ED48BC">
              <w:rPr>
                <w:noProof/>
                <w:webHidden/>
                <w:sz w:val="22"/>
              </w:rPr>
              <w:fldChar w:fldCharType="end"/>
            </w:r>
          </w:hyperlink>
        </w:p>
        <w:p w14:paraId="26E5897B" w14:textId="29273377" w:rsidR="00ED48BC" w:rsidRPr="00ED48BC" w:rsidRDefault="00AB5A09" w:rsidP="00ED48BC">
          <w:pPr>
            <w:pStyle w:val="21"/>
            <w:jc w:val="left"/>
            <w:rPr>
              <w:rFonts w:asciiTheme="minorHAnsi" w:eastAsiaTheme="minorEastAsia" w:hAnsiTheme="minorHAnsi" w:cstheme="minorBidi"/>
              <w:noProof/>
              <w:sz w:val="20"/>
            </w:rPr>
          </w:pPr>
          <w:hyperlink w:anchor="_Toc104452968" w:history="1">
            <w:r w:rsidR="00ED48BC" w:rsidRPr="00ED48BC">
              <w:rPr>
                <w:rStyle w:val="af0"/>
                <w:noProof/>
                <w:sz w:val="22"/>
              </w:rPr>
              <w:t>5.2 Вторая Южная тепломагистраль (расчетный путь 5)</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_Toc104452968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36</w:t>
            </w:r>
            <w:r w:rsidR="00ED48BC" w:rsidRPr="00ED48BC">
              <w:rPr>
                <w:noProof/>
                <w:webHidden/>
                <w:sz w:val="22"/>
              </w:rPr>
              <w:fldChar w:fldCharType="end"/>
            </w:r>
          </w:hyperlink>
        </w:p>
        <w:p w14:paraId="4ED7F83E" w14:textId="77559CF4" w:rsidR="00ED48BC" w:rsidRPr="00ED48BC" w:rsidRDefault="00AB5A09" w:rsidP="00ED48BC">
          <w:pPr>
            <w:pStyle w:val="14"/>
            <w:jc w:val="left"/>
            <w:rPr>
              <w:rFonts w:asciiTheme="minorHAnsi" w:eastAsiaTheme="minorEastAsia" w:hAnsiTheme="minorHAnsi" w:cstheme="minorBidi"/>
              <w:noProof/>
              <w:sz w:val="20"/>
            </w:rPr>
          </w:pPr>
          <w:hyperlink w:anchor="_Toc104452969" w:history="1">
            <w:r w:rsidR="00ED48BC" w:rsidRPr="00ED48BC">
              <w:rPr>
                <w:rStyle w:val="af0"/>
                <w:noProof/>
                <w:sz w:val="22"/>
              </w:rPr>
              <w:t>6 Расчет показателей надежности в зоне действия котельных</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_Toc104452969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43</w:t>
            </w:r>
            <w:r w:rsidR="00ED48BC" w:rsidRPr="00ED48BC">
              <w:rPr>
                <w:noProof/>
                <w:webHidden/>
                <w:sz w:val="22"/>
              </w:rPr>
              <w:fldChar w:fldCharType="end"/>
            </w:r>
          </w:hyperlink>
        </w:p>
        <w:p w14:paraId="4E5B4414" w14:textId="037DF8EF" w:rsidR="00ED48BC" w:rsidRPr="00ED48BC" w:rsidRDefault="00AB5A09" w:rsidP="00ED48BC">
          <w:pPr>
            <w:pStyle w:val="21"/>
            <w:jc w:val="left"/>
            <w:rPr>
              <w:rFonts w:asciiTheme="minorHAnsi" w:eastAsiaTheme="minorEastAsia" w:hAnsiTheme="minorHAnsi" w:cstheme="minorBidi"/>
              <w:noProof/>
              <w:sz w:val="20"/>
            </w:rPr>
          </w:pPr>
          <w:hyperlink w:anchor="_Toc104452970" w:history="1">
            <w:r w:rsidR="00ED48BC" w:rsidRPr="00ED48BC">
              <w:rPr>
                <w:rStyle w:val="af0"/>
                <w:noProof/>
                <w:sz w:val="22"/>
              </w:rPr>
              <w:t>6.1 Расчет показателей надежности тепловых сетей организации ООО «Уют Орловка»</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_Toc104452970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43</w:t>
            </w:r>
            <w:r w:rsidR="00ED48BC" w:rsidRPr="00ED48BC">
              <w:rPr>
                <w:noProof/>
                <w:webHidden/>
                <w:sz w:val="22"/>
              </w:rPr>
              <w:fldChar w:fldCharType="end"/>
            </w:r>
          </w:hyperlink>
        </w:p>
        <w:p w14:paraId="1E4FA024" w14:textId="47A452C3" w:rsidR="00ED48BC" w:rsidRPr="00ED48BC" w:rsidRDefault="00AB5A09" w:rsidP="00ED48BC">
          <w:pPr>
            <w:pStyle w:val="21"/>
            <w:jc w:val="left"/>
            <w:rPr>
              <w:rFonts w:asciiTheme="minorHAnsi" w:eastAsiaTheme="minorEastAsia" w:hAnsiTheme="minorHAnsi" w:cstheme="minorBidi"/>
              <w:noProof/>
              <w:sz w:val="20"/>
            </w:rPr>
          </w:pPr>
          <w:hyperlink w:anchor="_Toc104452971" w:history="1">
            <w:r w:rsidR="00ED48BC" w:rsidRPr="00ED48BC">
              <w:rPr>
                <w:rStyle w:val="af0"/>
                <w:noProof/>
                <w:sz w:val="22"/>
              </w:rPr>
              <w:t>6.2. Расчет показателей надежности тепловых сетей ООО «Сети П»</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_Toc104452971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48</w:t>
            </w:r>
            <w:r w:rsidR="00ED48BC" w:rsidRPr="00ED48BC">
              <w:rPr>
                <w:noProof/>
                <w:webHidden/>
                <w:sz w:val="22"/>
              </w:rPr>
              <w:fldChar w:fldCharType="end"/>
            </w:r>
          </w:hyperlink>
        </w:p>
        <w:p w14:paraId="6FBF35A1" w14:textId="79A05BAF" w:rsidR="00ED48BC" w:rsidRPr="00ED48BC" w:rsidRDefault="00AB5A09" w:rsidP="00ED48BC">
          <w:pPr>
            <w:pStyle w:val="21"/>
            <w:jc w:val="left"/>
            <w:rPr>
              <w:rFonts w:asciiTheme="minorHAnsi" w:eastAsiaTheme="minorEastAsia" w:hAnsiTheme="minorHAnsi" w:cstheme="minorBidi"/>
              <w:noProof/>
              <w:sz w:val="20"/>
            </w:rPr>
          </w:pPr>
          <w:hyperlink w:anchor="_Toc104452972" w:history="1">
            <w:r w:rsidR="00ED48BC" w:rsidRPr="00ED48BC">
              <w:rPr>
                <w:rStyle w:val="af0"/>
                <w:noProof/>
                <w:sz w:val="22"/>
              </w:rPr>
              <w:t>6.3 Расчет показателей надежности тепловых сетей ООО «Тепло Плюс»</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_Toc104452972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61</w:t>
            </w:r>
            <w:r w:rsidR="00ED48BC" w:rsidRPr="00ED48BC">
              <w:rPr>
                <w:noProof/>
                <w:webHidden/>
                <w:sz w:val="22"/>
              </w:rPr>
              <w:fldChar w:fldCharType="end"/>
            </w:r>
          </w:hyperlink>
        </w:p>
        <w:p w14:paraId="1579564E" w14:textId="16CEB081" w:rsidR="00ED48BC" w:rsidRPr="00ED48BC" w:rsidRDefault="00AB5A09" w:rsidP="00ED48BC">
          <w:pPr>
            <w:pStyle w:val="14"/>
            <w:jc w:val="left"/>
            <w:rPr>
              <w:rFonts w:asciiTheme="minorHAnsi" w:eastAsiaTheme="minorEastAsia" w:hAnsiTheme="minorHAnsi" w:cstheme="minorBidi"/>
              <w:noProof/>
              <w:sz w:val="20"/>
            </w:rPr>
          </w:pPr>
          <w:hyperlink w:anchor="_Toc104452973" w:history="1">
            <w:r w:rsidR="00ED48BC" w:rsidRPr="00ED48BC">
              <w:rPr>
                <w:rStyle w:val="af0"/>
                <w:noProof/>
                <w:sz w:val="22"/>
              </w:rPr>
              <w:t>7 Выводы и предложения по тепловым сетям</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_Toc104452973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86</w:t>
            </w:r>
            <w:r w:rsidR="00ED48BC" w:rsidRPr="00ED48BC">
              <w:rPr>
                <w:noProof/>
                <w:webHidden/>
                <w:sz w:val="22"/>
              </w:rPr>
              <w:fldChar w:fldCharType="end"/>
            </w:r>
          </w:hyperlink>
        </w:p>
        <w:p w14:paraId="6AF0A8B4" w14:textId="2DC4D663" w:rsidR="00ED48BC" w:rsidRPr="00ED48BC" w:rsidRDefault="00AB5A09" w:rsidP="00ED48BC">
          <w:pPr>
            <w:pStyle w:val="21"/>
            <w:jc w:val="left"/>
            <w:rPr>
              <w:rFonts w:asciiTheme="minorHAnsi" w:eastAsiaTheme="minorEastAsia" w:hAnsiTheme="minorHAnsi" w:cstheme="minorBidi"/>
              <w:noProof/>
              <w:sz w:val="20"/>
            </w:rPr>
          </w:pPr>
          <w:hyperlink w:anchor="_Toc104452974" w:history="1">
            <w:r w:rsidR="00ED48BC" w:rsidRPr="00ED48BC">
              <w:rPr>
                <w:rStyle w:val="af0"/>
                <w:noProof/>
                <w:sz w:val="22"/>
              </w:rPr>
              <w:t>7.1. Тепловые сети в зоне действия ТЭЦ АО «РИР»</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_Toc104452974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86</w:t>
            </w:r>
            <w:r w:rsidR="00ED48BC" w:rsidRPr="00ED48BC">
              <w:rPr>
                <w:noProof/>
                <w:webHidden/>
                <w:sz w:val="22"/>
              </w:rPr>
              <w:fldChar w:fldCharType="end"/>
            </w:r>
          </w:hyperlink>
        </w:p>
        <w:p w14:paraId="2D84EE56" w14:textId="78ED9CCE" w:rsidR="00ED48BC" w:rsidRPr="00ED48BC" w:rsidRDefault="00AB5A09" w:rsidP="00ED48BC">
          <w:pPr>
            <w:pStyle w:val="21"/>
            <w:jc w:val="left"/>
            <w:rPr>
              <w:rFonts w:asciiTheme="minorHAnsi" w:eastAsiaTheme="minorEastAsia" w:hAnsiTheme="minorHAnsi" w:cstheme="minorBidi"/>
              <w:noProof/>
              <w:sz w:val="20"/>
            </w:rPr>
          </w:pPr>
          <w:hyperlink w:anchor="_Toc104452975" w:history="1">
            <w:r w:rsidR="00ED48BC" w:rsidRPr="00ED48BC">
              <w:rPr>
                <w:rStyle w:val="af0"/>
                <w:noProof/>
                <w:sz w:val="22"/>
              </w:rPr>
              <w:t>7.2. Тепловые сети в зоне действия котельных</w:t>
            </w:r>
            <w:r w:rsidR="00ED48BC" w:rsidRPr="00ED48BC">
              <w:rPr>
                <w:noProof/>
                <w:webHidden/>
                <w:sz w:val="22"/>
              </w:rPr>
              <w:tab/>
            </w:r>
            <w:r w:rsidR="00ED48BC" w:rsidRPr="00ED48BC">
              <w:rPr>
                <w:noProof/>
                <w:webHidden/>
                <w:sz w:val="22"/>
              </w:rPr>
              <w:fldChar w:fldCharType="begin"/>
            </w:r>
            <w:r w:rsidR="00ED48BC" w:rsidRPr="00ED48BC">
              <w:rPr>
                <w:noProof/>
                <w:webHidden/>
                <w:sz w:val="22"/>
              </w:rPr>
              <w:instrText xml:space="preserve"> PAGEREF _Toc104452975 \h </w:instrText>
            </w:r>
            <w:r w:rsidR="00ED48BC" w:rsidRPr="00ED48BC">
              <w:rPr>
                <w:noProof/>
                <w:webHidden/>
                <w:sz w:val="22"/>
              </w:rPr>
            </w:r>
            <w:r w:rsidR="00ED48BC" w:rsidRPr="00ED48BC">
              <w:rPr>
                <w:noProof/>
                <w:webHidden/>
                <w:sz w:val="22"/>
              </w:rPr>
              <w:fldChar w:fldCharType="separate"/>
            </w:r>
            <w:r w:rsidR="00ED48BC" w:rsidRPr="00ED48BC">
              <w:rPr>
                <w:noProof/>
                <w:webHidden/>
                <w:sz w:val="22"/>
              </w:rPr>
              <w:t>87</w:t>
            </w:r>
            <w:r w:rsidR="00ED48BC" w:rsidRPr="00ED48BC">
              <w:rPr>
                <w:noProof/>
                <w:webHidden/>
                <w:sz w:val="22"/>
              </w:rPr>
              <w:fldChar w:fldCharType="end"/>
            </w:r>
          </w:hyperlink>
        </w:p>
        <w:p w14:paraId="4E747F2A" w14:textId="68B42866" w:rsidR="000F52DA" w:rsidRPr="00405C6E" w:rsidRDefault="00B76017" w:rsidP="00ED48BC">
          <w:pPr>
            <w:pStyle w:val="14"/>
            <w:jc w:val="left"/>
          </w:pPr>
          <w:r w:rsidRPr="00ED48BC">
            <w:rPr>
              <w:bCs/>
              <w:sz w:val="22"/>
            </w:rPr>
            <w:fldChar w:fldCharType="end"/>
          </w:r>
        </w:p>
      </w:sdtContent>
    </w:sdt>
    <w:p w14:paraId="11BA1A35" w14:textId="6C747EAB" w:rsidR="00C33237" w:rsidRPr="00405C6E" w:rsidRDefault="00C33237" w:rsidP="00D6480A">
      <w:pPr>
        <w:jc w:val="left"/>
        <w:rPr>
          <w:rFonts w:cs="Times New Roman"/>
          <w:b/>
          <w:sz w:val="24"/>
          <w:szCs w:val="24"/>
        </w:rPr>
      </w:pPr>
      <w:r w:rsidRPr="00405C6E">
        <w:rPr>
          <w:rFonts w:cs="Times New Roman"/>
          <w:b/>
          <w:sz w:val="24"/>
          <w:szCs w:val="24"/>
        </w:rPr>
        <w:br w:type="page"/>
      </w:r>
    </w:p>
    <w:p w14:paraId="29F9E806" w14:textId="3B470D72" w:rsidR="00725555" w:rsidRPr="00F231F4" w:rsidRDefault="00873FA5" w:rsidP="00F231F4">
      <w:pPr>
        <w:pStyle w:val="1"/>
        <w:ind w:firstLine="0"/>
        <w:jc w:val="center"/>
        <w:rPr>
          <w:rFonts w:ascii="Times New Roman" w:hAnsi="Times New Roman" w:cs="Times New Roman"/>
        </w:rPr>
      </w:pPr>
      <w:bookmarkStart w:id="29" w:name="_Toc104452950"/>
      <w:r w:rsidRPr="009A3933">
        <w:lastRenderedPageBreak/>
        <w:t xml:space="preserve">1 </w:t>
      </w:r>
      <w:r w:rsidR="00F231F4">
        <w:rPr>
          <w:rFonts w:asciiTheme="minorHAnsi" w:hAnsiTheme="minorHAnsi"/>
        </w:rPr>
        <w:t>О</w:t>
      </w:r>
      <w:r w:rsidR="00F231F4" w:rsidRPr="00F231F4">
        <w:rPr>
          <w:rFonts w:ascii="Times New Roman" w:hAnsi="Times New Roman" w:cs="Times New Roman"/>
          <w:caps w:val="0"/>
        </w:rPr>
        <w:t>бщие положения</w:t>
      </w:r>
      <w:bookmarkEnd w:id="29"/>
    </w:p>
    <w:p w14:paraId="7346E493" w14:textId="77777777" w:rsidR="00B134C0" w:rsidRPr="009A3933" w:rsidRDefault="00B134C0" w:rsidP="00D6480A">
      <w:pPr>
        <w:rPr>
          <w:rFonts w:cs="Times New Roman"/>
          <w:sz w:val="24"/>
          <w:szCs w:val="24"/>
        </w:rPr>
      </w:pPr>
      <w:r w:rsidRPr="009A3933">
        <w:rPr>
          <w:rFonts w:cs="Times New Roman"/>
          <w:sz w:val="24"/>
          <w:szCs w:val="24"/>
        </w:rPr>
        <w:tab/>
        <w:t xml:space="preserve">Настоящая книга «Оценка надежности теплоснабжения» разрабатывается в соответствии с пунктами нормативно-правового акта «О требованиях к схемам теплоснабжения, порядку их разработки и утверждения» введенного постановлением Правительства РФ от 22.02.2012 № 154», с учетом изменений, указанных в Постановлении Правительства РФ от 03.04.2018 N 405 «О внесении изменений в некоторые акты Правительства Российской Федерации». </w:t>
      </w:r>
    </w:p>
    <w:p w14:paraId="01BBD6AA" w14:textId="77777777" w:rsidR="00B134C0" w:rsidRPr="009A3933" w:rsidRDefault="00B134C0" w:rsidP="00D6480A">
      <w:pPr>
        <w:rPr>
          <w:rFonts w:cs="Times New Roman"/>
          <w:sz w:val="24"/>
          <w:szCs w:val="24"/>
        </w:rPr>
      </w:pPr>
      <w:r w:rsidRPr="009A3933">
        <w:rPr>
          <w:rFonts w:cs="Times New Roman"/>
          <w:sz w:val="24"/>
          <w:szCs w:val="24"/>
        </w:rPr>
        <w:tab/>
        <w:t xml:space="preserve">Нормативные требования к уровню и показателям надёжности теплоснабжения установлены в СП 124.13330.2012 «Тепловые сети» в части пунктов 6.27–6.37 раздела «Надежность». </w:t>
      </w:r>
    </w:p>
    <w:p w14:paraId="1E26E398" w14:textId="4B71AEC9" w:rsidR="00B134C0" w:rsidRPr="009A3933" w:rsidRDefault="00B134C0" w:rsidP="00D6480A">
      <w:pPr>
        <w:rPr>
          <w:rFonts w:cs="Times New Roman"/>
          <w:sz w:val="24"/>
          <w:szCs w:val="24"/>
        </w:rPr>
      </w:pPr>
      <w:r w:rsidRPr="009A3933">
        <w:rPr>
          <w:rFonts w:cs="Times New Roman"/>
          <w:sz w:val="24"/>
          <w:szCs w:val="24"/>
        </w:rPr>
        <w:tab/>
        <w:t>В СП 124.13330.2012 надежность теплоснабжения определяется как: способность проектируемых и действующих источников</w:t>
      </w:r>
      <w:r w:rsidR="00C23EE9">
        <w:rPr>
          <w:rFonts w:cs="Times New Roman"/>
          <w:sz w:val="24"/>
          <w:szCs w:val="24"/>
        </w:rPr>
        <w:t xml:space="preserve"> тепловой энергии</w:t>
      </w:r>
      <w:r w:rsidRPr="009A3933">
        <w:rPr>
          <w:rFonts w:cs="Times New Roman"/>
          <w:sz w:val="24"/>
          <w:szCs w:val="24"/>
        </w:rPr>
        <w:t xml:space="preserve">, тепловых сетей и в целом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которые следует определять по трем показателям (критериям): </w:t>
      </w:r>
      <w:r w:rsidRPr="009A3933">
        <w:rPr>
          <w:rFonts w:eastAsia="Arial" w:cs="Times New Roman"/>
          <w:sz w:val="24"/>
          <w:szCs w:val="24"/>
        </w:rPr>
        <w:t>вероятности безотказной работы</w:t>
      </w:r>
      <w:r w:rsidRPr="009A3933">
        <w:rPr>
          <w:rFonts w:cs="Times New Roman"/>
          <w:sz w:val="24"/>
          <w:szCs w:val="24"/>
        </w:rPr>
        <w:t xml:space="preserve"> [Р], </w:t>
      </w:r>
      <w:r w:rsidRPr="009A3933">
        <w:rPr>
          <w:rFonts w:eastAsia="Arial" w:cs="Times New Roman"/>
          <w:sz w:val="24"/>
          <w:szCs w:val="24"/>
        </w:rPr>
        <w:t>коэффициенту готовности</w:t>
      </w:r>
      <w:r w:rsidRPr="009A3933">
        <w:rPr>
          <w:rFonts w:cs="Times New Roman"/>
          <w:sz w:val="24"/>
          <w:szCs w:val="24"/>
        </w:rPr>
        <w:t xml:space="preserve"> [К</w:t>
      </w:r>
      <w:r w:rsidRPr="009A3933">
        <w:rPr>
          <w:rFonts w:cs="Times New Roman"/>
          <w:sz w:val="24"/>
          <w:szCs w:val="24"/>
          <w:vertAlign w:val="subscript"/>
        </w:rPr>
        <w:t>г</w:t>
      </w:r>
      <w:r w:rsidRPr="009A3933">
        <w:rPr>
          <w:rFonts w:cs="Times New Roman"/>
          <w:sz w:val="24"/>
          <w:szCs w:val="24"/>
        </w:rPr>
        <w:t xml:space="preserve">], </w:t>
      </w:r>
      <w:r w:rsidRPr="009A3933">
        <w:rPr>
          <w:rFonts w:eastAsia="Arial" w:cs="Times New Roman"/>
          <w:sz w:val="24"/>
          <w:szCs w:val="24"/>
        </w:rPr>
        <w:t>показателю живучести</w:t>
      </w:r>
      <w:r w:rsidR="00792482" w:rsidRPr="009A3933">
        <w:rPr>
          <w:rFonts w:cs="Times New Roman"/>
          <w:sz w:val="24"/>
          <w:szCs w:val="24"/>
        </w:rPr>
        <w:t xml:space="preserve"> [Ж].</w:t>
      </w:r>
    </w:p>
    <w:p w14:paraId="54F5FBA9" w14:textId="58CDCB4C" w:rsidR="00B134C0" w:rsidRPr="009A3933" w:rsidRDefault="00B134C0" w:rsidP="00D6480A">
      <w:pPr>
        <w:rPr>
          <w:rFonts w:cs="Times New Roman"/>
          <w:sz w:val="24"/>
          <w:szCs w:val="24"/>
        </w:rPr>
      </w:pPr>
      <w:r w:rsidRPr="009A3933">
        <w:rPr>
          <w:rFonts w:cs="Times New Roman"/>
          <w:sz w:val="24"/>
          <w:szCs w:val="24"/>
        </w:rPr>
        <w:tab/>
      </w:r>
      <w:r w:rsidRPr="009A3933">
        <w:rPr>
          <w:rFonts w:eastAsia="Arial" w:cs="Times New Roman"/>
          <w:sz w:val="24"/>
          <w:szCs w:val="24"/>
        </w:rPr>
        <w:t xml:space="preserve">Источники </w:t>
      </w:r>
      <w:r w:rsidR="00A1729A" w:rsidRPr="009A3933">
        <w:rPr>
          <w:rFonts w:eastAsia="Arial" w:cs="Times New Roman"/>
          <w:sz w:val="24"/>
          <w:szCs w:val="24"/>
        </w:rPr>
        <w:t>тепловой энергии</w:t>
      </w:r>
      <w:r w:rsidRPr="009A3933">
        <w:rPr>
          <w:rFonts w:cs="Times New Roman"/>
          <w:sz w:val="24"/>
          <w:szCs w:val="24"/>
        </w:rPr>
        <w:t xml:space="preserve"> подразделяются на крупные (способные обеспечивать теплом целые районы) и все остальные, или локальные источники. </w:t>
      </w:r>
    </w:p>
    <w:p w14:paraId="7BC47123" w14:textId="77777777" w:rsidR="00B134C0" w:rsidRPr="009A3933" w:rsidRDefault="00B134C0" w:rsidP="00D6480A">
      <w:pPr>
        <w:rPr>
          <w:rFonts w:cs="Times New Roman"/>
          <w:sz w:val="24"/>
          <w:szCs w:val="24"/>
        </w:rPr>
      </w:pPr>
      <w:r w:rsidRPr="009A3933">
        <w:rPr>
          <w:rFonts w:eastAsia="Arial" w:cs="Times New Roman"/>
          <w:sz w:val="24"/>
          <w:szCs w:val="24"/>
        </w:rPr>
        <w:tab/>
        <w:t>Тепловые сети</w:t>
      </w:r>
      <w:r w:rsidRPr="009A3933">
        <w:rPr>
          <w:rFonts w:cs="Times New Roman"/>
          <w:sz w:val="24"/>
          <w:szCs w:val="24"/>
        </w:rPr>
        <w:t xml:space="preserve"> подразделяются на магистральные, распределительные, квартальные и ответвления от магистральных и распределительных тепловых сетей к отдельным зданиям и сооружениям.  </w:t>
      </w:r>
    </w:p>
    <w:p w14:paraId="3A353763" w14:textId="763020A3" w:rsidR="00B134C0" w:rsidRPr="009A3933" w:rsidRDefault="00B134C0" w:rsidP="00D6480A">
      <w:pPr>
        <w:rPr>
          <w:rFonts w:cs="Times New Roman"/>
          <w:sz w:val="24"/>
          <w:szCs w:val="24"/>
        </w:rPr>
      </w:pPr>
      <w:r w:rsidRPr="009A3933">
        <w:rPr>
          <w:rFonts w:eastAsia="Arial" w:cs="Times New Roman"/>
          <w:sz w:val="24"/>
          <w:szCs w:val="24"/>
        </w:rPr>
        <w:tab/>
        <w:t xml:space="preserve">Потребители </w:t>
      </w:r>
      <w:r w:rsidR="00A1729A" w:rsidRPr="009A3933">
        <w:rPr>
          <w:rFonts w:eastAsia="Arial" w:cs="Times New Roman"/>
          <w:sz w:val="24"/>
          <w:szCs w:val="24"/>
        </w:rPr>
        <w:t>тепловой энергии</w:t>
      </w:r>
      <w:r w:rsidRPr="009A3933">
        <w:rPr>
          <w:rFonts w:cs="Times New Roman"/>
          <w:sz w:val="24"/>
          <w:szCs w:val="24"/>
        </w:rPr>
        <w:t xml:space="preserve"> по надежности теплоснабжения делятся на три категории: </w:t>
      </w:r>
    </w:p>
    <w:p w14:paraId="269AAB8E" w14:textId="4F807FB6" w:rsidR="00B134C0" w:rsidRPr="009A3933" w:rsidRDefault="00127905" w:rsidP="00F231F4">
      <w:pPr>
        <w:pStyle w:val="a3"/>
        <w:numPr>
          <w:ilvl w:val="0"/>
          <w:numId w:val="19"/>
        </w:numPr>
        <w:rPr>
          <w:rFonts w:cs="Times New Roman"/>
          <w:sz w:val="24"/>
          <w:szCs w:val="24"/>
        </w:rPr>
      </w:pPr>
      <w:r w:rsidRPr="009A3933">
        <w:rPr>
          <w:rFonts w:eastAsia="Arial" w:cs="Times New Roman"/>
          <w:sz w:val="24"/>
          <w:szCs w:val="24"/>
        </w:rPr>
        <w:t>п</w:t>
      </w:r>
      <w:r w:rsidR="00B134C0" w:rsidRPr="009A3933">
        <w:rPr>
          <w:rFonts w:eastAsia="Arial" w:cs="Times New Roman"/>
          <w:sz w:val="24"/>
          <w:szCs w:val="24"/>
        </w:rPr>
        <w:t>ервая категория –</w:t>
      </w:r>
      <w:r w:rsidR="00B134C0" w:rsidRPr="009A3933">
        <w:rPr>
          <w:rFonts w:cs="Times New Roman"/>
          <w:sz w:val="24"/>
          <w:szCs w:val="24"/>
        </w:rPr>
        <w:t xml:space="preserve"> потребители, не допускающие перерывов в подаче расчетного количества </w:t>
      </w:r>
      <w:r w:rsidR="00A1729A" w:rsidRPr="009A3933">
        <w:rPr>
          <w:rFonts w:cs="Times New Roman"/>
          <w:sz w:val="24"/>
          <w:szCs w:val="24"/>
        </w:rPr>
        <w:t>тепловой энергии</w:t>
      </w:r>
      <w:r w:rsidR="00B134C0" w:rsidRPr="009A3933">
        <w:rPr>
          <w:rFonts w:cs="Times New Roman"/>
          <w:sz w:val="24"/>
          <w:szCs w:val="24"/>
        </w:rPr>
        <w:t xml:space="preserve"> и снижения температуры воздуха в помещениях, ниже предусмот</w:t>
      </w:r>
      <w:r w:rsidR="007922EC" w:rsidRPr="009A3933">
        <w:rPr>
          <w:rFonts w:cs="Times New Roman"/>
          <w:sz w:val="24"/>
          <w:szCs w:val="24"/>
        </w:rPr>
        <w:t>ренных ГОСТ 30494-</w:t>
      </w:r>
      <w:r w:rsidR="00B134C0" w:rsidRPr="009A3933">
        <w:rPr>
          <w:rFonts w:cs="Times New Roman"/>
          <w:sz w:val="24"/>
          <w:szCs w:val="24"/>
        </w:rPr>
        <w:t xml:space="preserve">2011; </w:t>
      </w:r>
      <w:r w:rsidR="007C04A4" w:rsidRPr="009A3933">
        <w:rPr>
          <w:rFonts w:cs="Times New Roman"/>
          <w:sz w:val="24"/>
          <w:szCs w:val="24"/>
        </w:rPr>
        <w:t>н</w:t>
      </w:r>
      <w:r w:rsidR="00B134C0" w:rsidRPr="009A3933">
        <w:rPr>
          <w:rFonts w:cs="Times New Roman"/>
          <w:sz w:val="24"/>
          <w:szCs w:val="24"/>
        </w:rPr>
        <w:t>апример, больницы, родильные дома, детские дошкольные учреждения с круглосуточным пребыванием детей, картинные галереи, химические и специал</w:t>
      </w:r>
      <w:r w:rsidRPr="009A3933">
        <w:rPr>
          <w:rFonts w:cs="Times New Roman"/>
          <w:sz w:val="24"/>
          <w:szCs w:val="24"/>
        </w:rPr>
        <w:t>ьные производства, шахты и т.п.;</w:t>
      </w:r>
    </w:p>
    <w:p w14:paraId="16B43138" w14:textId="5F7A4800" w:rsidR="007C04A4" w:rsidRPr="009A3933" w:rsidRDefault="00127905" w:rsidP="00F231F4">
      <w:pPr>
        <w:pStyle w:val="a3"/>
        <w:numPr>
          <w:ilvl w:val="0"/>
          <w:numId w:val="19"/>
        </w:numPr>
        <w:rPr>
          <w:rFonts w:cs="Times New Roman"/>
          <w:sz w:val="24"/>
          <w:szCs w:val="24"/>
        </w:rPr>
      </w:pPr>
      <w:r w:rsidRPr="009A3933">
        <w:rPr>
          <w:rFonts w:eastAsia="Arial" w:cs="Times New Roman"/>
          <w:sz w:val="24"/>
          <w:szCs w:val="24"/>
        </w:rPr>
        <w:t>в</w:t>
      </w:r>
      <w:r w:rsidR="00B134C0" w:rsidRPr="009A3933">
        <w:rPr>
          <w:rFonts w:eastAsia="Arial" w:cs="Times New Roman"/>
          <w:sz w:val="24"/>
          <w:szCs w:val="24"/>
        </w:rPr>
        <w:t>торая категория</w:t>
      </w:r>
      <w:r w:rsidR="00B134C0" w:rsidRPr="009A3933">
        <w:rPr>
          <w:rFonts w:cs="Times New Roman"/>
          <w:sz w:val="24"/>
          <w:szCs w:val="24"/>
        </w:rPr>
        <w:t xml:space="preserve"> – потребители, допускающие снижение температуры в отапливаемых помещениях на период ликвидации аварии, но не более 54 ч: </w:t>
      </w:r>
    </w:p>
    <w:p w14:paraId="19D0E186" w14:textId="1E423710" w:rsidR="007C04A4" w:rsidRPr="00F231F4" w:rsidRDefault="00B134C0" w:rsidP="00F231F4">
      <w:pPr>
        <w:pStyle w:val="a3"/>
        <w:numPr>
          <w:ilvl w:val="0"/>
          <w:numId w:val="19"/>
        </w:numPr>
        <w:rPr>
          <w:rFonts w:cs="Times New Roman"/>
          <w:sz w:val="24"/>
          <w:szCs w:val="24"/>
        </w:rPr>
      </w:pPr>
      <w:r w:rsidRPr="00F231F4">
        <w:rPr>
          <w:rFonts w:cs="Times New Roman"/>
          <w:sz w:val="24"/>
          <w:szCs w:val="24"/>
        </w:rPr>
        <w:t xml:space="preserve">жилых и общественных зданий до 12 °С; </w:t>
      </w:r>
    </w:p>
    <w:p w14:paraId="55DE5ED5" w14:textId="77777777" w:rsidR="00F231F4" w:rsidRDefault="00B134C0" w:rsidP="00F231F4">
      <w:pPr>
        <w:pStyle w:val="a3"/>
        <w:numPr>
          <w:ilvl w:val="0"/>
          <w:numId w:val="19"/>
        </w:numPr>
        <w:rPr>
          <w:rFonts w:cs="Times New Roman"/>
          <w:sz w:val="24"/>
          <w:szCs w:val="24"/>
        </w:rPr>
      </w:pPr>
      <w:r w:rsidRPr="00F231F4">
        <w:rPr>
          <w:rFonts w:cs="Times New Roman"/>
          <w:sz w:val="24"/>
          <w:szCs w:val="24"/>
        </w:rPr>
        <w:t>промышл</w:t>
      </w:r>
      <w:r w:rsidR="00127905" w:rsidRPr="00F231F4">
        <w:rPr>
          <w:rFonts w:cs="Times New Roman"/>
          <w:sz w:val="24"/>
          <w:szCs w:val="24"/>
        </w:rPr>
        <w:t>енных зданий до 8 °С;</w:t>
      </w:r>
    </w:p>
    <w:p w14:paraId="325B0C92" w14:textId="4DCD3E5D" w:rsidR="00B134C0" w:rsidRPr="00F231F4" w:rsidRDefault="00127905" w:rsidP="00F231F4">
      <w:pPr>
        <w:pStyle w:val="a3"/>
        <w:numPr>
          <w:ilvl w:val="0"/>
          <w:numId w:val="19"/>
        </w:numPr>
        <w:rPr>
          <w:rFonts w:cs="Times New Roman"/>
          <w:sz w:val="24"/>
          <w:szCs w:val="24"/>
        </w:rPr>
      </w:pPr>
      <w:r w:rsidRPr="00F231F4">
        <w:rPr>
          <w:rFonts w:eastAsia="Arial" w:cs="Times New Roman"/>
          <w:sz w:val="24"/>
          <w:szCs w:val="24"/>
        </w:rPr>
        <w:t>т</w:t>
      </w:r>
      <w:r w:rsidR="00B134C0" w:rsidRPr="00F231F4">
        <w:rPr>
          <w:rFonts w:eastAsia="Arial" w:cs="Times New Roman"/>
          <w:sz w:val="24"/>
          <w:szCs w:val="24"/>
        </w:rPr>
        <w:t>ретья категория</w:t>
      </w:r>
      <w:r w:rsidR="00B134C0" w:rsidRPr="00F231F4">
        <w:rPr>
          <w:rFonts w:cs="Times New Roman"/>
          <w:sz w:val="24"/>
          <w:szCs w:val="24"/>
        </w:rPr>
        <w:t xml:space="preserve"> – остальные потребители. </w:t>
      </w:r>
    </w:p>
    <w:p w14:paraId="69FDFADA" w14:textId="77777777" w:rsidR="007C04A4" w:rsidRPr="009A3933" w:rsidRDefault="007C04A4" w:rsidP="00D6480A">
      <w:pPr>
        <w:rPr>
          <w:rFonts w:cs="Times New Roman"/>
          <w:sz w:val="24"/>
          <w:szCs w:val="24"/>
        </w:rPr>
      </w:pPr>
      <w:r w:rsidRPr="009A3933">
        <w:rPr>
          <w:rFonts w:cs="Times New Roman"/>
          <w:sz w:val="24"/>
          <w:szCs w:val="24"/>
        </w:rPr>
        <w:tab/>
        <w:t>Расчет показателей системы с учетом надежности должен производиться для каждого потребителя. При этом минимально допустимые показатели ВБР следует принимать для</w:t>
      </w:r>
      <w:r w:rsidR="00B134C0" w:rsidRPr="009A3933">
        <w:rPr>
          <w:rFonts w:cs="Times New Roman"/>
          <w:sz w:val="24"/>
          <w:szCs w:val="24"/>
        </w:rPr>
        <w:t xml:space="preserve">: </w:t>
      </w:r>
    </w:p>
    <w:p w14:paraId="4F8D77C7" w14:textId="24CAF3EA" w:rsidR="007C04A4" w:rsidRPr="009A3933" w:rsidRDefault="00B134C0" w:rsidP="00F231F4">
      <w:pPr>
        <w:pStyle w:val="a3"/>
        <w:numPr>
          <w:ilvl w:val="0"/>
          <w:numId w:val="20"/>
        </w:numPr>
        <w:rPr>
          <w:rFonts w:cs="Times New Roman"/>
          <w:sz w:val="24"/>
          <w:szCs w:val="24"/>
        </w:rPr>
      </w:pPr>
      <w:r w:rsidRPr="009A3933">
        <w:rPr>
          <w:rFonts w:cs="Times New Roman"/>
          <w:sz w:val="24"/>
          <w:szCs w:val="24"/>
        </w:rPr>
        <w:t xml:space="preserve">источника </w:t>
      </w:r>
      <w:r w:rsidR="00A1729A" w:rsidRPr="009A3933">
        <w:rPr>
          <w:rFonts w:cs="Times New Roman"/>
          <w:sz w:val="24"/>
          <w:szCs w:val="24"/>
        </w:rPr>
        <w:t>тепловой энергии</w:t>
      </w:r>
      <w:r w:rsidRPr="009A3933">
        <w:rPr>
          <w:rFonts w:cs="Times New Roman"/>
          <w:sz w:val="24"/>
          <w:szCs w:val="24"/>
        </w:rPr>
        <w:t xml:space="preserve"> Р</w:t>
      </w:r>
      <w:r w:rsidRPr="009A3933">
        <w:rPr>
          <w:rFonts w:cs="Times New Roman"/>
          <w:sz w:val="24"/>
          <w:szCs w:val="24"/>
          <w:vertAlign w:val="subscript"/>
        </w:rPr>
        <w:t>ит</w:t>
      </w:r>
      <w:r w:rsidRPr="009A3933">
        <w:rPr>
          <w:rFonts w:cs="Times New Roman"/>
          <w:sz w:val="24"/>
          <w:szCs w:val="24"/>
        </w:rPr>
        <w:t xml:space="preserve"> = 0,97; </w:t>
      </w:r>
    </w:p>
    <w:p w14:paraId="0138ED6E" w14:textId="77777777" w:rsidR="007C04A4" w:rsidRPr="009A3933" w:rsidRDefault="00B134C0" w:rsidP="00F231F4">
      <w:pPr>
        <w:pStyle w:val="a3"/>
        <w:numPr>
          <w:ilvl w:val="0"/>
          <w:numId w:val="20"/>
        </w:numPr>
        <w:rPr>
          <w:rFonts w:cs="Times New Roman"/>
          <w:sz w:val="24"/>
          <w:szCs w:val="24"/>
        </w:rPr>
      </w:pPr>
      <w:r w:rsidRPr="009A3933">
        <w:rPr>
          <w:rFonts w:cs="Times New Roman"/>
          <w:sz w:val="24"/>
          <w:szCs w:val="24"/>
        </w:rPr>
        <w:t>тепловых сетей Р</w:t>
      </w:r>
      <w:r w:rsidRPr="009A3933">
        <w:rPr>
          <w:rFonts w:cs="Times New Roman"/>
          <w:sz w:val="24"/>
          <w:szCs w:val="24"/>
          <w:vertAlign w:val="subscript"/>
        </w:rPr>
        <w:t>тс</w:t>
      </w:r>
      <w:r w:rsidRPr="009A3933">
        <w:rPr>
          <w:rFonts w:cs="Times New Roman"/>
          <w:sz w:val="24"/>
          <w:szCs w:val="24"/>
        </w:rPr>
        <w:t xml:space="preserve"> = 0,9; </w:t>
      </w:r>
    </w:p>
    <w:p w14:paraId="7FF94A28" w14:textId="6F8DA663" w:rsidR="007C04A4" w:rsidRPr="009A3933" w:rsidRDefault="00B134C0" w:rsidP="00F231F4">
      <w:pPr>
        <w:pStyle w:val="a3"/>
        <w:numPr>
          <w:ilvl w:val="0"/>
          <w:numId w:val="20"/>
        </w:numPr>
        <w:rPr>
          <w:rFonts w:cs="Times New Roman"/>
          <w:sz w:val="24"/>
          <w:szCs w:val="24"/>
        </w:rPr>
      </w:pPr>
      <w:r w:rsidRPr="009A3933">
        <w:rPr>
          <w:rFonts w:cs="Times New Roman"/>
          <w:sz w:val="24"/>
          <w:szCs w:val="24"/>
        </w:rPr>
        <w:lastRenderedPageBreak/>
        <w:t xml:space="preserve">потребителя </w:t>
      </w:r>
      <w:r w:rsidR="00A1729A" w:rsidRPr="009A3933">
        <w:rPr>
          <w:rFonts w:cs="Times New Roman"/>
          <w:sz w:val="24"/>
          <w:szCs w:val="24"/>
        </w:rPr>
        <w:t>тепловой энергии</w:t>
      </w:r>
      <w:r w:rsidRPr="009A3933">
        <w:rPr>
          <w:rFonts w:cs="Times New Roman"/>
          <w:sz w:val="24"/>
          <w:szCs w:val="24"/>
        </w:rPr>
        <w:t xml:space="preserve"> Р</w:t>
      </w:r>
      <w:r w:rsidRPr="009A3933">
        <w:rPr>
          <w:rFonts w:cs="Times New Roman"/>
          <w:sz w:val="24"/>
          <w:szCs w:val="24"/>
          <w:vertAlign w:val="subscript"/>
        </w:rPr>
        <w:t>пт</w:t>
      </w:r>
      <w:r w:rsidRPr="009A3933">
        <w:rPr>
          <w:rFonts w:cs="Times New Roman"/>
          <w:sz w:val="24"/>
          <w:szCs w:val="24"/>
        </w:rPr>
        <w:t xml:space="preserve"> = 0,99; </w:t>
      </w:r>
    </w:p>
    <w:p w14:paraId="199EDF64" w14:textId="77777777" w:rsidR="00B134C0" w:rsidRPr="009A3933" w:rsidRDefault="00B134C0" w:rsidP="00F231F4">
      <w:pPr>
        <w:pStyle w:val="a3"/>
        <w:numPr>
          <w:ilvl w:val="0"/>
          <w:numId w:val="20"/>
        </w:numPr>
        <w:rPr>
          <w:rFonts w:cs="Times New Roman"/>
          <w:sz w:val="24"/>
          <w:szCs w:val="24"/>
        </w:rPr>
      </w:pPr>
      <w:r w:rsidRPr="009A3933">
        <w:rPr>
          <w:rFonts w:cs="Times New Roman"/>
          <w:sz w:val="24"/>
          <w:szCs w:val="24"/>
        </w:rPr>
        <w:t>СЦТ в целом Р</w:t>
      </w:r>
      <w:r w:rsidRPr="009A3933">
        <w:rPr>
          <w:rFonts w:cs="Times New Roman"/>
          <w:sz w:val="24"/>
          <w:szCs w:val="24"/>
          <w:vertAlign w:val="subscript"/>
        </w:rPr>
        <w:t>сцт</w:t>
      </w:r>
      <w:r w:rsidRPr="009A3933">
        <w:rPr>
          <w:rFonts w:cs="Times New Roman"/>
          <w:sz w:val="24"/>
          <w:szCs w:val="24"/>
        </w:rPr>
        <w:t xml:space="preserve"> = 0,9</w:t>
      </w:r>
      <w:r w:rsidR="007C04A4" w:rsidRPr="009A3933">
        <w:rPr>
          <w:rFonts w:eastAsia="Segoe UI Symbol" w:cs="Times New Roman"/>
          <w:sz w:val="24"/>
          <w:szCs w:val="24"/>
        </w:rPr>
        <w:t>·</w:t>
      </w:r>
      <w:r w:rsidRPr="009A3933">
        <w:rPr>
          <w:rFonts w:cs="Times New Roman"/>
          <w:sz w:val="24"/>
          <w:szCs w:val="24"/>
        </w:rPr>
        <w:t>0,97</w:t>
      </w:r>
      <w:r w:rsidR="007C04A4" w:rsidRPr="009A3933">
        <w:rPr>
          <w:rFonts w:eastAsia="Segoe UI Symbol" w:cs="Times New Roman"/>
          <w:sz w:val="24"/>
          <w:szCs w:val="24"/>
        </w:rPr>
        <w:t>·</w:t>
      </w:r>
      <w:r w:rsidRPr="009A3933">
        <w:rPr>
          <w:rFonts w:cs="Times New Roman"/>
          <w:sz w:val="24"/>
          <w:szCs w:val="24"/>
        </w:rPr>
        <w:t xml:space="preserve">0,99 = 0,86. </w:t>
      </w:r>
    </w:p>
    <w:p w14:paraId="7EECABE8" w14:textId="77777777" w:rsidR="00B134C0" w:rsidRPr="009A3933" w:rsidRDefault="007C04A4" w:rsidP="00D6480A">
      <w:pPr>
        <w:rPr>
          <w:rFonts w:cs="Times New Roman"/>
          <w:sz w:val="24"/>
          <w:szCs w:val="24"/>
        </w:rPr>
      </w:pPr>
      <w:r w:rsidRPr="009A3933">
        <w:rPr>
          <w:rFonts w:cs="Times New Roman"/>
          <w:sz w:val="24"/>
          <w:szCs w:val="24"/>
        </w:rPr>
        <w:tab/>
      </w:r>
      <w:r w:rsidR="00B134C0" w:rsidRPr="009A3933">
        <w:rPr>
          <w:rFonts w:cs="Times New Roman"/>
          <w:sz w:val="24"/>
          <w:szCs w:val="24"/>
        </w:rPr>
        <w:t xml:space="preserve">Нормативные показатели безотказности тепловых сетей обеспечиваются следующими мероприятиями: </w:t>
      </w:r>
    </w:p>
    <w:p w14:paraId="588BE668" w14:textId="77777777" w:rsidR="00B134C0" w:rsidRPr="009A3933" w:rsidRDefault="00B134C0" w:rsidP="00F231F4">
      <w:pPr>
        <w:pStyle w:val="a3"/>
        <w:numPr>
          <w:ilvl w:val="0"/>
          <w:numId w:val="21"/>
        </w:numPr>
        <w:rPr>
          <w:rFonts w:cs="Times New Roman"/>
          <w:sz w:val="24"/>
          <w:szCs w:val="24"/>
        </w:rPr>
      </w:pPr>
      <w:r w:rsidRPr="009A3933">
        <w:rPr>
          <w:rFonts w:cs="Times New Roman"/>
          <w:sz w:val="24"/>
          <w:szCs w:val="24"/>
        </w:rPr>
        <w:t xml:space="preserve">установлением предельно допустимой длины нерезервированных участков трубопроводов (тупиковых, радиальных, транзитных) до каждого потребителя или теплового пункта; </w:t>
      </w:r>
    </w:p>
    <w:p w14:paraId="0A12F8D4" w14:textId="77777777" w:rsidR="00B134C0" w:rsidRPr="009A3933" w:rsidRDefault="00B134C0" w:rsidP="00F231F4">
      <w:pPr>
        <w:pStyle w:val="a3"/>
        <w:numPr>
          <w:ilvl w:val="0"/>
          <w:numId w:val="21"/>
        </w:numPr>
        <w:rPr>
          <w:rFonts w:cs="Times New Roman"/>
          <w:sz w:val="24"/>
          <w:szCs w:val="24"/>
        </w:rPr>
      </w:pPr>
      <w:r w:rsidRPr="009A3933">
        <w:rPr>
          <w:rFonts w:cs="Times New Roman"/>
          <w:sz w:val="24"/>
          <w:szCs w:val="24"/>
        </w:rPr>
        <w:t xml:space="preserve">расположением места размещения резервных трубопроводных связей между радиальными трубопроводами; </w:t>
      </w:r>
    </w:p>
    <w:p w14:paraId="14E096B7" w14:textId="4581B525" w:rsidR="00B134C0" w:rsidRPr="009A3933" w:rsidRDefault="00B134C0" w:rsidP="00F231F4">
      <w:pPr>
        <w:pStyle w:val="a3"/>
        <w:numPr>
          <w:ilvl w:val="0"/>
          <w:numId w:val="21"/>
        </w:numPr>
        <w:rPr>
          <w:rFonts w:cs="Times New Roman"/>
          <w:sz w:val="24"/>
          <w:szCs w:val="24"/>
        </w:rPr>
      </w:pPr>
      <w:r w:rsidRPr="009A3933">
        <w:rPr>
          <w:rFonts w:cs="Times New Roman"/>
          <w:sz w:val="24"/>
          <w:szCs w:val="24"/>
        </w:rPr>
        <w:t xml:space="preserve">определением достаточности диаметров, выбираемых при проектировании новых или реконструируемых существующих трубопроводов для обеспечения резервной подачи </w:t>
      </w:r>
      <w:r w:rsidR="00A1729A" w:rsidRPr="009A3933">
        <w:rPr>
          <w:rFonts w:cs="Times New Roman"/>
          <w:sz w:val="24"/>
          <w:szCs w:val="24"/>
        </w:rPr>
        <w:t>тепловой энергии</w:t>
      </w:r>
      <w:r w:rsidRPr="009A3933">
        <w:rPr>
          <w:rFonts w:cs="Times New Roman"/>
          <w:sz w:val="24"/>
          <w:szCs w:val="24"/>
        </w:rPr>
        <w:t xml:space="preserve"> потребителям при отказах; </w:t>
      </w:r>
    </w:p>
    <w:p w14:paraId="070298B7" w14:textId="77777777" w:rsidR="00B134C0" w:rsidRPr="009A3933" w:rsidRDefault="00B134C0" w:rsidP="00F231F4">
      <w:pPr>
        <w:pStyle w:val="a3"/>
        <w:numPr>
          <w:ilvl w:val="0"/>
          <w:numId w:val="21"/>
        </w:numPr>
        <w:rPr>
          <w:rFonts w:cs="Times New Roman"/>
          <w:sz w:val="24"/>
          <w:szCs w:val="24"/>
        </w:rPr>
      </w:pPr>
      <w:r w:rsidRPr="009A3933">
        <w:rPr>
          <w:rFonts w:cs="Times New Roman"/>
          <w:sz w:val="24"/>
          <w:szCs w:val="24"/>
        </w:rPr>
        <w:t xml:space="preserve">определение необходимости замены на конкретных участках конструкций тепловых сетей и трубопроводов на более надежные, а также обоснованность перехода на надземную или тоннельную прокладку; </w:t>
      </w:r>
    </w:p>
    <w:p w14:paraId="09A95ABB" w14:textId="77777777" w:rsidR="00B134C0" w:rsidRPr="009A3933" w:rsidRDefault="00B134C0" w:rsidP="00F231F4">
      <w:pPr>
        <w:pStyle w:val="a3"/>
        <w:numPr>
          <w:ilvl w:val="0"/>
          <w:numId w:val="21"/>
        </w:numPr>
        <w:rPr>
          <w:rFonts w:cs="Times New Roman"/>
          <w:sz w:val="24"/>
          <w:szCs w:val="24"/>
        </w:rPr>
      </w:pPr>
      <w:r w:rsidRPr="009A3933">
        <w:rPr>
          <w:rFonts w:cs="Times New Roman"/>
          <w:sz w:val="24"/>
          <w:szCs w:val="24"/>
        </w:rPr>
        <w:t xml:space="preserve">очередностью ремонтов и замен трубопроводов, частично или полностью утративших свой ресурс; </w:t>
      </w:r>
    </w:p>
    <w:p w14:paraId="410A7EE4" w14:textId="77777777" w:rsidR="00B134C0" w:rsidRPr="009A3933" w:rsidRDefault="00B134C0" w:rsidP="00F231F4">
      <w:pPr>
        <w:pStyle w:val="a3"/>
        <w:numPr>
          <w:ilvl w:val="0"/>
          <w:numId w:val="21"/>
        </w:numPr>
        <w:rPr>
          <w:rFonts w:cs="Times New Roman"/>
          <w:sz w:val="24"/>
          <w:szCs w:val="24"/>
        </w:rPr>
      </w:pPr>
      <w:r w:rsidRPr="009A3933">
        <w:rPr>
          <w:rFonts w:cs="Times New Roman"/>
          <w:sz w:val="24"/>
          <w:szCs w:val="24"/>
        </w:rPr>
        <w:t xml:space="preserve">необходимость проведения работ по дополнительному утеплению зданий. </w:t>
      </w:r>
    </w:p>
    <w:p w14:paraId="4AB2CB31" w14:textId="77777777" w:rsidR="00B134C0" w:rsidRPr="009A3933" w:rsidRDefault="007C04A4" w:rsidP="00D6480A">
      <w:pPr>
        <w:rPr>
          <w:rFonts w:cs="Times New Roman"/>
          <w:sz w:val="24"/>
          <w:szCs w:val="24"/>
        </w:rPr>
      </w:pPr>
      <w:r w:rsidRPr="009A3933">
        <w:rPr>
          <w:rFonts w:cs="Times New Roman"/>
          <w:sz w:val="24"/>
          <w:szCs w:val="24"/>
        </w:rPr>
        <w:tab/>
      </w:r>
      <w:r w:rsidR="00B134C0" w:rsidRPr="009A3933">
        <w:rPr>
          <w:rFonts w:cs="Times New Roman"/>
          <w:sz w:val="24"/>
          <w:szCs w:val="24"/>
        </w:rPr>
        <w:t>Минимально допустимый показатель готовности (К</w:t>
      </w:r>
      <w:r w:rsidR="00B134C0" w:rsidRPr="009A3933">
        <w:rPr>
          <w:rFonts w:cs="Times New Roman"/>
          <w:sz w:val="24"/>
          <w:szCs w:val="24"/>
          <w:vertAlign w:val="subscript"/>
        </w:rPr>
        <w:t>г</w:t>
      </w:r>
      <w:r w:rsidR="00B134C0" w:rsidRPr="009A3933">
        <w:rPr>
          <w:rFonts w:cs="Times New Roman"/>
          <w:sz w:val="24"/>
          <w:szCs w:val="24"/>
        </w:rPr>
        <w:t xml:space="preserve">) СЦТ к исправной работе должен быть не ниже 0,97. При определении показателя готовности следует учитывать: </w:t>
      </w:r>
    </w:p>
    <w:p w14:paraId="4829F2E3" w14:textId="77777777" w:rsidR="00B134C0" w:rsidRPr="009A3933" w:rsidRDefault="00B134C0" w:rsidP="00F231F4">
      <w:pPr>
        <w:pStyle w:val="a3"/>
        <w:numPr>
          <w:ilvl w:val="0"/>
          <w:numId w:val="22"/>
        </w:numPr>
        <w:rPr>
          <w:rFonts w:cs="Times New Roman"/>
          <w:sz w:val="24"/>
          <w:szCs w:val="24"/>
        </w:rPr>
      </w:pPr>
      <w:r w:rsidRPr="009A3933">
        <w:rPr>
          <w:rFonts w:cs="Times New Roman"/>
          <w:sz w:val="24"/>
          <w:szCs w:val="24"/>
        </w:rPr>
        <w:t xml:space="preserve">готовность СЦТ к отопительному сезону; </w:t>
      </w:r>
    </w:p>
    <w:p w14:paraId="0C57D160" w14:textId="050A5389" w:rsidR="00B134C0" w:rsidRPr="009A3933" w:rsidRDefault="00B134C0" w:rsidP="00F231F4">
      <w:pPr>
        <w:pStyle w:val="a3"/>
        <w:numPr>
          <w:ilvl w:val="0"/>
          <w:numId w:val="22"/>
        </w:numPr>
        <w:rPr>
          <w:rFonts w:cs="Times New Roman"/>
          <w:sz w:val="24"/>
          <w:szCs w:val="24"/>
        </w:rPr>
      </w:pPr>
      <w:r w:rsidRPr="009A3933">
        <w:rPr>
          <w:rFonts w:cs="Times New Roman"/>
          <w:sz w:val="24"/>
          <w:szCs w:val="24"/>
        </w:rPr>
        <w:t xml:space="preserve">достаточность установленной тепловой мощности источника </w:t>
      </w:r>
      <w:r w:rsidR="00A1729A" w:rsidRPr="009A3933">
        <w:rPr>
          <w:rFonts w:cs="Times New Roman"/>
          <w:sz w:val="24"/>
          <w:szCs w:val="24"/>
        </w:rPr>
        <w:t>тепловой энергии</w:t>
      </w:r>
      <w:r w:rsidRPr="009A3933">
        <w:rPr>
          <w:rFonts w:cs="Times New Roman"/>
          <w:sz w:val="24"/>
          <w:szCs w:val="24"/>
        </w:rPr>
        <w:t xml:space="preserve"> для обеспечения исправного функционирования СЦТ при нерасчетных похолоданиях; </w:t>
      </w:r>
    </w:p>
    <w:p w14:paraId="2007FA5D" w14:textId="77777777" w:rsidR="00B134C0" w:rsidRPr="009A3933" w:rsidRDefault="00B134C0" w:rsidP="00F231F4">
      <w:pPr>
        <w:pStyle w:val="a3"/>
        <w:numPr>
          <w:ilvl w:val="0"/>
          <w:numId w:val="22"/>
        </w:numPr>
        <w:rPr>
          <w:rFonts w:cs="Times New Roman"/>
          <w:sz w:val="24"/>
          <w:szCs w:val="24"/>
        </w:rPr>
      </w:pPr>
      <w:r w:rsidRPr="009A3933">
        <w:rPr>
          <w:rFonts w:cs="Times New Roman"/>
          <w:sz w:val="24"/>
          <w:szCs w:val="24"/>
        </w:rPr>
        <w:t xml:space="preserve">способность тепловых сетей обеспечить исправное функционирование СЦТ при нерасчетных похолоданиях; </w:t>
      </w:r>
    </w:p>
    <w:p w14:paraId="6D1C74E2" w14:textId="77777777" w:rsidR="00B134C0" w:rsidRPr="009A3933" w:rsidRDefault="00B134C0" w:rsidP="00F231F4">
      <w:pPr>
        <w:pStyle w:val="a3"/>
        <w:numPr>
          <w:ilvl w:val="0"/>
          <w:numId w:val="22"/>
        </w:numPr>
        <w:rPr>
          <w:rFonts w:cs="Times New Roman"/>
          <w:sz w:val="24"/>
          <w:szCs w:val="24"/>
        </w:rPr>
      </w:pPr>
      <w:r w:rsidRPr="009A3933">
        <w:rPr>
          <w:rFonts w:cs="Times New Roman"/>
          <w:sz w:val="24"/>
          <w:szCs w:val="24"/>
        </w:rPr>
        <w:t xml:space="preserve">организационные и технические меры, необходимые для обеспечения исправного функционирования СЦТ на уровне заданной готовности; </w:t>
      </w:r>
    </w:p>
    <w:p w14:paraId="77BCFDA8" w14:textId="75879F6F" w:rsidR="00B134C0" w:rsidRPr="009A3933" w:rsidRDefault="00B134C0" w:rsidP="00F231F4">
      <w:pPr>
        <w:pStyle w:val="a3"/>
        <w:numPr>
          <w:ilvl w:val="0"/>
          <w:numId w:val="22"/>
        </w:numPr>
        <w:rPr>
          <w:rFonts w:cs="Times New Roman"/>
          <w:sz w:val="24"/>
          <w:szCs w:val="24"/>
        </w:rPr>
      </w:pPr>
      <w:r w:rsidRPr="009A3933">
        <w:rPr>
          <w:rFonts w:cs="Times New Roman"/>
          <w:sz w:val="24"/>
          <w:szCs w:val="24"/>
        </w:rPr>
        <w:t xml:space="preserve">максимально допустимое число часов готовности для источника </w:t>
      </w:r>
      <w:r w:rsidR="00A1729A" w:rsidRPr="009A3933">
        <w:rPr>
          <w:rFonts w:cs="Times New Roman"/>
          <w:sz w:val="24"/>
          <w:szCs w:val="24"/>
        </w:rPr>
        <w:t>тепловой энергии</w:t>
      </w:r>
      <w:r w:rsidRPr="009A3933">
        <w:rPr>
          <w:rFonts w:cs="Times New Roman"/>
          <w:sz w:val="24"/>
          <w:szCs w:val="24"/>
        </w:rPr>
        <w:t xml:space="preserve">; </w:t>
      </w:r>
    </w:p>
    <w:p w14:paraId="285C041A" w14:textId="77777777" w:rsidR="00B134C0" w:rsidRPr="009A3933" w:rsidRDefault="00B134C0" w:rsidP="00F231F4">
      <w:pPr>
        <w:pStyle w:val="a3"/>
        <w:numPr>
          <w:ilvl w:val="0"/>
          <w:numId w:val="22"/>
        </w:numPr>
        <w:rPr>
          <w:rFonts w:cs="Times New Roman"/>
          <w:sz w:val="24"/>
          <w:szCs w:val="24"/>
        </w:rPr>
      </w:pPr>
      <w:r w:rsidRPr="009A3933">
        <w:rPr>
          <w:rFonts w:cs="Times New Roman"/>
          <w:sz w:val="24"/>
          <w:szCs w:val="24"/>
        </w:rPr>
        <w:t xml:space="preserve">температуру наружного воздуха, при которой обеспечивается заданная внутренняя температура воздуха. </w:t>
      </w:r>
    </w:p>
    <w:p w14:paraId="6D162CD7" w14:textId="05ABFBAF" w:rsidR="00B134C0" w:rsidRPr="009A3933" w:rsidRDefault="007C04A4" w:rsidP="00D6480A">
      <w:pPr>
        <w:rPr>
          <w:rFonts w:cs="Times New Roman"/>
          <w:sz w:val="24"/>
          <w:szCs w:val="24"/>
        </w:rPr>
      </w:pPr>
      <w:r w:rsidRPr="009A3933">
        <w:rPr>
          <w:rFonts w:cs="Times New Roman"/>
          <w:sz w:val="24"/>
          <w:szCs w:val="24"/>
        </w:rPr>
        <w:tab/>
      </w:r>
      <w:r w:rsidR="00B134C0" w:rsidRPr="009A3933">
        <w:rPr>
          <w:rFonts w:cs="Times New Roman"/>
          <w:sz w:val="24"/>
          <w:szCs w:val="24"/>
        </w:rPr>
        <w:t xml:space="preserve">Минимальная подача </w:t>
      </w:r>
      <w:r w:rsidR="00A1729A" w:rsidRPr="009A3933">
        <w:rPr>
          <w:rFonts w:cs="Times New Roman"/>
          <w:sz w:val="24"/>
          <w:szCs w:val="24"/>
        </w:rPr>
        <w:t>тепловой энергии</w:t>
      </w:r>
      <w:r w:rsidR="00B134C0" w:rsidRPr="009A3933">
        <w:rPr>
          <w:rFonts w:cs="Times New Roman"/>
          <w:sz w:val="24"/>
          <w:szCs w:val="24"/>
        </w:rPr>
        <w:t xml:space="preserve"> по трубопроводам, расположенным в неотапливаемых помещениях и снаружи, в подъездах, лестничных клетках, на чердаках и т.п., должна быть достаточной для поддержания температуры воды в течение всего ремонтно-восстановительного</w:t>
      </w:r>
      <w:r w:rsidRPr="009A3933">
        <w:rPr>
          <w:rFonts w:cs="Times New Roman"/>
          <w:sz w:val="24"/>
          <w:szCs w:val="24"/>
        </w:rPr>
        <w:t xml:space="preserve"> периода после отказа не ниже 3</w:t>
      </w:r>
      <w:r w:rsidR="00B134C0" w:rsidRPr="009A3933">
        <w:rPr>
          <w:rFonts w:cs="Times New Roman"/>
          <w:sz w:val="24"/>
          <w:szCs w:val="24"/>
        </w:rPr>
        <w:t xml:space="preserve">°С. Для этого в проектах должны быть разработаны мероприятия </w:t>
      </w:r>
      <w:r w:rsidR="00B134C0" w:rsidRPr="009A3933">
        <w:rPr>
          <w:rFonts w:cs="Times New Roman"/>
          <w:sz w:val="24"/>
          <w:szCs w:val="24"/>
        </w:rPr>
        <w:lastRenderedPageBreak/>
        <w:t xml:space="preserve">по обеспечению живучести элементов систем теплоснабжения, находящихся в зонах возможных воздействий отрицательных температур, в том числе: </w:t>
      </w:r>
    </w:p>
    <w:p w14:paraId="06C31451" w14:textId="77777777" w:rsidR="00B134C0" w:rsidRPr="009A3933" w:rsidRDefault="00B134C0" w:rsidP="00F231F4">
      <w:pPr>
        <w:pStyle w:val="a3"/>
        <w:numPr>
          <w:ilvl w:val="0"/>
          <w:numId w:val="23"/>
        </w:numPr>
        <w:rPr>
          <w:rFonts w:cs="Times New Roman"/>
          <w:sz w:val="24"/>
          <w:szCs w:val="24"/>
        </w:rPr>
      </w:pPr>
      <w:r w:rsidRPr="009A3933">
        <w:rPr>
          <w:rFonts w:cs="Times New Roman"/>
          <w:sz w:val="24"/>
          <w:szCs w:val="24"/>
        </w:rPr>
        <w:t xml:space="preserve">организация локальной циркуляции сетевой воды в тепловых сетях до и после ЦТП; </w:t>
      </w:r>
    </w:p>
    <w:p w14:paraId="04EF2399" w14:textId="77777777" w:rsidR="00B134C0" w:rsidRPr="009A3933" w:rsidRDefault="00B134C0" w:rsidP="00F231F4">
      <w:pPr>
        <w:pStyle w:val="a3"/>
        <w:numPr>
          <w:ilvl w:val="0"/>
          <w:numId w:val="23"/>
        </w:numPr>
        <w:rPr>
          <w:rFonts w:cs="Times New Roman"/>
          <w:sz w:val="24"/>
          <w:szCs w:val="24"/>
        </w:rPr>
      </w:pPr>
      <w:r w:rsidRPr="009A3933">
        <w:rPr>
          <w:rFonts w:cs="Times New Roman"/>
          <w:sz w:val="24"/>
          <w:szCs w:val="24"/>
        </w:rPr>
        <w:t xml:space="preserve">спуск сетевой воды из систем теплоиспользования у потребителей, распределительных тепловых сетей, транзитных и магистральных трубопроводов; </w:t>
      </w:r>
    </w:p>
    <w:p w14:paraId="65355296" w14:textId="77777777" w:rsidR="00B134C0" w:rsidRPr="009A3933" w:rsidRDefault="00B134C0" w:rsidP="00F231F4">
      <w:pPr>
        <w:pStyle w:val="a3"/>
        <w:numPr>
          <w:ilvl w:val="0"/>
          <w:numId w:val="23"/>
        </w:numPr>
        <w:rPr>
          <w:rFonts w:cs="Times New Roman"/>
          <w:sz w:val="24"/>
          <w:szCs w:val="24"/>
        </w:rPr>
      </w:pPr>
      <w:r w:rsidRPr="009A3933">
        <w:rPr>
          <w:rFonts w:cs="Times New Roman"/>
          <w:sz w:val="24"/>
          <w:szCs w:val="24"/>
        </w:rPr>
        <w:t xml:space="preserve">прогрев и заполнение тепловых сетей и систем теплоиспользования потребителей во время и после окончания ремонтно-восстановительных работ; </w:t>
      </w:r>
    </w:p>
    <w:p w14:paraId="49AE3290" w14:textId="77777777" w:rsidR="00B134C0" w:rsidRPr="009A3933" w:rsidRDefault="00B134C0" w:rsidP="00F231F4">
      <w:pPr>
        <w:pStyle w:val="a3"/>
        <w:numPr>
          <w:ilvl w:val="0"/>
          <w:numId w:val="23"/>
        </w:numPr>
        <w:rPr>
          <w:rFonts w:cs="Times New Roman"/>
          <w:sz w:val="24"/>
          <w:szCs w:val="24"/>
        </w:rPr>
      </w:pPr>
      <w:r w:rsidRPr="009A3933">
        <w:rPr>
          <w:rFonts w:cs="Times New Roman"/>
          <w:sz w:val="24"/>
          <w:szCs w:val="24"/>
        </w:rPr>
        <w:t xml:space="preserve">проверка прочности элементов тепловых сетей на достаточность запаса прочности оборудования и компенсирующих устройств; </w:t>
      </w:r>
    </w:p>
    <w:p w14:paraId="549DCD17" w14:textId="121AF9D0" w:rsidR="00B134C0" w:rsidRPr="009A3933" w:rsidRDefault="00B134C0" w:rsidP="00F231F4">
      <w:pPr>
        <w:pStyle w:val="a3"/>
        <w:numPr>
          <w:ilvl w:val="0"/>
          <w:numId w:val="23"/>
        </w:numPr>
        <w:rPr>
          <w:rFonts w:cs="Times New Roman"/>
          <w:sz w:val="24"/>
          <w:szCs w:val="24"/>
        </w:rPr>
      </w:pPr>
      <w:r w:rsidRPr="009A3933">
        <w:rPr>
          <w:rFonts w:cs="Times New Roman"/>
          <w:sz w:val="24"/>
          <w:szCs w:val="24"/>
        </w:rPr>
        <w:t xml:space="preserve">временное использование, при возможности, передвижных источников </w:t>
      </w:r>
      <w:r w:rsidR="00A1729A" w:rsidRPr="009A3933">
        <w:rPr>
          <w:rFonts w:cs="Times New Roman"/>
          <w:sz w:val="24"/>
          <w:szCs w:val="24"/>
        </w:rPr>
        <w:t>тепловой энергии</w:t>
      </w:r>
      <w:r w:rsidRPr="009A3933">
        <w:rPr>
          <w:rFonts w:cs="Times New Roman"/>
          <w:sz w:val="24"/>
          <w:szCs w:val="24"/>
        </w:rPr>
        <w:t xml:space="preserve">. </w:t>
      </w:r>
    </w:p>
    <w:p w14:paraId="1A09B3AE" w14:textId="77777777" w:rsidR="00734B18" w:rsidRDefault="00734B18">
      <w:pPr>
        <w:spacing w:after="160" w:line="259" w:lineRule="auto"/>
        <w:jc w:val="left"/>
        <w:rPr>
          <w:rFonts w:ascii="Times New Roman Полужирный" w:eastAsiaTheme="majorEastAsia" w:hAnsi="Times New Roman Полужирный" w:cstheme="majorBidi"/>
          <w:b/>
          <w:caps/>
          <w:sz w:val="24"/>
          <w:szCs w:val="32"/>
        </w:rPr>
      </w:pPr>
      <w:r>
        <w:br w:type="page"/>
      </w:r>
    </w:p>
    <w:p w14:paraId="44D1D202" w14:textId="2B643F46" w:rsidR="00792482" w:rsidRPr="009A3933" w:rsidRDefault="00873FA5" w:rsidP="00F231F4">
      <w:pPr>
        <w:pStyle w:val="1"/>
        <w:ind w:firstLine="0"/>
        <w:jc w:val="center"/>
      </w:pPr>
      <w:bookmarkStart w:id="30" w:name="_Toc104452951"/>
      <w:r w:rsidRPr="009A3933">
        <w:lastRenderedPageBreak/>
        <w:t xml:space="preserve">2 </w:t>
      </w:r>
      <w:r w:rsidR="00F231F4">
        <w:rPr>
          <w:rFonts w:ascii="Times New Roman" w:hAnsi="Times New Roman" w:cs="Times New Roman"/>
          <w:caps w:val="0"/>
        </w:rPr>
        <w:t>Т</w:t>
      </w:r>
      <w:r w:rsidR="00F231F4" w:rsidRPr="00F231F4">
        <w:rPr>
          <w:rFonts w:ascii="Times New Roman" w:hAnsi="Times New Roman" w:cs="Times New Roman"/>
          <w:caps w:val="0"/>
        </w:rPr>
        <w:t>ермины и определения</w:t>
      </w:r>
      <w:bookmarkEnd w:id="30"/>
    </w:p>
    <w:p w14:paraId="40726AB9" w14:textId="77777777" w:rsidR="00792482" w:rsidRPr="009A3933" w:rsidRDefault="00792482" w:rsidP="00D6480A">
      <w:pPr>
        <w:rPr>
          <w:rFonts w:cs="Times New Roman"/>
          <w:sz w:val="24"/>
          <w:szCs w:val="24"/>
        </w:rPr>
      </w:pPr>
      <w:r w:rsidRPr="009A3933">
        <w:rPr>
          <w:rFonts w:cs="Times New Roman"/>
          <w:sz w:val="24"/>
          <w:szCs w:val="24"/>
        </w:rPr>
        <w:tab/>
        <w:t xml:space="preserve">Термины и определения, используемые в данном разделе, соответствуют определениям ГОСТ 27.002-89 «Надежность в технике».   </w:t>
      </w:r>
    </w:p>
    <w:p w14:paraId="00750670" w14:textId="77777777" w:rsidR="00792482" w:rsidRPr="009A3933" w:rsidRDefault="00792482" w:rsidP="00D6480A">
      <w:pPr>
        <w:rPr>
          <w:rFonts w:cs="Times New Roman"/>
          <w:sz w:val="24"/>
          <w:szCs w:val="24"/>
        </w:rPr>
      </w:pPr>
      <w:r w:rsidRPr="009A3933">
        <w:rPr>
          <w:rFonts w:cs="Times New Roman"/>
          <w:sz w:val="24"/>
          <w:szCs w:val="24"/>
        </w:rPr>
        <w:tab/>
      </w:r>
      <w:r w:rsidRPr="009A3933">
        <w:rPr>
          <w:rFonts w:cs="Times New Roman"/>
          <w:b/>
          <w:sz w:val="24"/>
          <w:szCs w:val="24"/>
        </w:rPr>
        <w:t>Надежность</w:t>
      </w:r>
      <w:r w:rsidRPr="009A3933">
        <w:rPr>
          <w:rFonts w:cs="Times New Roman"/>
          <w:sz w:val="24"/>
          <w:szCs w:val="24"/>
        </w:rPr>
        <w:t xml:space="preserve">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 </w:t>
      </w:r>
    </w:p>
    <w:p w14:paraId="2484B840" w14:textId="77777777" w:rsidR="00792482" w:rsidRPr="009A3933" w:rsidRDefault="00792482" w:rsidP="00D6480A">
      <w:pPr>
        <w:rPr>
          <w:rFonts w:cs="Times New Roman"/>
          <w:sz w:val="24"/>
          <w:szCs w:val="24"/>
        </w:rPr>
      </w:pPr>
      <w:r w:rsidRPr="009A3933">
        <w:rPr>
          <w:rFonts w:cs="Times New Roman"/>
          <w:sz w:val="24"/>
          <w:szCs w:val="24"/>
        </w:rPr>
        <w:tab/>
      </w:r>
      <w:r w:rsidRPr="009A3933">
        <w:rPr>
          <w:rFonts w:cs="Times New Roman"/>
          <w:b/>
          <w:sz w:val="24"/>
          <w:szCs w:val="24"/>
        </w:rPr>
        <w:t>Безотказность</w:t>
      </w:r>
      <w:r w:rsidRPr="009A3933">
        <w:rPr>
          <w:rFonts w:cs="Times New Roman"/>
          <w:sz w:val="24"/>
          <w:szCs w:val="24"/>
        </w:rPr>
        <w:t xml:space="preserve"> – свойство тепловой сети непрерывно сохранять работоспособное состояние в течение некоторого времени или наработки; </w:t>
      </w:r>
    </w:p>
    <w:p w14:paraId="129D469F" w14:textId="77777777" w:rsidR="00792482" w:rsidRPr="009A3933" w:rsidRDefault="00792482" w:rsidP="00D6480A">
      <w:pPr>
        <w:rPr>
          <w:rFonts w:cs="Times New Roman"/>
          <w:sz w:val="24"/>
          <w:szCs w:val="24"/>
        </w:rPr>
      </w:pPr>
      <w:r w:rsidRPr="009A3933">
        <w:rPr>
          <w:rFonts w:cs="Times New Roman"/>
          <w:sz w:val="24"/>
          <w:szCs w:val="24"/>
        </w:rPr>
        <w:tab/>
      </w:r>
      <w:r w:rsidRPr="009A3933">
        <w:rPr>
          <w:rFonts w:cs="Times New Roman"/>
          <w:b/>
          <w:sz w:val="24"/>
          <w:szCs w:val="24"/>
        </w:rPr>
        <w:t>Долговечность</w:t>
      </w:r>
      <w:r w:rsidRPr="009A3933">
        <w:rPr>
          <w:rFonts w:cs="Times New Roman"/>
          <w:sz w:val="24"/>
          <w:szCs w:val="24"/>
        </w:rPr>
        <w:t xml:space="preserve"> –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 </w:t>
      </w:r>
    </w:p>
    <w:p w14:paraId="36AAF8CC" w14:textId="77777777" w:rsidR="00792482" w:rsidRPr="009A3933" w:rsidRDefault="00792482" w:rsidP="00D6480A">
      <w:pPr>
        <w:rPr>
          <w:rFonts w:cs="Times New Roman"/>
          <w:sz w:val="24"/>
          <w:szCs w:val="24"/>
        </w:rPr>
      </w:pPr>
      <w:r w:rsidRPr="009A3933">
        <w:rPr>
          <w:rFonts w:cs="Times New Roman"/>
          <w:sz w:val="24"/>
          <w:szCs w:val="24"/>
        </w:rPr>
        <w:tab/>
      </w:r>
      <w:r w:rsidRPr="009A3933">
        <w:rPr>
          <w:rFonts w:cs="Times New Roman"/>
          <w:b/>
          <w:sz w:val="24"/>
          <w:szCs w:val="24"/>
        </w:rPr>
        <w:t>Ремонтопригодность</w:t>
      </w:r>
      <w:r w:rsidRPr="009A3933">
        <w:rPr>
          <w:rFonts w:cs="Times New Roman"/>
          <w:sz w:val="24"/>
          <w:szCs w:val="24"/>
        </w:rPr>
        <w:t xml:space="preserve"> –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 </w:t>
      </w:r>
    </w:p>
    <w:p w14:paraId="581780B0" w14:textId="77777777" w:rsidR="00792482" w:rsidRPr="009A3933" w:rsidRDefault="00792482" w:rsidP="00D6480A">
      <w:pPr>
        <w:rPr>
          <w:rFonts w:cs="Times New Roman"/>
          <w:sz w:val="24"/>
          <w:szCs w:val="24"/>
        </w:rPr>
      </w:pPr>
      <w:r w:rsidRPr="009A3933">
        <w:rPr>
          <w:rFonts w:cs="Times New Roman"/>
          <w:sz w:val="24"/>
          <w:szCs w:val="24"/>
        </w:rPr>
        <w:tab/>
      </w:r>
      <w:r w:rsidRPr="009A3933">
        <w:rPr>
          <w:rFonts w:cs="Times New Roman"/>
          <w:b/>
          <w:sz w:val="24"/>
          <w:szCs w:val="24"/>
        </w:rPr>
        <w:t>Исправное состояние</w:t>
      </w:r>
      <w:r w:rsidRPr="009A3933">
        <w:rPr>
          <w:rFonts w:cs="Times New Roman"/>
          <w:sz w:val="24"/>
          <w:szCs w:val="24"/>
        </w:rPr>
        <w:t xml:space="preserve"> –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 </w:t>
      </w:r>
    </w:p>
    <w:p w14:paraId="18B0C88A" w14:textId="77777777" w:rsidR="00792482" w:rsidRPr="009A3933" w:rsidRDefault="00792482" w:rsidP="00D6480A">
      <w:pPr>
        <w:rPr>
          <w:rFonts w:cs="Times New Roman"/>
          <w:sz w:val="24"/>
          <w:szCs w:val="24"/>
        </w:rPr>
      </w:pPr>
      <w:r w:rsidRPr="009A3933">
        <w:rPr>
          <w:rFonts w:cs="Times New Roman"/>
          <w:b/>
          <w:sz w:val="24"/>
          <w:szCs w:val="24"/>
        </w:rPr>
        <w:tab/>
        <w:t>Неисправное состояние</w:t>
      </w:r>
      <w:r w:rsidRPr="009A3933">
        <w:rPr>
          <w:rFonts w:cs="Times New Roman"/>
          <w:sz w:val="24"/>
          <w:szCs w:val="24"/>
        </w:rPr>
        <w:t xml:space="preserve"> –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 </w:t>
      </w:r>
    </w:p>
    <w:p w14:paraId="510A1F7D" w14:textId="77777777" w:rsidR="00792482" w:rsidRPr="009A3933" w:rsidRDefault="00792482" w:rsidP="00D6480A">
      <w:pPr>
        <w:rPr>
          <w:rFonts w:cs="Times New Roman"/>
          <w:sz w:val="24"/>
          <w:szCs w:val="24"/>
        </w:rPr>
      </w:pPr>
      <w:r w:rsidRPr="009A3933">
        <w:rPr>
          <w:rFonts w:cs="Times New Roman"/>
          <w:sz w:val="24"/>
          <w:szCs w:val="24"/>
        </w:rPr>
        <w:tab/>
      </w:r>
      <w:r w:rsidRPr="009A3933">
        <w:rPr>
          <w:rFonts w:cs="Times New Roman"/>
          <w:b/>
          <w:sz w:val="24"/>
          <w:szCs w:val="24"/>
        </w:rPr>
        <w:t>Работоспособное состояние</w:t>
      </w:r>
      <w:r w:rsidRPr="009A3933">
        <w:rPr>
          <w:rFonts w:cs="Times New Roman"/>
          <w:sz w:val="24"/>
          <w:szCs w:val="24"/>
        </w:rPr>
        <w:t xml:space="preserve"> –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 </w:t>
      </w:r>
    </w:p>
    <w:p w14:paraId="0C66D196" w14:textId="77777777" w:rsidR="00792482" w:rsidRPr="009A3933" w:rsidRDefault="00792482" w:rsidP="00D6480A">
      <w:pPr>
        <w:rPr>
          <w:rFonts w:cs="Times New Roman"/>
          <w:sz w:val="24"/>
          <w:szCs w:val="24"/>
        </w:rPr>
      </w:pPr>
      <w:r w:rsidRPr="009A3933">
        <w:rPr>
          <w:rFonts w:cs="Times New Roman"/>
          <w:sz w:val="24"/>
          <w:szCs w:val="24"/>
        </w:rPr>
        <w:tab/>
      </w:r>
      <w:r w:rsidR="007922EC" w:rsidRPr="009A3933">
        <w:rPr>
          <w:rFonts w:cs="Times New Roman"/>
          <w:b/>
          <w:sz w:val="24"/>
          <w:szCs w:val="24"/>
        </w:rPr>
        <w:t>Неработоспособное состояние</w:t>
      </w:r>
      <w:r w:rsidR="007922EC" w:rsidRPr="009A3933">
        <w:rPr>
          <w:rFonts w:cs="Times New Roman"/>
          <w:sz w:val="24"/>
          <w:szCs w:val="24"/>
        </w:rPr>
        <w:t xml:space="preserve"> –</w:t>
      </w:r>
      <w:r w:rsidRPr="009A3933">
        <w:rPr>
          <w:rFonts w:cs="Times New Roman"/>
          <w:sz w:val="24"/>
          <w:szCs w:val="24"/>
        </w:rPr>
        <w:t xml:space="preserve">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 </w:t>
      </w:r>
    </w:p>
    <w:p w14:paraId="5F830C6E" w14:textId="77777777" w:rsidR="00792482" w:rsidRPr="009A3933" w:rsidRDefault="007922EC" w:rsidP="00D6480A">
      <w:pPr>
        <w:rPr>
          <w:rFonts w:cs="Times New Roman"/>
          <w:sz w:val="24"/>
          <w:szCs w:val="24"/>
        </w:rPr>
      </w:pPr>
      <w:r w:rsidRPr="009A3933">
        <w:rPr>
          <w:rFonts w:cs="Times New Roman"/>
          <w:sz w:val="24"/>
          <w:szCs w:val="24"/>
        </w:rPr>
        <w:lastRenderedPageBreak/>
        <w:tab/>
      </w:r>
      <w:r w:rsidR="00792482" w:rsidRPr="009A3933">
        <w:rPr>
          <w:rFonts w:cs="Times New Roman"/>
          <w:b/>
          <w:sz w:val="24"/>
          <w:szCs w:val="24"/>
        </w:rPr>
        <w:t>Предельное состояние</w:t>
      </w:r>
      <w:r w:rsidR="00792482" w:rsidRPr="009A3933">
        <w:rPr>
          <w:rFonts w:cs="Times New Roman"/>
          <w:sz w:val="24"/>
          <w:szCs w:val="24"/>
        </w:rPr>
        <w:t xml:space="preserve"> –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w:t>
      </w:r>
      <w:r w:rsidRPr="009A3933">
        <w:rPr>
          <w:rFonts w:cs="Times New Roman"/>
          <w:sz w:val="24"/>
          <w:szCs w:val="24"/>
        </w:rPr>
        <w:t xml:space="preserve"> невозможно или нецелесообраз</w:t>
      </w:r>
      <w:r w:rsidR="00792482" w:rsidRPr="009A3933">
        <w:rPr>
          <w:rFonts w:cs="Times New Roman"/>
          <w:sz w:val="24"/>
          <w:szCs w:val="24"/>
        </w:rPr>
        <w:t xml:space="preserve">но; </w:t>
      </w:r>
    </w:p>
    <w:p w14:paraId="4180C6DB" w14:textId="77777777" w:rsidR="00792482" w:rsidRPr="009A3933" w:rsidRDefault="007922EC" w:rsidP="00D6480A">
      <w:pPr>
        <w:rPr>
          <w:rFonts w:cs="Times New Roman"/>
          <w:sz w:val="24"/>
          <w:szCs w:val="24"/>
        </w:rPr>
      </w:pPr>
      <w:r w:rsidRPr="009A3933">
        <w:rPr>
          <w:rFonts w:cs="Times New Roman"/>
          <w:sz w:val="24"/>
          <w:szCs w:val="24"/>
        </w:rPr>
        <w:tab/>
      </w:r>
      <w:r w:rsidRPr="009A3933">
        <w:rPr>
          <w:rFonts w:cs="Times New Roman"/>
          <w:b/>
          <w:sz w:val="24"/>
          <w:szCs w:val="24"/>
        </w:rPr>
        <w:t>Критерий предельного состояния</w:t>
      </w:r>
      <w:r w:rsidRPr="009A3933">
        <w:rPr>
          <w:rFonts w:cs="Times New Roman"/>
          <w:sz w:val="24"/>
          <w:szCs w:val="24"/>
        </w:rPr>
        <w:t xml:space="preserve"> –</w:t>
      </w:r>
      <w:r w:rsidR="00792482" w:rsidRPr="009A3933">
        <w:rPr>
          <w:rFonts w:cs="Times New Roman"/>
          <w:sz w:val="24"/>
          <w:szCs w:val="24"/>
        </w:rPr>
        <w:t xml:space="preserve"> признак или совокупность признаков предельного состояния элемента тепловой</w:t>
      </w:r>
      <w:r w:rsidRPr="009A3933">
        <w:rPr>
          <w:rFonts w:cs="Times New Roman"/>
          <w:sz w:val="24"/>
          <w:szCs w:val="24"/>
        </w:rPr>
        <w:t xml:space="preserve"> сети, установленные нормативно-</w:t>
      </w:r>
      <w:r w:rsidR="00792482" w:rsidRPr="009A3933">
        <w:rPr>
          <w:rFonts w:cs="Times New Roman"/>
          <w:sz w:val="24"/>
          <w:szCs w:val="24"/>
        </w:rPr>
        <w:t xml:space="preserve">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 </w:t>
      </w:r>
    </w:p>
    <w:p w14:paraId="045992CF" w14:textId="77777777" w:rsidR="00792482" w:rsidRPr="009A3933" w:rsidRDefault="007922EC" w:rsidP="00D6480A">
      <w:pPr>
        <w:rPr>
          <w:rFonts w:cs="Times New Roman"/>
          <w:sz w:val="24"/>
          <w:szCs w:val="24"/>
        </w:rPr>
      </w:pPr>
      <w:r w:rsidRPr="009A3933">
        <w:rPr>
          <w:rFonts w:cs="Times New Roman"/>
          <w:sz w:val="24"/>
          <w:szCs w:val="24"/>
        </w:rPr>
        <w:tab/>
      </w:r>
      <w:r w:rsidR="00792482" w:rsidRPr="009A3933">
        <w:rPr>
          <w:rFonts w:cs="Times New Roman"/>
          <w:b/>
          <w:sz w:val="24"/>
          <w:szCs w:val="24"/>
        </w:rPr>
        <w:t>Дефект</w:t>
      </w:r>
      <w:r w:rsidR="00792482" w:rsidRPr="009A3933">
        <w:rPr>
          <w:rFonts w:cs="Times New Roman"/>
          <w:sz w:val="24"/>
          <w:szCs w:val="24"/>
        </w:rPr>
        <w:t xml:space="preserve"> – по ГОСТ 15467; </w:t>
      </w:r>
    </w:p>
    <w:p w14:paraId="7B61BB1B" w14:textId="77777777" w:rsidR="00792482" w:rsidRPr="009A3933" w:rsidRDefault="007922EC" w:rsidP="00D6480A">
      <w:pPr>
        <w:rPr>
          <w:rFonts w:cs="Times New Roman"/>
          <w:sz w:val="24"/>
          <w:szCs w:val="24"/>
        </w:rPr>
      </w:pPr>
      <w:r w:rsidRPr="009A3933">
        <w:rPr>
          <w:rFonts w:cs="Times New Roman"/>
          <w:sz w:val="24"/>
          <w:szCs w:val="24"/>
        </w:rPr>
        <w:tab/>
      </w:r>
      <w:r w:rsidR="00792482" w:rsidRPr="009A3933">
        <w:rPr>
          <w:rFonts w:cs="Times New Roman"/>
          <w:b/>
          <w:sz w:val="24"/>
          <w:szCs w:val="24"/>
        </w:rPr>
        <w:t>Повреждение</w:t>
      </w:r>
      <w:r w:rsidR="00792482" w:rsidRPr="009A3933">
        <w:rPr>
          <w:rFonts w:cs="Times New Roman"/>
          <w:sz w:val="24"/>
          <w:szCs w:val="24"/>
        </w:rPr>
        <w:t xml:space="preserve"> – событие, заключающееся в нарушении исправного состояния объекта при сохранении работоспособного состояния; </w:t>
      </w:r>
    </w:p>
    <w:p w14:paraId="6F53E594" w14:textId="77777777" w:rsidR="00792482" w:rsidRPr="009A3933" w:rsidRDefault="007922EC" w:rsidP="00D6480A">
      <w:pPr>
        <w:rPr>
          <w:rFonts w:cs="Times New Roman"/>
          <w:sz w:val="24"/>
          <w:szCs w:val="24"/>
        </w:rPr>
      </w:pPr>
      <w:r w:rsidRPr="009A3933">
        <w:rPr>
          <w:rFonts w:cs="Times New Roman"/>
          <w:sz w:val="24"/>
          <w:szCs w:val="24"/>
        </w:rPr>
        <w:tab/>
      </w:r>
      <w:r w:rsidR="00792482" w:rsidRPr="009A3933">
        <w:rPr>
          <w:rFonts w:cs="Times New Roman"/>
          <w:b/>
          <w:sz w:val="24"/>
          <w:szCs w:val="24"/>
        </w:rPr>
        <w:t>Отказ</w:t>
      </w:r>
      <w:r w:rsidR="00792482" w:rsidRPr="009A3933">
        <w:rPr>
          <w:rFonts w:cs="Times New Roman"/>
          <w:sz w:val="24"/>
          <w:szCs w:val="24"/>
        </w:rPr>
        <w:t xml:space="preserve"> – событие, заключающееся в нарушении работоспособного состояния элемента тепловой сети или тепловой сети в целом; </w:t>
      </w:r>
    </w:p>
    <w:p w14:paraId="009B58D4" w14:textId="77777777" w:rsidR="00792482" w:rsidRPr="009A3933" w:rsidRDefault="007922EC" w:rsidP="00D6480A">
      <w:pPr>
        <w:rPr>
          <w:rFonts w:cs="Times New Roman"/>
          <w:sz w:val="24"/>
          <w:szCs w:val="24"/>
        </w:rPr>
      </w:pPr>
      <w:r w:rsidRPr="009A3933">
        <w:rPr>
          <w:rFonts w:cs="Times New Roman"/>
          <w:sz w:val="24"/>
          <w:szCs w:val="24"/>
        </w:rPr>
        <w:tab/>
      </w:r>
      <w:r w:rsidR="00792482" w:rsidRPr="009A3933">
        <w:rPr>
          <w:rFonts w:cs="Times New Roman"/>
          <w:b/>
          <w:sz w:val="24"/>
          <w:szCs w:val="24"/>
        </w:rPr>
        <w:t>Критерий отказа</w:t>
      </w:r>
      <w:r w:rsidR="00792482" w:rsidRPr="009A3933">
        <w:rPr>
          <w:rFonts w:cs="Times New Roman"/>
          <w:sz w:val="24"/>
          <w:szCs w:val="24"/>
        </w:rPr>
        <w:t xml:space="preserve"> –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 </w:t>
      </w:r>
    </w:p>
    <w:p w14:paraId="62AB6C72" w14:textId="77777777" w:rsidR="00873FA5" w:rsidRPr="009A3933" w:rsidRDefault="00873FA5" w:rsidP="00D6480A">
      <w:pPr>
        <w:pStyle w:val="Default"/>
        <w:spacing w:line="360" w:lineRule="auto"/>
        <w:ind w:firstLine="709"/>
        <w:rPr>
          <w:rFonts w:ascii="Times New Roman" w:hAnsi="Times New Roman" w:cs="Times New Roman"/>
          <w:color w:val="auto"/>
        </w:rPr>
      </w:pPr>
      <w:r w:rsidRPr="009A3933">
        <w:rPr>
          <w:rFonts w:ascii="Times New Roman" w:hAnsi="Times New Roman" w:cs="Times New Roman"/>
          <w:b/>
          <w:color w:val="auto"/>
        </w:rPr>
        <w:t>Вероятность безотказной работы системы</w:t>
      </w:r>
      <w:r w:rsidRPr="009A3933">
        <w:rPr>
          <w:rFonts w:ascii="Times New Roman" w:hAnsi="Times New Roman" w:cs="Times New Roman"/>
          <w:color w:val="auto"/>
        </w:rPr>
        <w:t xml:space="preserve"> [Р] - способность системы не допускать отказов, приводящих к падению температуры в отапливаемых помещениях жилых и общественных зданий ниже +12 °С, в промышленных зданиях ниже +8 °С, более числа раз, установленного нормативами; </w:t>
      </w:r>
    </w:p>
    <w:p w14:paraId="656C2A6E" w14:textId="77777777" w:rsidR="00873FA5" w:rsidRPr="009A3933" w:rsidRDefault="00873FA5" w:rsidP="00D6480A">
      <w:pPr>
        <w:pStyle w:val="Default"/>
        <w:spacing w:line="360" w:lineRule="auto"/>
        <w:ind w:firstLine="709"/>
        <w:rPr>
          <w:rFonts w:ascii="Times New Roman" w:hAnsi="Times New Roman" w:cs="Times New Roman"/>
          <w:color w:val="auto"/>
        </w:rPr>
      </w:pPr>
      <w:r w:rsidRPr="009A3933">
        <w:rPr>
          <w:rFonts w:ascii="Times New Roman" w:hAnsi="Times New Roman" w:cs="Times New Roman"/>
          <w:b/>
          <w:color w:val="auto"/>
        </w:rPr>
        <w:t>Коэффициент готовности (качества) системы</w:t>
      </w:r>
      <w:r w:rsidRPr="009A3933">
        <w:rPr>
          <w:rFonts w:ascii="Times New Roman" w:hAnsi="Times New Roman" w:cs="Times New Roman"/>
          <w:color w:val="auto"/>
        </w:rPr>
        <w:t xml:space="preserve">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w:t>
      </w:r>
    </w:p>
    <w:p w14:paraId="01A49B2D" w14:textId="77777777" w:rsidR="00873FA5" w:rsidRPr="009A3933" w:rsidRDefault="00873FA5" w:rsidP="00D6480A">
      <w:pPr>
        <w:pStyle w:val="Default"/>
        <w:spacing w:line="360" w:lineRule="auto"/>
        <w:ind w:firstLine="709"/>
        <w:rPr>
          <w:rFonts w:ascii="Times New Roman" w:hAnsi="Times New Roman" w:cs="Times New Roman"/>
          <w:color w:val="auto"/>
        </w:rPr>
      </w:pPr>
      <w:r w:rsidRPr="009A3933">
        <w:rPr>
          <w:rFonts w:ascii="Times New Roman" w:hAnsi="Times New Roman" w:cs="Times New Roman"/>
          <w:b/>
          <w:color w:val="auto"/>
        </w:rPr>
        <w:t xml:space="preserve">Живучесть системы </w:t>
      </w:r>
      <w:r w:rsidRPr="009A3933">
        <w:rPr>
          <w:rFonts w:ascii="Times New Roman" w:hAnsi="Times New Roman" w:cs="Times New Roman"/>
          <w:color w:val="auto"/>
        </w:rPr>
        <w:t xml:space="preserve">[Ж] - способность системы сохранять свою работоспособность в аварийных (экстремальных) условиях, а также после длительных (более 54 ч) остановов; </w:t>
      </w:r>
    </w:p>
    <w:p w14:paraId="22E1BF54" w14:textId="77777777" w:rsidR="00873FA5" w:rsidRPr="009A3933" w:rsidRDefault="00873FA5" w:rsidP="00D6480A">
      <w:pPr>
        <w:pStyle w:val="Default"/>
        <w:spacing w:line="360" w:lineRule="auto"/>
        <w:ind w:firstLine="709"/>
        <w:rPr>
          <w:rFonts w:ascii="Times New Roman" w:hAnsi="Times New Roman" w:cs="Times New Roman"/>
          <w:color w:val="auto"/>
        </w:rPr>
      </w:pPr>
      <w:r w:rsidRPr="009A3933">
        <w:rPr>
          <w:rFonts w:ascii="Times New Roman" w:hAnsi="Times New Roman" w:cs="Times New Roman"/>
          <w:b/>
          <w:color w:val="auto"/>
        </w:rPr>
        <w:t>Срок службы тепловых сетей</w:t>
      </w:r>
      <w:r w:rsidRPr="009A3933">
        <w:rPr>
          <w:rFonts w:ascii="Times New Roman" w:hAnsi="Times New Roman" w:cs="Times New Roman"/>
          <w:color w:val="auto"/>
        </w:rPr>
        <w:t xml:space="preserve"> - период времени в календарных годах со дня ввода в эксплуатацию, по истечении которого следует провести экспертное обследование технического состояния трубопровода с целью определения допустимости, параметров и условий дальнейшей эксплуатации трубопровода или необходимости его демонтажа. </w:t>
      </w:r>
    </w:p>
    <w:p w14:paraId="4975B2E9" w14:textId="77777777" w:rsidR="00792482" w:rsidRPr="009A3933" w:rsidRDefault="007922EC" w:rsidP="00D6480A">
      <w:pPr>
        <w:rPr>
          <w:rFonts w:cs="Times New Roman"/>
          <w:sz w:val="24"/>
          <w:szCs w:val="24"/>
        </w:rPr>
      </w:pPr>
      <w:r w:rsidRPr="009A3933">
        <w:rPr>
          <w:rFonts w:cs="Times New Roman"/>
          <w:sz w:val="24"/>
          <w:szCs w:val="24"/>
        </w:rPr>
        <w:tab/>
      </w:r>
      <w:r w:rsidR="00792482" w:rsidRPr="009A3933">
        <w:rPr>
          <w:rFonts w:cs="Times New Roman"/>
          <w:sz w:val="24"/>
          <w:szCs w:val="24"/>
        </w:rPr>
        <w:t xml:space="preserve">Для целей перспективной схемы теплоснабжения термин «отказ» будет использован в следующих интерпретациях: </w:t>
      </w:r>
    </w:p>
    <w:p w14:paraId="435D7F3B" w14:textId="77777777" w:rsidR="00792482" w:rsidRPr="009A3933" w:rsidRDefault="00792482" w:rsidP="00F231F4">
      <w:pPr>
        <w:pStyle w:val="a3"/>
        <w:numPr>
          <w:ilvl w:val="0"/>
          <w:numId w:val="24"/>
        </w:numPr>
        <w:rPr>
          <w:rFonts w:cs="Times New Roman"/>
          <w:sz w:val="24"/>
          <w:szCs w:val="24"/>
        </w:rPr>
      </w:pPr>
      <w:r w:rsidRPr="009A3933">
        <w:rPr>
          <w:rFonts w:cs="Times New Roman"/>
          <w:b/>
          <w:sz w:val="24"/>
          <w:szCs w:val="24"/>
        </w:rPr>
        <w:t>отказ участка тепловой сети</w:t>
      </w:r>
      <w:r w:rsidRPr="009A3933">
        <w:rPr>
          <w:rFonts w:cs="Times New Roman"/>
          <w:sz w:val="24"/>
          <w:szCs w:val="24"/>
        </w:rPr>
        <w:t xml:space="preserve">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 </w:t>
      </w:r>
    </w:p>
    <w:p w14:paraId="74E6CFD9" w14:textId="77777777" w:rsidR="00792482" w:rsidRPr="009A3933" w:rsidRDefault="00792482" w:rsidP="00F231F4">
      <w:pPr>
        <w:pStyle w:val="a3"/>
        <w:numPr>
          <w:ilvl w:val="0"/>
          <w:numId w:val="24"/>
        </w:numPr>
        <w:rPr>
          <w:rFonts w:cs="Times New Roman"/>
          <w:sz w:val="24"/>
          <w:szCs w:val="24"/>
        </w:rPr>
      </w:pPr>
      <w:r w:rsidRPr="009A3933">
        <w:rPr>
          <w:rFonts w:cs="Times New Roman"/>
          <w:b/>
          <w:sz w:val="24"/>
          <w:szCs w:val="24"/>
        </w:rPr>
        <w:lastRenderedPageBreak/>
        <w:t>отказ теплоснабжения потребителя</w:t>
      </w:r>
      <w:r w:rsidRPr="009A3933">
        <w:rPr>
          <w:rFonts w:cs="Times New Roman"/>
          <w:sz w:val="24"/>
          <w:szCs w:val="24"/>
        </w:rPr>
        <w:t xml:space="preserve"> – событие, приводящее к падению температуры в отапливаемых помещениях жилых и общественных зданий ниже +12 °С, в п</w:t>
      </w:r>
      <w:r w:rsidR="007922EC" w:rsidRPr="009A3933">
        <w:rPr>
          <w:rFonts w:cs="Times New Roman"/>
          <w:sz w:val="24"/>
          <w:szCs w:val="24"/>
        </w:rPr>
        <w:t>ромышленных зданиях ниже +8 °С</w:t>
      </w:r>
      <w:r w:rsidR="00873FA5" w:rsidRPr="009A3933">
        <w:rPr>
          <w:rFonts w:cs="Times New Roman"/>
          <w:sz w:val="24"/>
          <w:szCs w:val="24"/>
        </w:rPr>
        <w:t xml:space="preserve"> (СП 124.13330.2012. Тепловые сети).</w:t>
      </w:r>
      <w:r w:rsidRPr="009A3933">
        <w:rPr>
          <w:rFonts w:cs="Times New Roman"/>
          <w:sz w:val="24"/>
          <w:szCs w:val="24"/>
        </w:rPr>
        <w:t xml:space="preserve"> </w:t>
      </w:r>
    </w:p>
    <w:p w14:paraId="55C0BABB" w14:textId="3AE43BED" w:rsidR="00873FA5" w:rsidRPr="009A3933" w:rsidRDefault="00540F8F" w:rsidP="00D6480A">
      <w:pPr>
        <w:tabs>
          <w:tab w:val="left" w:pos="709"/>
        </w:tabs>
        <w:rPr>
          <w:rFonts w:cs="Times New Roman"/>
          <w:sz w:val="24"/>
          <w:szCs w:val="24"/>
        </w:rPr>
      </w:pPr>
      <w:r w:rsidRPr="009A3933">
        <w:rPr>
          <w:rFonts w:cs="Times New Roman"/>
          <w:sz w:val="24"/>
          <w:szCs w:val="24"/>
        </w:rPr>
        <w:tab/>
      </w:r>
      <w:r w:rsidR="00873FA5" w:rsidRPr="009A3933">
        <w:rPr>
          <w:rFonts w:cs="Times New Roman"/>
          <w:sz w:val="24"/>
          <w:szCs w:val="24"/>
        </w:rPr>
        <w:t>Под участком тепловой сети считается участок трубопровода, отличающийся от других одним из следующих признаков: условным проходом трубопровода (условным диаметром трубопровода); типом прокладки (надземная, подземная канальная, подземная бе</w:t>
      </w:r>
      <w:r w:rsidR="00F91372" w:rsidRPr="009A3933">
        <w:rPr>
          <w:rFonts w:cs="Times New Roman"/>
          <w:sz w:val="24"/>
          <w:szCs w:val="24"/>
        </w:rPr>
        <w:t>с</w:t>
      </w:r>
      <w:r w:rsidR="00873FA5" w:rsidRPr="009A3933">
        <w:rPr>
          <w:rFonts w:cs="Times New Roman"/>
          <w:sz w:val="24"/>
          <w:szCs w:val="24"/>
        </w:rPr>
        <w:t>канальная); материалом основного слоя теплоизоляционной конструкции (тепловой изоляцией); годом прокладки.</w:t>
      </w:r>
    </w:p>
    <w:p w14:paraId="5DC87E5C" w14:textId="77777777" w:rsidR="00F91372" w:rsidRPr="009A3933" w:rsidRDefault="007922EC" w:rsidP="00D6480A">
      <w:pPr>
        <w:rPr>
          <w:rFonts w:cs="Times New Roman"/>
          <w:sz w:val="24"/>
          <w:szCs w:val="24"/>
        </w:rPr>
      </w:pPr>
      <w:r w:rsidRPr="009A3933">
        <w:rPr>
          <w:rFonts w:cs="Times New Roman"/>
          <w:sz w:val="24"/>
          <w:szCs w:val="24"/>
        </w:rPr>
        <w:tab/>
      </w:r>
      <w:r w:rsidR="00792482" w:rsidRPr="009A3933">
        <w:rPr>
          <w:rFonts w:cs="Times New Roman"/>
          <w:sz w:val="24"/>
          <w:szCs w:val="24"/>
        </w:rPr>
        <w:t xml:space="preserve">При разработке схемы теплоснабжения для описания надежности термины «повреждение» и «инцидент» будут употребляться только в отношении событий, к которым может быть применена процедура отложенного ремонта, потому что в соответствии с ГОСТ 27.002-89 эти события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 </w:t>
      </w:r>
    </w:p>
    <w:p w14:paraId="6FA474DF" w14:textId="77777777" w:rsidR="00792482" w:rsidRPr="009A3933" w:rsidRDefault="00792482" w:rsidP="00D6480A">
      <w:pPr>
        <w:ind w:firstLine="709"/>
        <w:rPr>
          <w:rFonts w:cs="Times New Roman"/>
          <w:sz w:val="24"/>
          <w:szCs w:val="24"/>
        </w:rPr>
      </w:pPr>
      <w:r w:rsidRPr="009A3933">
        <w:rPr>
          <w:rFonts w:cs="Times New Roman"/>
          <w:sz w:val="24"/>
          <w:szCs w:val="24"/>
        </w:rPr>
        <w:t>К таким событиям относятся зарегистрированные «свищи» на прямом или обратном теплопроводах тепловых сетей. Тем не менее, ремонтные работы по ликвидации свищей требуют прерывания теплоснабжения (если нет вариантов подключения</w:t>
      </w:r>
      <w:r w:rsidR="007922EC" w:rsidRPr="009A3933">
        <w:rPr>
          <w:rFonts w:cs="Times New Roman"/>
          <w:sz w:val="24"/>
          <w:szCs w:val="24"/>
        </w:rPr>
        <w:t xml:space="preserve"> </w:t>
      </w:r>
      <w:r w:rsidRPr="009A3933">
        <w:rPr>
          <w:rFonts w:cs="Times New Roman"/>
          <w:sz w:val="24"/>
          <w:szCs w:val="24"/>
        </w:rPr>
        <w:t xml:space="preserve">резервных теплопроводов), и в этом </w:t>
      </w:r>
      <w:r w:rsidR="007922EC" w:rsidRPr="009A3933">
        <w:rPr>
          <w:rFonts w:cs="Times New Roman"/>
          <w:sz w:val="24"/>
          <w:szCs w:val="24"/>
        </w:rPr>
        <w:t>смысле они</w:t>
      </w:r>
      <w:r w:rsidRPr="009A3933">
        <w:rPr>
          <w:rFonts w:cs="Times New Roman"/>
          <w:sz w:val="24"/>
          <w:szCs w:val="24"/>
        </w:rPr>
        <w:t xml:space="preserve"> аналогичны «отложенным» отказам. </w:t>
      </w:r>
    </w:p>
    <w:p w14:paraId="13248CF8" w14:textId="77777777" w:rsidR="00540F8F" w:rsidRPr="009A3933" w:rsidRDefault="007922EC" w:rsidP="00D6480A">
      <w:pPr>
        <w:rPr>
          <w:rFonts w:cs="Times New Roman"/>
          <w:sz w:val="24"/>
          <w:szCs w:val="24"/>
        </w:rPr>
      </w:pPr>
      <w:r w:rsidRPr="009A3933">
        <w:rPr>
          <w:rFonts w:cs="Times New Roman"/>
          <w:sz w:val="24"/>
          <w:szCs w:val="24"/>
        </w:rPr>
        <w:tab/>
      </w:r>
      <w:r w:rsidR="00792482" w:rsidRPr="009A3933">
        <w:rPr>
          <w:rFonts w:cs="Times New Roman"/>
          <w:sz w:val="24"/>
          <w:szCs w:val="24"/>
        </w:rPr>
        <w:t>В документе не употребляется термин «авария», так как это характеристика «тяжести» отказа и возможных последствие его устранения. Все упомянутые в этом абзаце термины устанавливают лишь градацию (</w:t>
      </w:r>
      <w:r w:rsidRPr="009A3933">
        <w:rPr>
          <w:rFonts w:cs="Times New Roman"/>
          <w:sz w:val="24"/>
          <w:szCs w:val="24"/>
        </w:rPr>
        <w:t>шкалу) отказов</w:t>
      </w:r>
      <w:r w:rsidR="00792482" w:rsidRPr="009A3933">
        <w:rPr>
          <w:rFonts w:cs="Times New Roman"/>
          <w:sz w:val="24"/>
          <w:szCs w:val="24"/>
        </w:rPr>
        <w:t>.</w:t>
      </w:r>
    </w:p>
    <w:p w14:paraId="64652814" w14:textId="77777777" w:rsidR="00734B18" w:rsidRDefault="00734B18">
      <w:pPr>
        <w:spacing w:after="160" w:line="259" w:lineRule="auto"/>
        <w:jc w:val="left"/>
        <w:rPr>
          <w:rFonts w:ascii="Times New Roman Полужирный" w:eastAsiaTheme="majorEastAsia" w:hAnsi="Times New Roman Полужирный" w:cstheme="majorBidi"/>
          <w:b/>
          <w:caps/>
          <w:sz w:val="24"/>
          <w:szCs w:val="32"/>
        </w:rPr>
      </w:pPr>
      <w:r>
        <w:br w:type="page"/>
      </w:r>
    </w:p>
    <w:p w14:paraId="5C101135" w14:textId="79D09A1C" w:rsidR="00540F8F" w:rsidRPr="009A3933" w:rsidRDefault="00540F8F" w:rsidP="00F231F4">
      <w:pPr>
        <w:pStyle w:val="1"/>
        <w:ind w:firstLine="0"/>
        <w:jc w:val="center"/>
      </w:pPr>
      <w:bookmarkStart w:id="31" w:name="_Toc104452952"/>
      <w:r w:rsidRPr="009A3933">
        <w:lastRenderedPageBreak/>
        <w:t xml:space="preserve">3 </w:t>
      </w:r>
      <w:r w:rsidR="00F231F4">
        <w:rPr>
          <w:rFonts w:ascii="Times New Roman" w:hAnsi="Times New Roman" w:cs="Times New Roman"/>
          <w:caps w:val="0"/>
        </w:rPr>
        <w:t>О</w:t>
      </w:r>
      <w:r w:rsidR="00F231F4" w:rsidRPr="00F231F4">
        <w:rPr>
          <w:rFonts w:ascii="Times New Roman" w:hAnsi="Times New Roman" w:cs="Times New Roman"/>
          <w:caps w:val="0"/>
        </w:rPr>
        <w:t>пределение надежности теплоснабжения</w:t>
      </w:r>
      <w:bookmarkEnd w:id="31"/>
    </w:p>
    <w:p w14:paraId="6F71037B" w14:textId="77777777" w:rsidR="007922EC" w:rsidRPr="009A3933" w:rsidRDefault="00540F8F" w:rsidP="00F231F4">
      <w:pPr>
        <w:pStyle w:val="2"/>
        <w:ind w:firstLine="0"/>
        <w:jc w:val="center"/>
      </w:pPr>
      <w:bookmarkStart w:id="32" w:name="_Toc104452953"/>
      <w:r w:rsidRPr="009A3933">
        <w:t xml:space="preserve">3.1 </w:t>
      </w:r>
      <w:r w:rsidR="007922EC" w:rsidRPr="009A3933">
        <w:t xml:space="preserve">Методика расчета </w:t>
      </w:r>
      <w:r w:rsidR="000148B5" w:rsidRPr="009A3933">
        <w:t xml:space="preserve">показателей надежности </w:t>
      </w:r>
      <w:r w:rsidR="007922EC" w:rsidRPr="009A3933">
        <w:t>теплоснабжения</w:t>
      </w:r>
      <w:bookmarkEnd w:id="32"/>
    </w:p>
    <w:p w14:paraId="5D9F6EBB" w14:textId="6E9330D0" w:rsidR="003C7A29" w:rsidRPr="009A3933" w:rsidRDefault="003C7A29" w:rsidP="00D6480A">
      <w:pPr>
        <w:rPr>
          <w:rFonts w:cs="Times New Roman"/>
          <w:sz w:val="24"/>
          <w:szCs w:val="24"/>
        </w:rPr>
      </w:pPr>
      <w:r w:rsidRPr="009A3933">
        <w:rPr>
          <w:rFonts w:cs="Times New Roman"/>
          <w:sz w:val="24"/>
          <w:szCs w:val="24"/>
        </w:rPr>
        <w:tab/>
        <w:t>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p>
    <w:p w14:paraId="4867EF3F" w14:textId="77777777" w:rsidR="003C7A29" w:rsidRPr="009A3933" w:rsidRDefault="00C51F7E" w:rsidP="00F231F4">
      <w:pPr>
        <w:pStyle w:val="a3"/>
        <w:numPr>
          <w:ilvl w:val="0"/>
          <w:numId w:val="25"/>
        </w:numPr>
        <w:rPr>
          <w:rFonts w:cs="Times New Roman"/>
          <w:sz w:val="24"/>
          <w:szCs w:val="24"/>
        </w:rPr>
      </w:pPr>
      <w:r w:rsidRPr="009A3933">
        <w:rPr>
          <w:rFonts w:cs="Times New Roman"/>
          <w:sz w:val="24"/>
          <w:szCs w:val="24"/>
        </w:rPr>
        <w:t>о</w:t>
      </w:r>
      <w:r w:rsidR="003C7A29" w:rsidRPr="009A3933">
        <w:rPr>
          <w:rFonts w:cs="Times New Roman"/>
          <w:sz w:val="24"/>
          <w:szCs w:val="24"/>
        </w:rPr>
        <w:t>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r w:rsidRPr="009A3933">
        <w:rPr>
          <w:rFonts w:cs="Times New Roman"/>
          <w:sz w:val="24"/>
          <w:szCs w:val="24"/>
        </w:rPr>
        <w:t>;</w:t>
      </w:r>
    </w:p>
    <w:p w14:paraId="565232A1" w14:textId="77777777" w:rsidR="003C7A29" w:rsidRPr="009A3933" w:rsidRDefault="00C51F7E" w:rsidP="00F231F4">
      <w:pPr>
        <w:pStyle w:val="a3"/>
        <w:numPr>
          <w:ilvl w:val="0"/>
          <w:numId w:val="25"/>
        </w:numPr>
        <w:rPr>
          <w:rFonts w:cs="Times New Roman"/>
          <w:sz w:val="24"/>
          <w:szCs w:val="24"/>
        </w:rPr>
      </w:pPr>
      <w:r w:rsidRPr="009A3933">
        <w:rPr>
          <w:rFonts w:cs="Times New Roman"/>
          <w:sz w:val="24"/>
          <w:szCs w:val="24"/>
        </w:rPr>
        <w:t>н</w:t>
      </w:r>
      <w:r w:rsidR="003C7A29" w:rsidRPr="009A3933">
        <w:rPr>
          <w:rFonts w:cs="Times New Roman"/>
          <w:sz w:val="24"/>
          <w:szCs w:val="24"/>
        </w:rPr>
        <w:t>а первом этапе расчета устанавливается перечень участков трубопроводов, составляющих этот путь</w:t>
      </w:r>
      <w:r w:rsidRPr="009A3933">
        <w:rPr>
          <w:rFonts w:cs="Times New Roman"/>
          <w:sz w:val="24"/>
          <w:szCs w:val="24"/>
        </w:rPr>
        <w:t>;</w:t>
      </w:r>
    </w:p>
    <w:p w14:paraId="2A6D3629" w14:textId="77777777" w:rsidR="003C7A29" w:rsidRPr="009A3933" w:rsidRDefault="00C51F7E" w:rsidP="00F231F4">
      <w:pPr>
        <w:pStyle w:val="a3"/>
        <w:numPr>
          <w:ilvl w:val="0"/>
          <w:numId w:val="25"/>
        </w:numPr>
        <w:rPr>
          <w:rFonts w:cs="Times New Roman"/>
          <w:sz w:val="24"/>
          <w:szCs w:val="24"/>
        </w:rPr>
      </w:pPr>
      <w:r w:rsidRPr="009A3933">
        <w:rPr>
          <w:rFonts w:cs="Times New Roman"/>
          <w:sz w:val="24"/>
          <w:szCs w:val="24"/>
        </w:rPr>
        <w:t>д</w:t>
      </w:r>
      <w:r w:rsidR="003C7A29" w:rsidRPr="009A3933">
        <w:rPr>
          <w:rFonts w:cs="Times New Roman"/>
          <w:sz w:val="24"/>
          <w:szCs w:val="24"/>
        </w:rPr>
        <w:t>ля каждого участка тепловой сети устанавливаются: год его ввода в эксплуат</w:t>
      </w:r>
      <w:r w:rsidRPr="009A3933">
        <w:rPr>
          <w:rFonts w:cs="Times New Roman"/>
          <w:sz w:val="24"/>
          <w:szCs w:val="24"/>
        </w:rPr>
        <w:t>ацию, диаметр и протяженность.</w:t>
      </w:r>
    </w:p>
    <w:p w14:paraId="3AC39D69" w14:textId="77777777" w:rsidR="00010986" w:rsidRPr="009A3933" w:rsidRDefault="003C7A29" w:rsidP="00D6480A">
      <w:pPr>
        <w:rPr>
          <w:rFonts w:cs="Times New Roman"/>
          <w:sz w:val="24"/>
          <w:szCs w:val="24"/>
        </w:rPr>
      </w:pPr>
      <w:r w:rsidRPr="009A3933">
        <w:rPr>
          <w:rFonts w:cs="Times New Roman"/>
          <w:sz w:val="24"/>
          <w:szCs w:val="24"/>
        </w:rPr>
        <w:tab/>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w:t>
      </w:r>
      <w:r w:rsidR="00010986" w:rsidRPr="009A3933">
        <w:rPr>
          <w:rFonts w:cs="Times New Roman"/>
          <w:sz w:val="24"/>
          <w:szCs w:val="24"/>
        </w:rPr>
        <w:t xml:space="preserve"> искомые зависимости:</w:t>
      </w:r>
    </w:p>
    <w:p w14:paraId="3C0F442D" w14:textId="580FC2E8" w:rsidR="00B76017" w:rsidRPr="009A3933" w:rsidRDefault="00B76017" w:rsidP="00B76017">
      <w:pPr>
        <w:tabs>
          <w:tab w:val="left" w:pos="709"/>
        </w:tabs>
        <w:autoSpaceDE w:val="0"/>
        <w:autoSpaceDN w:val="0"/>
        <w:adjustRightInd w:val="0"/>
        <w:rPr>
          <w:rStyle w:val="FontStyle11"/>
          <w:rFonts w:cs="Times New Roman"/>
          <w:sz w:val="24"/>
          <w:szCs w:val="24"/>
        </w:rPr>
      </w:pPr>
      <w:r>
        <w:rPr>
          <w:rStyle w:val="FontStyle11"/>
          <w:rFonts w:cs="Times New Roman"/>
          <w:sz w:val="24"/>
          <w:szCs w:val="24"/>
        </w:rPr>
        <w:t xml:space="preserve">3.1.1 </w:t>
      </w:r>
      <w:r w:rsidRPr="009A3933">
        <w:rPr>
          <w:rStyle w:val="FontStyle11"/>
          <w:rFonts w:cs="Times New Roman"/>
          <w:sz w:val="24"/>
          <w:szCs w:val="24"/>
        </w:rPr>
        <w:t xml:space="preserve">Интенсивность отказов элементов </w:t>
      </w:r>
      <w:r w:rsidRPr="009A3933">
        <w:rPr>
          <w:rFonts w:cs="Times New Roman"/>
          <w:kern w:val="28"/>
          <w:sz w:val="24"/>
          <w:szCs w:val="24"/>
        </w:rPr>
        <w:t>ТС</w:t>
      </w:r>
      <w:r>
        <w:rPr>
          <w:rFonts w:cs="Times New Roman"/>
          <w:sz w:val="24"/>
          <w:szCs w:val="24"/>
        </w:rPr>
        <w:t xml:space="preserve"> (теплопроводов и ЗПА)</w:t>
      </w:r>
    </w:p>
    <w:p w14:paraId="30B7516F" w14:textId="77777777" w:rsidR="00B76017" w:rsidRPr="009A3933" w:rsidRDefault="00B76017" w:rsidP="00B76017">
      <w:pPr>
        <w:pStyle w:val="Style2"/>
        <w:widowControl/>
        <w:spacing w:line="360" w:lineRule="auto"/>
        <w:ind w:firstLine="709"/>
        <w:jc w:val="both"/>
        <w:rPr>
          <w:rStyle w:val="FontStyle11"/>
          <w:sz w:val="24"/>
        </w:rPr>
      </w:pPr>
      <w:r w:rsidRPr="009A3933">
        <w:rPr>
          <w:rStyle w:val="FontStyle11"/>
          <w:sz w:val="24"/>
        </w:rPr>
        <w:t xml:space="preserve">Интенсивность отказов теплопровода </w:t>
      </w:r>
      <m:oMath>
        <m:r>
          <m:rPr>
            <m:sty m:val="p"/>
          </m:rPr>
          <w:rPr>
            <w:rFonts w:ascii="Cambria Math" w:hAnsi="Cambria Math"/>
          </w:rPr>
          <w:sym w:font="Symbol" w:char="F06C"/>
        </m:r>
      </m:oMath>
      <w:r w:rsidRPr="009A3933">
        <w:rPr>
          <w:rStyle w:val="FontStyle11"/>
          <w:sz w:val="24"/>
        </w:rPr>
        <w:t xml:space="preserve"> с учетом времени его эксплуатации [</w:t>
      </w:r>
      <w:r w:rsidRPr="009A3933">
        <w:t>9</w:t>
      </w:r>
      <w:r w:rsidRPr="009A3933">
        <w:rPr>
          <w:rStyle w:val="FontStyle11"/>
          <w:sz w:val="24"/>
        </w:rPr>
        <w:t>]:</w:t>
      </w:r>
    </w:p>
    <w:p w14:paraId="1EA353E7" w14:textId="77777777" w:rsidR="00734B18" w:rsidRPr="009A3933" w:rsidRDefault="00734B18" w:rsidP="00D6480A">
      <w:pPr>
        <w:pStyle w:val="Style2"/>
        <w:widowControl/>
        <w:spacing w:line="360" w:lineRule="auto"/>
        <w:ind w:left="720"/>
        <w:jc w:val="both"/>
        <w:rPr>
          <w:rStyle w:val="FontStyle11"/>
          <w:sz w:val="24"/>
        </w:rPr>
      </w:pPr>
    </w:p>
    <w:tbl>
      <w:tblPr>
        <w:tblW w:w="0" w:type="auto"/>
        <w:jc w:val="center"/>
        <w:tblLook w:val="04A0" w:firstRow="1" w:lastRow="0" w:firstColumn="1" w:lastColumn="0" w:noHBand="0" w:noVBand="1"/>
      </w:tblPr>
      <w:tblGrid>
        <w:gridCol w:w="8186"/>
        <w:gridCol w:w="1181"/>
      </w:tblGrid>
      <w:tr w:rsidR="0038455B" w:rsidRPr="00405C6E" w14:paraId="09587487" w14:textId="77777777" w:rsidTr="0038455B">
        <w:trPr>
          <w:jc w:val="center"/>
        </w:trPr>
        <w:tc>
          <w:tcPr>
            <w:tcW w:w="8186" w:type="dxa"/>
            <w:vAlign w:val="center"/>
          </w:tcPr>
          <w:p w14:paraId="2AC09CCB" w14:textId="533DF1FC" w:rsidR="0038455B" w:rsidRPr="009A3933" w:rsidRDefault="0038455B" w:rsidP="00D6480A">
            <w:pPr>
              <w:pStyle w:val="a3"/>
              <w:ind w:firstLine="720"/>
              <w:jc w:val="center"/>
              <w:rPr>
                <w:rFonts w:cs="Times New Roman"/>
                <w:sz w:val="24"/>
                <w:szCs w:val="24"/>
                <w:vertAlign w:val="superscript"/>
              </w:rPr>
            </w:pPr>
            <m:oMath>
              <m:r>
                <m:rPr>
                  <m:sty m:val="p"/>
                </m:rPr>
                <w:rPr>
                  <w:rFonts w:ascii="Cambria Math" w:hAnsi="Cambria Math" w:cs="Times New Roman"/>
                  <w:sz w:val="24"/>
                  <w:szCs w:val="24"/>
                </w:rPr>
                <w:sym w:font="Symbol" w:char="F06C"/>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w:sym w:font="Symbol" w:char="F06C"/>
                  </m:r>
                </m:e>
                <m:sup>
                  <m:r>
                    <m:rPr>
                      <m:sty m:val="p"/>
                    </m:rPr>
                    <w:rPr>
                      <w:rFonts w:ascii="Cambria Math" w:hAnsi="Cambria Math" w:cs="Times New Roman"/>
                      <w:sz w:val="24"/>
                      <w:szCs w:val="24"/>
                    </w:rPr>
                    <m:t>нач</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m:rPr>
                          <m:sty m:val="p"/>
                        </m:rPr>
                        <w:rPr>
                          <w:rFonts w:ascii="Cambria Math" w:hAnsi="Cambria Math" w:cs="Times New Roman"/>
                          <w:sz w:val="24"/>
                          <w:szCs w:val="24"/>
                        </w:rPr>
                        <m:t>0,1∙</m:t>
                      </m:r>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экспл</m:t>
                          </m:r>
                        </m:sup>
                      </m:sSup>
                    </m:e>
                  </m:d>
                </m:e>
                <m:sup>
                  <m:r>
                    <m:rPr>
                      <m:sty m:val="p"/>
                    </m:rPr>
                    <w:rPr>
                      <w:rFonts w:ascii="Cambria Math" w:hAnsi="Cambria Math" w:cs="Times New Roman"/>
                      <w:sz w:val="24"/>
                      <w:szCs w:val="24"/>
                    </w:rPr>
                    <m:t>α-1</m:t>
                  </m:r>
                </m:sup>
              </m:sSup>
            </m:oMath>
            <w:r w:rsidRPr="009A3933">
              <w:rPr>
                <w:rFonts w:cs="Times New Roman"/>
                <w:sz w:val="24"/>
                <w:szCs w:val="24"/>
              </w:rPr>
              <w:t>, 1/(км·ч)</w:t>
            </w:r>
          </w:p>
        </w:tc>
        <w:tc>
          <w:tcPr>
            <w:tcW w:w="1181" w:type="dxa"/>
            <w:vAlign w:val="center"/>
          </w:tcPr>
          <w:p w14:paraId="3A4BCF32" w14:textId="0D2F6FD6" w:rsidR="0038455B" w:rsidRPr="009A3933" w:rsidRDefault="0038455B" w:rsidP="00E87E8A">
            <w:pPr>
              <w:pStyle w:val="a3"/>
              <w:ind w:firstLine="0"/>
              <w:jc w:val="right"/>
              <w:rPr>
                <w:rFonts w:cs="Times New Roman"/>
                <w:sz w:val="24"/>
                <w:szCs w:val="24"/>
              </w:rPr>
            </w:pPr>
            <w:bookmarkStart w:id="33" w:name="_Ref374096555"/>
            <w:r w:rsidRPr="009A3933">
              <w:rPr>
                <w:rStyle w:val="FontStyle11"/>
                <w:rFonts w:cs="Times New Roman"/>
                <w:sz w:val="24"/>
                <w:szCs w:val="24"/>
              </w:rPr>
              <w:t>(</w:t>
            </w:r>
            <w:r w:rsidR="00127905" w:rsidRPr="009A3933">
              <w:rPr>
                <w:rStyle w:val="FontStyle11"/>
                <w:rFonts w:cs="Times New Roman"/>
                <w:sz w:val="24"/>
                <w:szCs w:val="24"/>
              </w:rPr>
              <w:t>1</w:t>
            </w:r>
            <w:bookmarkEnd w:id="33"/>
            <w:r w:rsidR="00E87E8A">
              <w:rPr>
                <w:rStyle w:val="FontStyle11"/>
                <w:rFonts w:cs="Times New Roman"/>
                <w:sz w:val="24"/>
                <w:szCs w:val="24"/>
              </w:rPr>
              <w:t>)</w:t>
            </w:r>
          </w:p>
        </w:tc>
      </w:tr>
    </w:tbl>
    <w:p w14:paraId="7AD6753E" w14:textId="77777777" w:rsidR="00734B18" w:rsidRDefault="00734B18" w:rsidP="00D6480A">
      <w:pPr>
        <w:pStyle w:val="Default"/>
        <w:spacing w:line="360" w:lineRule="auto"/>
        <w:jc w:val="both"/>
        <w:rPr>
          <w:rStyle w:val="FontStyle11"/>
          <w:rFonts w:cs="Times New Roman"/>
          <w:color w:val="auto"/>
          <w:sz w:val="24"/>
        </w:rPr>
      </w:pPr>
    </w:p>
    <w:p w14:paraId="71E5BDC9" w14:textId="4C802FD3" w:rsidR="0038455B" w:rsidRDefault="00B76017" w:rsidP="00D6480A">
      <w:pPr>
        <w:pStyle w:val="Default"/>
        <w:spacing w:line="360" w:lineRule="auto"/>
        <w:jc w:val="both"/>
        <w:rPr>
          <w:rStyle w:val="FontStyle11"/>
          <w:rFonts w:cs="Times New Roman"/>
          <w:color w:val="auto"/>
          <w:sz w:val="24"/>
        </w:rPr>
      </w:pPr>
      <w:r w:rsidRPr="00E87E8A">
        <w:rPr>
          <w:rStyle w:val="FontStyle11"/>
          <w:rFonts w:cs="Times New Roman"/>
          <w:color w:val="auto"/>
          <w:sz w:val="24"/>
        </w:rPr>
        <w:t xml:space="preserve">где </w:t>
      </w:r>
      <m:oMath>
        <m:sSup>
          <m:sSupPr>
            <m:ctrlPr>
              <w:rPr>
                <w:rFonts w:ascii="Cambria Math" w:hAnsi="Cambria Math" w:cs="Times New Roman"/>
                <w:color w:val="auto"/>
              </w:rPr>
            </m:ctrlPr>
          </m:sSupPr>
          <m:e>
            <m:r>
              <m:rPr>
                <m:sty m:val="p"/>
              </m:rPr>
              <w:rPr>
                <w:rFonts w:ascii="Cambria Math" w:hAnsi="Cambria Math" w:cs="Times New Roman"/>
                <w:color w:val="auto"/>
              </w:rPr>
              <w:sym w:font="Symbol" w:char="F06C"/>
            </m:r>
          </m:e>
          <m:sup>
            <m:r>
              <m:rPr>
                <m:sty m:val="p"/>
              </m:rPr>
              <w:rPr>
                <w:rFonts w:ascii="Cambria Math" w:hAnsi="Cambria Math" w:cs="Times New Roman"/>
                <w:color w:val="auto"/>
              </w:rPr>
              <m:t>нач</m:t>
            </m:r>
          </m:sup>
        </m:sSup>
      </m:oMath>
      <w:r w:rsidRPr="00E87E8A">
        <w:rPr>
          <w:rStyle w:val="FontStyle11"/>
          <w:rFonts w:cs="Times New Roman"/>
          <w:color w:val="auto"/>
          <w:sz w:val="24"/>
        </w:rPr>
        <w:t xml:space="preserve"> – начальная интенсивность отказов теплопровода, соответствующая периоду нормальной эксплуатации,</w:t>
      </w:r>
      <w:r w:rsidRPr="00E87E8A">
        <w:rPr>
          <w:rFonts w:ascii="Times New Roman" w:hAnsi="Times New Roman" w:cs="Times New Roman"/>
          <w:color w:val="auto"/>
        </w:rPr>
        <w:t xml:space="preserve"> 1/(км·ч)</w:t>
      </w:r>
      <w:r w:rsidRPr="00E87E8A">
        <w:rPr>
          <w:rStyle w:val="FontStyle11"/>
          <w:rFonts w:cs="Times New Roman"/>
          <w:color w:val="auto"/>
          <w:sz w:val="24"/>
        </w:rPr>
        <w:t>;</w:t>
      </w:r>
      <w:r>
        <w:rPr>
          <w:rStyle w:val="FontStyle11"/>
          <w:rFonts w:cs="Times New Roman"/>
          <w:color w:val="auto"/>
          <w:sz w:val="24"/>
        </w:rPr>
        <w:t xml:space="preserve"> </w:t>
      </w:r>
      <m:oMath>
        <m:sSup>
          <m:sSupPr>
            <m:ctrlPr>
              <w:rPr>
                <w:rFonts w:ascii="Cambria Math" w:hAnsi="Cambria Math" w:cs="Times New Roman"/>
                <w:color w:val="auto"/>
              </w:rPr>
            </m:ctrlPr>
          </m:sSupPr>
          <m:e>
            <m:r>
              <m:rPr>
                <m:sty m:val="p"/>
              </m:rPr>
              <w:rPr>
                <w:rFonts w:ascii="Cambria Math" w:hAnsi="Cambria Math" w:cs="Times New Roman"/>
                <w:color w:val="auto"/>
              </w:rPr>
              <m:t>τ</m:t>
            </m:r>
          </m:e>
          <m:sup>
            <m:r>
              <m:rPr>
                <m:sty m:val="p"/>
              </m:rPr>
              <w:rPr>
                <w:rFonts w:ascii="Cambria Math" w:hAnsi="Cambria Math" w:cs="Times New Roman"/>
                <w:color w:val="auto"/>
              </w:rPr>
              <m:t>экспл</m:t>
            </m:r>
          </m:sup>
        </m:sSup>
      </m:oMath>
      <w:r w:rsidRPr="00E87E8A">
        <w:rPr>
          <w:rStyle w:val="FontStyle11"/>
          <w:rFonts w:cs="Times New Roman"/>
          <w:color w:val="auto"/>
          <w:sz w:val="24"/>
        </w:rPr>
        <w:t xml:space="preserve"> - продолжительность эксплуатации участка, лет;</w:t>
      </w:r>
      <w:r>
        <w:rPr>
          <w:rStyle w:val="FontStyle11"/>
          <w:rFonts w:cs="Times New Roman"/>
          <w:color w:val="auto"/>
          <w:sz w:val="24"/>
        </w:rPr>
        <w:t xml:space="preserve"> </w:t>
      </w:r>
      <m:oMath>
        <m:r>
          <m:rPr>
            <m:sty m:val="p"/>
          </m:rPr>
          <w:rPr>
            <w:rFonts w:ascii="Cambria Math" w:hAnsi="Cambria Math" w:cs="Times New Roman"/>
            <w:color w:val="auto"/>
          </w:rPr>
          <m:t>α</m:t>
        </m:r>
      </m:oMath>
      <w:r w:rsidRPr="00E87E8A">
        <w:rPr>
          <w:rStyle w:val="FontStyle11"/>
          <w:rFonts w:cs="Times New Roman"/>
          <w:color w:val="auto"/>
          <w:sz w:val="24"/>
        </w:rPr>
        <w:t xml:space="preserve"> - коэффициент, учитывающий продолжительность эксплуатации участка:</w:t>
      </w:r>
    </w:p>
    <w:p w14:paraId="105CD1CC" w14:textId="77777777" w:rsidR="00734B18" w:rsidRPr="00E87E8A" w:rsidRDefault="00734B18" w:rsidP="00D6480A">
      <w:pPr>
        <w:pStyle w:val="Default"/>
        <w:spacing w:line="360" w:lineRule="auto"/>
        <w:jc w:val="both"/>
        <w:rPr>
          <w:rStyle w:val="FontStyle11"/>
          <w:rFonts w:cs="Times New Roman"/>
          <w:color w:val="auto"/>
          <w:sz w:val="24"/>
        </w:rPr>
      </w:pPr>
    </w:p>
    <w:tbl>
      <w:tblPr>
        <w:tblW w:w="0" w:type="auto"/>
        <w:jc w:val="center"/>
        <w:tblLook w:val="04A0" w:firstRow="1" w:lastRow="0" w:firstColumn="1" w:lastColumn="0" w:noHBand="0" w:noVBand="1"/>
      </w:tblPr>
      <w:tblGrid>
        <w:gridCol w:w="8186"/>
        <w:gridCol w:w="1181"/>
      </w:tblGrid>
      <w:tr w:rsidR="0038455B" w:rsidRPr="00405C6E" w14:paraId="4DA01CE0" w14:textId="77777777" w:rsidTr="0038455B">
        <w:trPr>
          <w:jc w:val="center"/>
        </w:trPr>
        <w:tc>
          <w:tcPr>
            <w:tcW w:w="8186" w:type="dxa"/>
            <w:vAlign w:val="center"/>
          </w:tcPr>
          <w:p w14:paraId="15AECED2" w14:textId="34425E1C" w:rsidR="0038455B" w:rsidRPr="00E87E8A" w:rsidRDefault="0038455B" w:rsidP="00D6480A">
            <w:pPr>
              <w:pStyle w:val="a3"/>
              <w:ind w:firstLine="720"/>
              <w:jc w:val="center"/>
              <w:rPr>
                <w:rFonts w:cs="Times New Roman"/>
                <w:sz w:val="24"/>
                <w:szCs w:val="24"/>
                <w:vertAlign w:val="superscript"/>
              </w:rPr>
            </w:pPr>
            <m:oMathPara>
              <m:oMath>
                <m:r>
                  <m:rPr>
                    <m:sty m:val="p"/>
                  </m:rPr>
                  <w:rPr>
                    <w:rFonts w:ascii="Cambria Math" w:hAnsi="Cambria Math" w:cs="Times New Roman"/>
                    <w:sz w:val="24"/>
                    <w:szCs w:val="24"/>
                  </w:rPr>
                  <m:t>α=</m:t>
                </m:r>
                <m:d>
                  <m:dPr>
                    <m:begChr m:val="{"/>
                    <m:endChr m:val=""/>
                    <m:ctrlPr>
                      <w:rPr>
                        <w:rFonts w:ascii="Cambria Math" w:hAnsi="Cambria Math" w:cs="Times New Roman"/>
                        <w:sz w:val="24"/>
                        <w:szCs w:val="24"/>
                      </w:rPr>
                    </m:ctrlPr>
                  </m:dPr>
                  <m:e>
                    <m:eqArr>
                      <m:eqArrPr>
                        <m:ctrlPr>
                          <w:rPr>
                            <w:rFonts w:ascii="Cambria Math" w:hAnsi="Cambria Math" w:cs="Times New Roman"/>
                            <w:sz w:val="24"/>
                            <w:szCs w:val="24"/>
                          </w:rPr>
                        </m:ctrlPr>
                      </m:eqArrPr>
                      <m:e>
                        <m:r>
                          <m:rPr>
                            <m:sty m:val="p"/>
                          </m:rPr>
                          <w:rPr>
                            <w:rFonts w:ascii="Cambria Math" w:hAnsi="Cambria Math" w:cs="Times New Roman"/>
                            <w:sz w:val="24"/>
                            <w:szCs w:val="24"/>
                          </w:rPr>
                          <m:t>0,8 при 0&lt;</m:t>
                        </m:r>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экспл</m:t>
                            </m:r>
                          </m:sup>
                        </m:sSup>
                        <m:r>
                          <m:rPr>
                            <m:sty m:val="p"/>
                          </m:rPr>
                          <w:rPr>
                            <w:rFonts w:ascii="Cambria Math" w:hAnsi="Cambria Math" w:cs="Times New Roman"/>
                            <w:sz w:val="24"/>
                            <w:szCs w:val="24"/>
                          </w:rPr>
                          <m:t>≤3</m:t>
                        </m:r>
                      </m:e>
                      <m:e>
                        <m:r>
                          <m:rPr>
                            <m:sty m:val="p"/>
                          </m:rPr>
                          <w:rPr>
                            <w:rFonts w:ascii="Cambria Math" w:hAnsi="Cambria Math" w:cs="Times New Roman"/>
                            <w:sz w:val="24"/>
                            <w:szCs w:val="24"/>
                          </w:rPr>
                          <m:t>1 при 3&lt;</m:t>
                        </m:r>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экспл</m:t>
                            </m:r>
                          </m:sup>
                        </m:sSup>
                        <m:r>
                          <m:rPr>
                            <m:sty m:val="p"/>
                          </m:rPr>
                          <w:rPr>
                            <w:rFonts w:ascii="Cambria Math" w:hAnsi="Cambria Math" w:cs="Times New Roman"/>
                            <w:sz w:val="24"/>
                            <w:szCs w:val="24"/>
                          </w:rPr>
                          <m:t>≤17</m:t>
                        </m:r>
                      </m:e>
                      <m:e>
                        <m:r>
                          <m:rPr>
                            <m:sty m:val="p"/>
                          </m:rPr>
                          <w:rPr>
                            <w:rFonts w:ascii="Cambria Math" w:hAnsi="Cambria Math" w:cs="Times New Roman"/>
                            <w:sz w:val="24"/>
                            <w:szCs w:val="24"/>
                          </w:rPr>
                          <m:t>0,5∙</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e</m:t>
                            </m:r>
                          </m:e>
                          <m:sup>
                            <m:d>
                              <m:dPr>
                                <m:ctrlPr>
                                  <w:rPr>
                                    <w:rFonts w:ascii="Cambria Math" w:hAnsi="Cambria Math" w:cs="Times New Roman"/>
                                    <w:sz w:val="24"/>
                                    <w:szCs w:val="24"/>
                                    <w:lang w:val="en-US"/>
                                  </w:rPr>
                                </m:ctrlPr>
                              </m:dPr>
                              <m:e>
                                <m:f>
                                  <m:fPr>
                                    <m:ctrlPr>
                                      <w:rPr>
                                        <w:rFonts w:ascii="Cambria Math" w:hAnsi="Cambria Math" w:cs="Times New Roman"/>
                                        <w:sz w:val="24"/>
                                        <w:szCs w:val="24"/>
                                        <w:lang w:val="en-US"/>
                                      </w:rPr>
                                    </m:ctrlPr>
                                  </m:fPr>
                                  <m:num>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экспл</m:t>
                                        </m:r>
                                      </m:sup>
                                    </m:sSup>
                                  </m:num>
                                  <m:den>
                                    <m:r>
                                      <m:rPr>
                                        <m:sty m:val="p"/>
                                      </m:rPr>
                                      <w:rPr>
                                        <w:rFonts w:ascii="Cambria Math" w:hAnsi="Cambria Math" w:cs="Times New Roman"/>
                                        <w:sz w:val="24"/>
                                        <w:szCs w:val="24"/>
                                      </w:rPr>
                                      <m:t>20</m:t>
                                    </m:r>
                                  </m:den>
                                </m:f>
                              </m:e>
                            </m:d>
                          </m:sup>
                        </m:sSup>
                        <m:r>
                          <m:rPr>
                            <m:sty m:val="p"/>
                          </m:rPr>
                          <w:rPr>
                            <w:rFonts w:ascii="Cambria Math" w:hAnsi="Cambria Math" w:cs="Times New Roman"/>
                            <w:sz w:val="24"/>
                            <w:szCs w:val="24"/>
                          </w:rPr>
                          <m:t xml:space="preserve"> при </m:t>
                        </m:r>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экспл</m:t>
                            </m:r>
                          </m:sup>
                        </m:sSup>
                        <m:r>
                          <m:rPr>
                            <m:sty m:val="p"/>
                          </m:rPr>
                          <w:rPr>
                            <w:rFonts w:ascii="Cambria Math" w:hAnsi="Cambria Math" w:cs="Times New Roman"/>
                            <w:sz w:val="24"/>
                            <w:szCs w:val="24"/>
                          </w:rPr>
                          <m:t>&gt;17</m:t>
                        </m:r>
                      </m:e>
                    </m:eqArr>
                  </m:e>
                </m:d>
              </m:oMath>
            </m:oMathPara>
          </w:p>
        </w:tc>
        <w:tc>
          <w:tcPr>
            <w:tcW w:w="1181" w:type="dxa"/>
            <w:vAlign w:val="center"/>
          </w:tcPr>
          <w:p w14:paraId="6E40F912" w14:textId="2F42823B" w:rsidR="0038455B" w:rsidRPr="00E87E8A" w:rsidRDefault="0038455B" w:rsidP="00E87E8A">
            <w:pPr>
              <w:pStyle w:val="a3"/>
              <w:ind w:firstLine="0"/>
              <w:jc w:val="right"/>
              <w:rPr>
                <w:rFonts w:cs="Times New Roman"/>
                <w:sz w:val="24"/>
                <w:szCs w:val="24"/>
              </w:rPr>
            </w:pPr>
            <w:bookmarkStart w:id="34" w:name="_Ref374096564"/>
            <w:r w:rsidRPr="00E87E8A">
              <w:rPr>
                <w:rStyle w:val="FontStyle11"/>
                <w:rFonts w:cs="Times New Roman"/>
                <w:sz w:val="24"/>
                <w:szCs w:val="24"/>
              </w:rPr>
              <w:t>(</w:t>
            </w:r>
            <w:r w:rsidR="00127905" w:rsidRPr="00E87E8A">
              <w:rPr>
                <w:rStyle w:val="FontStyle11"/>
                <w:rFonts w:cs="Times New Roman"/>
                <w:sz w:val="24"/>
                <w:szCs w:val="24"/>
              </w:rPr>
              <w:t>2</w:t>
            </w:r>
            <w:r w:rsidRPr="00E87E8A">
              <w:rPr>
                <w:rStyle w:val="FontStyle11"/>
                <w:rFonts w:cs="Times New Roman"/>
                <w:sz w:val="24"/>
                <w:szCs w:val="24"/>
              </w:rPr>
              <w:t>)</w:t>
            </w:r>
            <w:bookmarkEnd w:id="34"/>
          </w:p>
        </w:tc>
      </w:tr>
    </w:tbl>
    <w:p w14:paraId="1280A89A" w14:textId="77777777" w:rsidR="0038455B" w:rsidRPr="00E87E8A" w:rsidRDefault="0038455B" w:rsidP="00D6480A">
      <w:pPr>
        <w:pStyle w:val="afb"/>
        <w:ind w:firstLine="720"/>
        <w:rPr>
          <w:rStyle w:val="FontStyle11"/>
          <w:sz w:val="24"/>
          <w:szCs w:val="24"/>
        </w:rPr>
      </w:pPr>
    </w:p>
    <w:p w14:paraId="6CD0CCA5" w14:textId="0297B7AE" w:rsidR="0038455B" w:rsidRDefault="00B76017" w:rsidP="00D6480A">
      <w:pPr>
        <w:pStyle w:val="Style2"/>
        <w:widowControl/>
        <w:numPr>
          <w:ilvl w:val="2"/>
          <w:numId w:val="16"/>
        </w:numPr>
        <w:spacing w:line="360" w:lineRule="auto"/>
        <w:jc w:val="both"/>
        <w:rPr>
          <w:rStyle w:val="FontStyle11"/>
          <w:sz w:val="24"/>
        </w:rPr>
      </w:pPr>
      <w:r w:rsidRPr="00E87E8A">
        <w:rPr>
          <w:rStyle w:val="FontStyle11"/>
          <w:sz w:val="24"/>
        </w:rPr>
        <w:t xml:space="preserve">Интенсивность отказов </w:t>
      </w:r>
      <w:r w:rsidRPr="00E87E8A">
        <w:t>ЗРА</w:t>
      </w:r>
      <w:r w:rsidRPr="00E87E8A">
        <w:rPr>
          <w:rStyle w:val="FontStyle11"/>
          <w:sz w:val="24"/>
        </w:rPr>
        <w:t xml:space="preserve"> (одной единицы)</w:t>
      </w:r>
      <w:r w:rsidR="0038455B" w:rsidRPr="00E87E8A">
        <w:rPr>
          <w:rStyle w:val="FontStyle11"/>
          <w:sz w:val="24"/>
        </w:rPr>
        <w:t>:</w:t>
      </w:r>
    </w:p>
    <w:p w14:paraId="53E945C4" w14:textId="77777777" w:rsidR="00734B18" w:rsidRPr="00E87E8A" w:rsidRDefault="00734B18" w:rsidP="00734B18">
      <w:pPr>
        <w:pStyle w:val="Style2"/>
        <w:widowControl/>
        <w:spacing w:line="360" w:lineRule="auto"/>
        <w:ind w:left="720"/>
        <w:jc w:val="both"/>
        <w:rPr>
          <w:rStyle w:val="FontStyle11"/>
          <w:sz w:val="24"/>
        </w:rPr>
      </w:pPr>
    </w:p>
    <w:tbl>
      <w:tblPr>
        <w:tblW w:w="9339" w:type="dxa"/>
        <w:jc w:val="center"/>
        <w:tblLook w:val="04A0" w:firstRow="1" w:lastRow="0" w:firstColumn="1" w:lastColumn="0" w:noHBand="0" w:noVBand="1"/>
      </w:tblPr>
      <w:tblGrid>
        <w:gridCol w:w="7956"/>
        <w:gridCol w:w="1383"/>
      </w:tblGrid>
      <w:tr w:rsidR="0038455B" w:rsidRPr="00405C6E" w14:paraId="244CF114" w14:textId="77777777" w:rsidTr="0038455B">
        <w:trPr>
          <w:jc w:val="center"/>
        </w:trPr>
        <w:tc>
          <w:tcPr>
            <w:tcW w:w="7956" w:type="dxa"/>
          </w:tcPr>
          <w:p w14:paraId="2147D8B2" w14:textId="1DCD89D8" w:rsidR="0038455B" w:rsidRPr="00E87E8A" w:rsidRDefault="00AB5A09" w:rsidP="00D6480A">
            <w:pPr>
              <w:pStyle w:val="a3"/>
              <w:ind w:firstLine="720"/>
              <w:jc w:val="center"/>
              <w:rPr>
                <w:rFonts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зра</m:t>
                  </m:r>
                </m:sub>
              </m:sSub>
              <m:r>
                <m:rPr>
                  <m:sty m:val="p"/>
                </m:rPr>
                <w:rPr>
                  <w:rFonts w:ascii="Cambria Math" w:hAnsi="Cambria Math" w:cs="Times New Roman"/>
                  <w:sz w:val="24"/>
                  <w:szCs w:val="24"/>
                </w:rPr>
                <m:t>=2,28 ∙</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-7</m:t>
                  </m:r>
                </m:sup>
              </m:sSup>
            </m:oMath>
            <w:r w:rsidR="0038455B" w:rsidRPr="00E87E8A">
              <w:rPr>
                <w:rFonts w:cs="Times New Roman"/>
                <w:sz w:val="24"/>
                <w:szCs w:val="24"/>
              </w:rPr>
              <w:t>, 1/ч.</w:t>
            </w:r>
          </w:p>
        </w:tc>
        <w:tc>
          <w:tcPr>
            <w:tcW w:w="1383" w:type="dxa"/>
            <w:vAlign w:val="center"/>
          </w:tcPr>
          <w:p w14:paraId="5C50D6CA" w14:textId="7792EFE1" w:rsidR="0038455B" w:rsidRPr="00E87E8A" w:rsidRDefault="00127905" w:rsidP="00D6480A">
            <w:pPr>
              <w:pStyle w:val="Style2"/>
              <w:widowControl/>
              <w:spacing w:line="360" w:lineRule="auto"/>
              <w:ind w:firstLine="720"/>
              <w:jc w:val="center"/>
            </w:pPr>
            <w:r w:rsidRPr="00E87E8A">
              <w:t>(3)</w:t>
            </w:r>
          </w:p>
        </w:tc>
      </w:tr>
    </w:tbl>
    <w:p w14:paraId="36C9631C" w14:textId="77777777" w:rsidR="0038455B" w:rsidRPr="00E87E8A" w:rsidRDefault="0038455B" w:rsidP="00D6480A">
      <w:pPr>
        <w:pStyle w:val="afb"/>
        <w:ind w:firstLine="720"/>
        <w:rPr>
          <w:rStyle w:val="FontStyle11"/>
          <w:sz w:val="24"/>
          <w:szCs w:val="24"/>
        </w:rPr>
      </w:pPr>
    </w:p>
    <w:p w14:paraId="66EBF0A7" w14:textId="3B02548B" w:rsidR="0038455B" w:rsidRPr="00E87E8A" w:rsidRDefault="0038455B" w:rsidP="00D6480A">
      <w:pPr>
        <w:pStyle w:val="a3"/>
        <w:numPr>
          <w:ilvl w:val="2"/>
          <w:numId w:val="16"/>
        </w:numPr>
        <w:tabs>
          <w:tab w:val="left" w:pos="910"/>
        </w:tabs>
        <w:autoSpaceDE w:val="0"/>
        <w:autoSpaceDN w:val="0"/>
        <w:adjustRightInd w:val="0"/>
        <w:rPr>
          <w:rStyle w:val="FontStyle11"/>
          <w:rFonts w:cs="Times New Roman"/>
          <w:sz w:val="24"/>
          <w:szCs w:val="24"/>
        </w:rPr>
      </w:pPr>
      <w:r w:rsidRPr="00E87E8A">
        <w:rPr>
          <w:rStyle w:val="FontStyle11"/>
          <w:rFonts w:cs="Times New Roman"/>
          <w:sz w:val="24"/>
          <w:szCs w:val="24"/>
        </w:rPr>
        <w:t xml:space="preserve">Параметр потока отказов элементов </w:t>
      </w:r>
      <w:r w:rsidR="00FB03D1">
        <w:rPr>
          <w:rFonts w:cs="Times New Roman"/>
          <w:sz w:val="24"/>
          <w:szCs w:val="24"/>
        </w:rPr>
        <w:t>ТС</w:t>
      </w:r>
      <w:r w:rsidRPr="00E87E8A">
        <w:rPr>
          <w:rStyle w:val="FontStyle11"/>
          <w:rFonts w:cs="Times New Roman"/>
          <w:sz w:val="24"/>
          <w:szCs w:val="24"/>
        </w:rPr>
        <w:t>:</w:t>
      </w:r>
    </w:p>
    <w:p w14:paraId="047C1B73" w14:textId="4A959833" w:rsidR="0038455B" w:rsidRDefault="00D70839" w:rsidP="00D6480A">
      <w:pPr>
        <w:pStyle w:val="Style2"/>
        <w:widowControl/>
        <w:tabs>
          <w:tab w:val="left" w:pos="1276"/>
        </w:tabs>
        <w:spacing w:line="360" w:lineRule="auto"/>
        <w:jc w:val="both"/>
        <w:rPr>
          <w:rStyle w:val="FontStyle11"/>
          <w:sz w:val="24"/>
        </w:rPr>
      </w:pPr>
      <w:r w:rsidRPr="00E87E8A">
        <w:rPr>
          <w:rStyle w:val="FontStyle11"/>
          <w:sz w:val="24"/>
        </w:rPr>
        <w:tab/>
      </w:r>
      <w:r w:rsidR="0038455B" w:rsidRPr="00E87E8A">
        <w:rPr>
          <w:rStyle w:val="FontStyle11"/>
          <w:sz w:val="24"/>
        </w:rPr>
        <w:t xml:space="preserve">Параметр потока отказов участков </w:t>
      </w:r>
      <w:r w:rsidR="00FB03D1">
        <w:t>ТС</w:t>
      </w:r>
      <w:r w:rsidR="0038455B" w:rsidRPr="00E87E8A">
        <w:rPr>
          <w:rStyle w:val="FontStyle11"/>
          <w:sz w:val="24"/>
        </w:rPr>
        <w:t>:</w:t>
      </w:r>
    </w:p>
    <w:p w14:paraId="3726550F" w14:textId="77777777" w:rsidR="00734B18" w:rsidRPr="00E87E8A" w:rsidRDefault="00734B18" w:rsidP="00D6480A">
      <w:pPr>
        <w:pStyle w:val="Style2"/>
        <w:widowControl/>
        <w:tabs>
          <w:tab w:val="left" w:pos="1276"/>
        </w:tabs>
        <w:spacing w:line="360" w:lineRule="auto"/>
        <w:jc w:val="both"/>
        <w:rPr>
          <w:rStyle w:val="FontStyle11"/>
          <w:sz w:val="24"/>
        </w:rPr>
      </w:pPr>
    </w:p>
    <w:tbl>
      <w:tblPr>
        <w:tblW w:w="0" w:type="auto"/>
        <w:jc w:val="center"/>
        <w:tblLook w:val="04A0" w:firstRow="1" w:lastRow="0" w:firstColumn="1" w:lastColumn="0" w:noHBand="0" w:noVBand="1"/>
      </w:tblPr>
      <w:tblGrid>
        <w:gridCol w:w="7860"/>
        <w:gridCol w:w="1465"/>
      </w:tblGrid>
      <w:tr w:rsidR="0038455B" w:rsidRPr="00405C6E" w14:paraId="6E2ADBBE" w14:textId="77777777" w:rsidTr="0038455B">
        <w:trPr>
          <w:jc w:val="center"/>
        </w:trPr>
        <w:tc>
          <w:tcPr>
            <w:tcW w:w="7860" w:type="dxa"/>
          </w:tcPr>
          <w:p w14:paraId="2835CA05" w14:textId="51272D22" w:rsidR="0038455B" w:rsidRPr="00E87E8A" w:rsidRDefault="0038455B" w:rsidP="00D6480A">
            <w:pPr>
              <w:pStyle w:val="a3"/>
              <w:ind w:firstLine="720"/>
              <w:jc w:val="center"/>
              <w:rPr>
                <w:rFonts w:cs="Times New Roman"/>
                <w:sz w:val="24"/>
                <w:szCs w:val="24"/>
              </w:rPr>
            </w:pPr>
            <m:oMath>
              <m:r>
                <m:rPr>
                  <m:sty m:val="p"/>
                </m:rPr>
                <w:rPr>
                  <w:rFonts w:ascii="Cambria Math" w:hAnsi="Cambria Math" w:cs="Times New Roman"/>
                  <w:sz w:val="24"/>
                  <w:szCs w:val="24"/>
                </w:rPr>
                <w:sym w:font="Symbol" w:char="F077"/>
              </m:r>
              <m:r>
                <m:rPr>
                  <m:sty m:val="p"/>
                </m:rPr>
                <w:rPr>
                  <w:rFonts w:ascii="Cambria Math" w:hAnsi="Cambria Math" w:cs="Times New Roman"/>
                  <w:sz w:val="24"/>
                  <w:szCs w:val="24"/>
                </w:rPr>
                <m:t>=</m:t>
              </m:r>
              <m:r>
                <m:rPr>
                  <m:sty m:val="p"/>
                </m:rPr>
                <w:rPr>
                  <w:rFonts w:ascii="Cambria Math" w:hAnsi="Cambria Math" w:cs="Times New Roman"/>
                  <w:sz w:val="24"/>
                  <w:szCs w:val="24"/>
                </w:rPr>
                <w:sym w:font="Symbol" w:char="F06C"/>
              </m:r>
              <m:r>
                <m:rPr>
                  <m:sty m:val="p"/>
                </m:rPr>
                <w:rPr>
                  <w:rFonts w:ascii="Cambria Math" w:hAnsi="Cambria Math" w:cs="Times New Roman"/>
                  <w:sz w:val="24"/>
                  <w:szCs w:val="24"/>
                </w:rPr>
                <m:t>∙</m:t>
              </m:r>
              <m:r>
                <m:rPr>
                  <m:sty m:val="p"/>
                </m:rPr>
                <w:rPr>
                  <w:rFonts w:ascii="Cambria Math" w:hAnsi="Cambria Math" w:cs="Times New Roman"/>
                  <w:sz w:val="24"/>
                  <w:szCs w:val="24"/>
                  <w:lang w:val="en-US"/>
                </w:rPr>
                <m:t>L</m:t>
              </m:r>
            </m:oMath>
            <w:r w:rsidRPr="00E87E8A">
              <w:rPr>
                <w:rFonts w:cs="Times New Roman"/>
                <w:sz w:val="24"/>
                <w:szCs w:val="24"/>
              </w:rPr>
              <w:t>, 1/ч,</w:t>
            </w:r>
          </w:p>
        </w:tc>
        <w:tc>
          <w:tcPr>
            <w:tcW w:w="1465" w:type="dxa"/>
            <w:vAlign w:val="center"/>
          </w:tcPr>
          <w:p w14:paraId="3293E0FB" w14:textId="25FF7A8F" w:rsidR="0038455B" w:rsidRPr="00E87E8A" w:rsidRDefault="0038455B" w:rsidP="00D6480A">
            <w:pPr>
              <w:pStyle w:val="Style2"/>
              <w:widowControl/>
              <w:spacing w:line="360" w:lineRule="auto"/>
              <w:ind w:firstLine="720"/>
              <w:jc w:val="center"/>
            </w:pPr>
            <w:bookmarkStart w:id="35" w:name="_Ref374096620"/>
            <w:r w:rsidRPr="00E87E8A">
              <w:rPr>
                <w:rStyle w:val="FontStyle11"/>
                <w:sz w:val="24"/>
              </w:rPr>
              <w:t>(</w:t>
            </w:r>
            <w:r w:rsidR="00127905" w:rsidRPr="00E87E8A">
              <w:rPr>
                <w:rStyle w:val="FontStyle11"/>
                <w:sz w:val="24"/>
              </w:rPr>
              <w:t>4</w:t>
            </w:r>
            <w:r w:rsidRPr="00E87E8A">
              <w:rPr>
                <w:rStyle w:val="FontStyle11"/>
                <w:sz w:val="24"/>
              </w:rPr>
              <w:t>)</w:t>
            </w:r>
            <w:bookmarkEnd w:id="35"/>
          </w:p>
        </w:tc>
      </w:tr>
    </w:tbl>
    <w:p w14:paraId="5499E6A8" w14:textId="77777777" w:rsidR="00734B18" w:rsidRDefault="00734B18" w:rsidP="00D6480A">
      <w:pPr>
        <w:rPr>
          <w:rStyle w:val="FontStyle11"/>
          <w:rFonts w:cs="Times New Roman"/>
          <w:sz w:val="24"/>
          <w:szCs w:val="24"/>
        </w:rPr>
      </w:pPr>
    </w:p>
    <w:p w14:paraId="2ACD5AD9" w14:textId="77777777" w:rsidR="00B76017" w:rsidRPr="00E87E8A" w:rsidRDefault="00B76017" w:rsidP="00B76017">
      <w:pPr>
        <w:rPr>
          <w:rFonts w:cs="Times New Roman"/>
          <w:sz w:val="24"/>
          <w:szCs w:val="24"/>
        </w:rPr>
      </w:pPr>
      <w:r w:rsidRPr="00E87E8A">
        <w:rPr>
          <w:rStyle w:val="FontStyle11"/>
          <w:rFonts w:cs="Times New Roman"/>
          <w:sz w:val="24"/>
          <w:szCs w:val="24"/>
        </w:rPr>
        <w:t xml:space="preserve">где </w:t>
      </w:r>
      <m:oMath>
        <m:r>
          <m:rPr>
            <m:sty m:val="p"/>
          </m:rPr>
          <w:rPr>
            <w:rFonts w:ascii="Cambria Math" w:hAnsi="Cambria Math" w:cs="Times New Roman"/>
            <w:sz w:val="24"/>
            <w:szCs w:val="24"/>
            <w:lang w:val="en-US"/>
          </w:rPr>
          <m:t>L</m:t>
        </m:r>
      </m:oMath>
      <w:r w:rsidRPr="00E87E8A">
        <w:rPr>
          <w:rStyle w:val="FontStyle11"/>
          <w:rFonts w:cs="Times New Roman"/>
          <w:sz w:val="24"/>
          <w:szCs w:val="24"/>
        </w:rPr>
        <w:t xml:space="preserve"> - длина участка </w:t>
      </w:r>
      <w:r w:rsidRPr="00E87E8A">
        <w:rPr>
          <w:rFonts w:cs="Times New Roman"/>
          <w:kern w:val="28"/>
          <w:sz w:val="24"/>
          <w:szCs w:val="24"/>
        </w:rPr>
        <w:t>ТС</w:t>
      </w:r>
      <w:r w:rsidRPr="00E87E8A">
        <w:rPr>
          <w:rStyle w:val="FontStyle11"/>
          <w:rFonts w:cs="Times New Roman"/>
          <w:sz w:val="24"/>
          <w:szCs w:val="24"/>
        </w:rPr>
        <w:t>, км;</w:t>
      </w:r>
    </w:p>
    <w:p w14:paraId="2504DDC6" w14:textId="23230D00" w:rsidR="0038455B" w:rsidRDefault="00B76017" w:rsidP="00B76017">
      <w:pPr>
        <w:pStyle w:val="Style2"/>
        <w:widowControl/>
        <w:tabs>
          <w:tab w:val="left" w:pos="1276"/>
        </w:tabs>
        <w:spacing w:line="360" w:lineRule="auto"/>
        <w:jc w:val="both"/>
        <w:rPr>
          <w:rStyle w:val="FontStyle11"/>
          <w:sz w:val="24"/>
        </w:rPr>
      </w:pPr>
      <w:r w:rsidRPr="00E87E8A">
        <w:rPr>
          <w:rStyle w:val="FontStyle11"/>
          <w:sz w:val="24"/>
        </w:rPr>
        <w:tab/>
        <w:t xml:space="preserve">Параметр потока отказов </w:t>
      </w:r>
      <w:r w:rsidRPr="00E87E8A">
        <w:t>ЗРА</w:t>
      </w:r>
      <w:r w:rsidR="0038455B" w:rsidRPr="00E87E8A">
        <w:rPr>
          <w:rStyle w:val="FontStyle11"/>
          <w:sz w:val="24"/>
        </w:rPr>
        <w:t>:</w:t>
      </w:r>
    </w:p>
    <w:p w14:paraId="2F329C70" w14:textId="77777777" w:rsidR="00734B18" w:rsidRPr="00E87E8A" w:rsidRDefault="00734B18" w:rsidP="00D6480A">
      <w:pPr>
        <w:pStyle w:val="Style2"/>
        <w:widowControl/>
        <w:tabs>
          <w:tab w:val="left" w:pos="1276"/>
        </w:tabs>
        <w:spacing w:line="360" w:lineRule="auto"/>
        <w:jc w:val="both"/>
        <w:rPr>
          <w:rStyle w:val="FontStyle11"/>
          <w:sz w:val="24"/>
        </w:rPr>
      </w:pPr>
    </w:p>
    <w:tbl>
      <w:tblPr>
        <w:tblW w:w="0" w:type="auto"/>
        <w:jc w:val="center"/>
        <w:tblLook w:val="04A0" w:firstRow="1" w:lastRow="0" w:firstColumn="1" w:lastColumn="0" w:noHBand="0" w:noVBand="1"/>
      </w:tblPr>
      <w:tblGrid>
        <w:gridCol w:w="7860"/>
        <w:gridCol w:w="1465"/>
      </w:tblGrid>
      <w:tr w:rsidR="0038455B" w:rsidRPr="00405C6E" w14:paraId="3FBE9EC2" w14:textId="77777777" w:rsidTr="0038455B">
        <w:trPr>
          <w:jc w:val="center"/>
        </w:trPr>
        <w:tc>
          <w:tcPr>
            <w:tcW w:w="7860" w:type="dxa"/>
          </w:tcPr>
          <w:p w14:paraId="46BCBB70" w14:textId="6639E3E3" w:rsidR="0038455B" w:rsidRPr="00E87E8A" w:rsidRDefault="00AB5A09" w:rsidP="00D6480A">
            <w:pPr>
              <w:pStyle w:val="a3"/>
              <w:ind w:firstLine="720"/>
              <w:jc w:val="center"/>
              <w:rPr>
                <w:rFonts w:cs="Times New Roman"/>
                <w:sz w:val="24"/>
                <w:szCs w:val="24"/>
                <w:lang w:val="en-US"/>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 xml:space="preserve"> ω</m:t>
                  </m:r>
                </m:e>
                <m:sub>
                  <m:r>
                    <m:rPr>
                      <m:sty m:val="p"/>
                    </m:rPr>
                    <w:rPr>
                      <w:rFonts w:ascii="Cambria Math" w:hAnsi="Cambria Math" w:cs="Times New Roman"/>
                      <w:sz w:val="24"/>
                      <w:szCs w:val="24"/>
                    </w:rPr>
                    <m:t>зра</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зра</m:t>
                  </m:r>
                </m:sub>
              </m:sSub>
              <m:r>
                <m:rPr>
                  <m:sty m:val="p"/>
                </m:rPr>
                <w:rPr>
                  <w:rFonts w:ascii="Cambria Math" w:hAnsi="Cambria Math" w:cs="Times New Roman"/>
                  <w:sz w:val="24"/>
                  <w:szCs w:val="24"/>
                </w:rPr>
                <m:t>=2,28 ∙</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-7</m:t>
                  </m:r>
                </m:sup>
              </m:sSup>
            </m:oMath>
            <w:r w:rsidR="0038455B" w:rsidRPr="00E87E8A">
              <w:rPr>
                <w:rFonts w:cs="Times New Roman"/>
                <w:sz w:val="24"/>
                <w:szCs w:val="24"/>
              </w:rPr>
              <w:t>,1/ч.</w:t>
            </w:r>
          </w:p>
        </w:tc>
        <w:tc>
          <w:tcPr>
            <w:tcW w:w="1465" w:type="dxa"/>
            <w:vAlign w:val="center"/>
          </w:tcPr>
          <w:p w14:paraId="516F8E9B" w14:textId="058CAF2A" w:rsidR="0038455B" w:rsidRPr="00E87E8A" w:rsidRDefault="0038455B" w:rsidP="00D6480A">
            <w:pPr>
              <w:pStyle w:val="Style2"/>
              <w:widowControl/>
              <w:spacing w:line="360" w:lineRule="auto"/>
              <w:ind w:firstLine="720"/>
              <w:jc w:val="center"/>
            </w:pPr>
            <w:r w:rsidRPr="00E87E8A">
              <w:t>(</w:t>
            </w:r>
            <w:r w:rsidR="00127905" w:rsidRPr="00E87E8A">
              <w:t>5</w:t>
            </w:r>
            <w:r w:rsidRPr="00E87E8A">
              <w:t>)</w:t>
            </w:r>
          </w:p>
        </w:tc>
      </w:tr>
    </w:tbl>
    <w:p w14:paraId="0EDD5923" w14:textId="77777777" w:rsidR="0038455B" w:rsidRPr="00E87E8A" w:rsidRDefault="0038455B" w:rsidP="00D6480A">
      <w:pPr>
        <w:pStyle w:val="afb"/>
        <w:ind w:firstLine="720"/>
        <w:rPr>
          <w:rStyle w:val="FontStyle11"/>
          <w:sz w:val="24"/>
          <w:szCs w:val="24"/>
        </w:rPr>
      </w:pPr>
    </w:p>
    <w:p w14:paraId="5CB15354" w14:textId="170B9507" w:rsidR="0038455B" w:rsidRPr="00E87E8A" w:rsidRDefault="0038455B" w:rsidP="00D6480A">
      <w:pPr>
        <w:pStyle w:val="a3"/>
        <w:numPr>
          <w:ilvl w:val="2"/>
          <w:numId w:val="16"/>
        </w:numPr>
        <w:tabs>
          <w:tab w:val="left" w:pos="1134"/>
        </w:tabs>
        <w:autoSpaceDE w:val="0"/>
        <w:autoSpaceDN w:val="0"/>
        <w:adjustRightInd w:val="0"/>
        <w:rPr>
          <w:rFonts w:cs="Times New Roman"/>
          <w:sz w:val="24"/>
          <w:szCs w:val="24"/>
        </w:rPr>
      </w:pPr>
      <w:r w:rsidRPr="00E87E8A">
        <w:rPr>
          <w:rStyle w:val="FontStyle11"/>
          <w:rFonts w:cs="Times New Roman"/>
          <w:sz w:val="24"/>
          <w:szCs w:val="24"/>
        </w:rPr>
        <w:t xml:space="preserve">Среднее время до восстановления элементов </w:t>
      </w:r>
      <w:r w:rsidR="00B76017">
        <w:rPr>
          <w:rFonts w:cs="Times New Roman"/>
          <w:sz w:val="24"/>
          <w:szCs w:val="24"/>
        </w:rPr>
        <w:t xml:space="preserve">ТС </w:t>
      </w:r>
      <w:r w:rsidR="00D70839" w:rsidRPr="00E87E8A">
        <w:rPr>
          <w:rFonts w:cs="Times New Roman"/>
          <w:sz w:val="24"/>
          <w:szCs w:val="24"/>
        </w:rPr>
        <w:t>[4]</w:t>
      </w:r>
    </w:p>
    <w:p w14:paraId="3AEB3986" w14:textId="43E7DD9F" w:rsidR="00D70839" w:rsidRDefault="00D70839" w:rsidP="00D6480A">
      <w:pPr>
        <w:pStyle w:val="a3"/>
        <w:tabs>
          <w:tab w:val="left" w:pos="1134"/>
        </w:tabs>
        <w:autoSpaceDE w:val="0"/>
        <w:autoSpaceDN w:val="0"/>
        <w:adjustRightInd w:val="0"/>
        <w:ind w:left="720" w:firstLine="0"/>
        <w:rPr>
          <w:rStyle w:val="FontStyle11"/>
          <w:rFonts w:cs="Times New Roman"/>
          <w:sz w:val="24"/>
          <w:szCs w:val="24"/>
        </w:rPr>
      </w:pPr>
      <w:r w:rsidRPr="00E87E8A">
        <w:rPr>
          <w:rStyle w:val="FontStyle11"/>
          <w:rFonts w:cs="Times New Roman"/>
          <w:sz w:val="24"/>
          <w:szCs w:val="24"/>
        </w:rPr>
        <w:t xml:space="preserve">Среднее время до восстановления участков </w:t>
      </w:r>
      <w:r w:rsidR="00B76017">
        <w:rPr>
          <w:rFonts w:cs="Times New Roman"/>
          <w:sz w:val="24"/>
          <w:szCs w:val="24"/>
        </w:rPr>
        <w:t>ТС</w:t>
      </w:r>
      <w:r w:rsidRPr="00E87E8A">
        <w:rPr>
          <w:rStyle w:val="FontStyle11"/>
          <w:rFonts w:cs="Times New Roman"/>
          <w:sz w:val="24"/>
          <w:szCs w:val="24"/>
        </w:rPr>
        <w:t>:</w:t>
      </w:r>
    </w:p>
    <w:p w14:paraId="43A8539F" w14:textId="77777777" w:rsidR="00734B18" w:rsidRPr="00E87E8A" w:rsidRDefault="00734B18" w:rsidP="00D6480A">
      <w:pPr>
        <w:pStyle w:val="a3"/>
        <w:tabs>
          <w:tab w:val="left" w:pos="1134"/>
        </w:tabs>
        <w:autoSpaceDE w:val="0"/>
        <w:autoSpaceDN w:val="0"/>
        <w:adjustRightInd w:val="0"/>
        <w:ind w:left="720" w:firstLine="0"/>
        <w:rPr>
          <w:rStyle w:val="FontStyle11"/>
          <w:rFonts w:cs="Times New Roman"/>
          <w:sz w:val="24"/>
          <w:szCs w:val="24"/>
        </w:rPr>
      </w:pPr>
    </w:p>
    <w:tbl>
      <w:tblPr>
        <w:tblW w:w="0" w:type="auto"/>
        <w:tblInd w:w="108" w:type="dxa"/>
        <w:tblLook w:val="04A0" w:firstRow="1" w:lastRow="0" w:firstColumn="1" w:lastColumn="0" w:noHBand="0" w:noVBand="1"/>
      </w:tblPr>
      <w:tblGrid>
        <w:gridCol w:w="8061"/>
        <w:gridCol w:w="1186"/>
      </w:tblGrid>
      <w:tr w:rsidR="0038455B" w:rsidRPr="00405C6E" w14:paraId="691C6E7A" w14:textId="77777777" w:rsidTr="00D70839">
        <w:trPr>
          <w:trHeight w:val="332"/>
        </w:trPr>
        <w:tc>
          <w:tcPr>
            <w:tcW w:w="8061" w:type="dxa"/>
            <w:vAlign w:val="center"/>
          </w:tcPr>
          <w:p w14:paraId="59B2A1A2" w14:textId="0C7C9C9E" w:rsidR="0038455B" w:rsidRPr="00E87E8A" w:rsidRDefault="00AB5A09" w:rsidP="00D6480A">
            <w:pPr>
              <w:pStyle w:val="a3"/>
              <w:ind w:firstLine="720"/>
              <w:jc w:val="center"/>
              <w:rPr>
                <w:rFonts w:cs="Times New Roman"/>
                <w:sz w:val="24"/>
                <w:szCs w:val="24"/>
              </w:rPr>
            </w:pPr>
            <m:oMath>
              <m:sSup>
                <m:sSupPr>
                  <m:ctrlPr>
                    <w:rPr>
                      <w:rFonts w:ascii="Cambria Math" w:hAnsi="Cambria Math" w:cs="Times New Roman"/>
                      <w:sz w:val="24"/>
                      <w:szCs w:val="24"/>
                    </w:rPr>
                  </m:ctrlPr>
                </m:sSupPr>
                <m:e>
                  <m:r>
                    <m:rPr>
                      <m:sty m:val="p"/>
                    </m:rPr>
                    <w:rPr>
                      <w:rFonts w:ascii="Cambria Math" w:hAnsi="Cambria Math" w:cs="Times New Roman"/>
                      <w:sz w:val="24"/>
                      <w:szCs w:val="24"/>
                      <w:lang w:val="en-US"/>
                    </w:rPr>
                    <m:t>z</m:t>
                  </m:r>
                </m:e>
                <m:sup>
                  <m:r>
                    <m:rPr>
                      <m:sty m:val="p"/>
                    </m:rPr>
                    <w:rPr>
                      <w:rFonts w:ascii="Cambria Math" w:hAnsi="Cambria Math" w:cs="Times New Roman"/>
                      <w:sz w:val="24"/>
                      <w:szCs w:val="24"/>
                    </w:rPr>
                    <m:t>в</m:t>
                  </m:r>
                </m:sup>
              </m:sSup>
              <m:r>
                <m:rPr>
                  <m:sty m:val="p"/>
                </m:rPr>
                <w:rPr>
                  <w:rFonts w:ascii="Cambria Math" w:hAnsi="Cambria Math" w:cs="Times New Roman"/>
                  <w:sz w:val="24"/>
                  <w:szCs w:val="24"/>
                </w:rPr>
                <m:t>=</m:t>
              </m:r>
              <m:r>
                <m:rPr>
                  <m:sty m:val="p"/>
                </m:rPr>
                <w:rPr>
                  <w:rFonts w:ascii="Cambria Math" w:hAnsi="Cambria Math" w:cs="Times New Roman"/>
                  <w:sz w:val="24"/>
                  <w:szCs w:val="24"/>
                  <w:lang w:val="en-US"/>
                </w:rPr>
                <m:t>a</m:t>
              </m:r>
              <m:r>
                <m:rPr>
                  <m:sty m:val="p"/>
                </m:rPr>
                <w:rPr>
                  <w:rFonts w:ascii="Cambria Math" w:hAnsi="Cambria Math" w:cs="Times New Roman"/>
                  <w:sz w:val="24"/>
                  <w:szCs w:val="24"/>
                </w:rPr>
                <m:t>∙</m:t>
              </m:r>
              <m:d>
                <m:dPr>
                  <m:begChr m:val="["/>
                  <m:endChr m:val="]"/>
                  <m:ctrlPr>
                    <w:rPr>
                      <w:rFonts w:ascii="Cambria Math" w:hAnsi="Cambria Math" w:cs="Times New Roman"/>
                      <w:sz w:val="24"/>
                      <w:szCs w:val="24"/>
                      <w:lang w:val="en-US"/>
                    </w:rPr>
                  </m:ctrlPr>
                </m:dPr>
                <m:e>
                  <m:r>
                    <m:rPr>
                      <m:sty m:val="p"/>
                    </m:rPr>
                    <w:rPr>
                      <w:rFonts w:ascii="Cambria Math" w:hAnsi="Cambria Math" w:cs="Times New Roman"/>
                      <w:sz w:val="24"/>
                      <w:szCs w:val="24"/>
                    </w:rPr>
                    <m:t>1+</m:t>
                  </m:r>
                  <m:d>
                    <m:dPr>
                      <m:ctrlPr>
                        <w:rPr>
                          <w:rFonts w:ascii="Cambria Math" w:hAnsi="Cambria Math" w:cs="Times New Roman"/>
                          <w:sz w:val="24"/>
                          <w:szCs w:val="24"/>
                        </w:rPr>
                      </m:ctrlPr>
                    </m:dPr>
                    <m:e>
                      <m:r>
                        <m:rPr>
                          <m:sty m:val="p"/>
                        </m:rPr>
                        <w:rPr>
                          <w:rFonts w:ascii="Cambria Math" w:hAnsi="Cambria Math" w:cs="Times New Roman"/>
                          <w:sz w:val="24"/>
                          <w:szCs w:val="24"/>
                          <w:lang w:val="en-US"/>
                        </w:rPr>
                        <m:t>b</m:t>
                      </m:r>
                      <m:r>
                        <m:rPr>
                          <m:sty m:val="p"/>
                        </m:rPr>
                        <w:rPr>
                          <w:rFonts w:ascii="Cambria Math" w:hAnsi="Cambria Math" w:cs="Times New Roman"/>
                          <w:sz w:val="24"/>
                          <w:szCs w:val="24"/>
                        </w:rPr>
                        <m:t>+</m:t>
                      </m:r>
                      <m:r>
                        <m:rPr>
                          <m:sty m:val="p"/>
                        </m:rPr>
                        <w:rPr>
                          <w:rFonts w:ascii="Cambria Math" w:hAnsi="Cambria Math" w:cs="Times New Roman"/>
                          <w:sz w:val="24"/>
                          <w:szCs w:val="24"/>
                          <w:lang w:val="en-US"/>
                        </w:rPr>
                        <m:t>c</m:t>
                      </m:r>
                      <m:r>
                        <m:rPr>
                          <m:sty m:val="p"/>
                        </m:rPr>
                        <w:rPr>
                          <w:rFonts w:ascii="Cambria Math" w:hAnsi="Cambria Math" w:cs="Times New Roman"/>
                          <w:sz w:val="24"/>
                          <w:szCs w:val="24"/>
                        </w:rPr>
                        <m:t>∙</m:t>
                      </m:r>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rPr>
                            <m:t>сз</m:t>
                          </m:r>
                        </m:sub>
                      </m:sSub>
                    </m:e>
                  </m:d>
                  <m:r>
                    <m:rPr>
                      <m:sty m:val="p"/>
                    </m:rPr>
                    <w:rPr>
                      <w:rFonts w:ascii="Cambria Math" w:hAnsi="Cambria Math" w:cs="Times New Roman"/>
                      <w:sz w:val="24"/>
                      <w:szCs w:val="24"/>
                    </w:rPr>
                    <m:t>∙</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d</m:t>
                      </m:r>
                    </m:e>
                    <m:sup>
                      <m:r>
                        <m:rPr>
                          <m:sty m:val="p"/>
                        </m:rPr>
                        <w:rPr>
                          <w:rFonts w:ascii="Cambria Math" w:hAnsi="Cambria Math" w:cs="Times New Roman"/>
                          <w:sz w:val="24"/>
                          <w:szCs w:val="24"/>
                        </w:rPr>
                        <m:t>1,2</m:t>
                      </m:r>
                    </m:sup>
                  </m:sSup>
                </m:e>
              </m:d>
            </m:oMath>
            <w:r w:rsidR="0038455B" w:rsidRPr="00E87E8A">
              <w:rPr>
                <w:rFonts w:cs="Times New Roman"/>
                <w:sz w:val="24"/>
                <w:szCs w:val="24"/>
              </w:rPr>
              <w:t>, ч</w:t>
            </w:r>
          </w:p>
        </w:tc>
        <w:tc>
          <w:tcPr>
            <w:tcW w:w="1186" w:type="dxa"/>
            <w:vAlign w:val="center"/>
          </w:tcPr>
          <w:p w14:paraId="34EFA868" w14:textId="7B44AD62" w:rsidR="0038455B" w:rsidRPr="00E87E8A" w:rsidRDefault="0038455B" w:rsidP="00D6480A">
            <w:pPr>
              <w:pStyle w:val="a3"/>
              <w:ind w:firstLine="720"/>
              <w:rPr>
                <w:rFonts w:cs="Times New Roman"/>
                <w:sz w:val="24"/>
                <w:szCs w:val="24"/>
              </w:rPr>
            </w:pPr>
            <w:bookmarkStart w:id="36" w:name="_Ref374095703"/>
            <w:bookmarkStart w:id="37" w:name="_Ref374096203"/>
            <w:r w:rsidRPr="00E87E8A">
              <w:rPr>
                <w:rFonts w:cs="Times New Roman"/>
                <w:sz w:val="24"/>
                <w:szCs w:val="24"/>
              </w:rPr>
              <w:t>(</w:t>
            </w:r>
            <w:bookmarkStart w:id="38" w:name="_Ref374096187"/>
            <w:bookmarkEnd w:id="36"/>
            <w:r w:rsidR="00127905" w:rsidRPr="00E87E8A">
              <w:rPr>
                <w:rStyle w:val="FontStyle11"/>
                <w:rFonts w:cs="Times New Roman"/>
                <w:sz w:val="24"/>
                <w:szCs w:val="24"/>
              </w:rPr>
              <w:t>6</w:t>
            </w:r>
            <w:r w:rsidRPr="00E87E8A">
              <w:rPr>
                <w:rFonts w:cs="Times New Roman"/>
                <w:sz w:val="24"/>
                <w:szCs w:val="24"/>
              </w:rPr>
              <w:t>)</w:t>
            </w:r>
            <w:bookmarkEnd w:id="37"/>
            <w:bookmarkEnd w:id="38"/>
          </w:p>
        </w:tc>
      </w:tr>
    </w:tbl>
    <w:p w14:paraId="2B9CD9EC" w14:textId="77777777" w:rsidR="00734B18" w:rsidRDefault="00734B18" w:rsidP="00D6480A">
      <w:pPr>
        <w:rPr>
          <w:rStyle w:val="FontStyle11"/>
          <w:rFonts w:cs="Times New Roman"/>
          <w:sz w:val="24"/>
          <w:szCs w:val="24"/>
        </w:rPr>
      </w:pPr>
    </w:p>
    <w:p w14:paraId="2E91650E" w14:textId="131BA253" w:rsidR="0038455B" w:rsidRPr="00E87E8A" w:rsidRDefault="00B76017" w:rsidP="00D6480A">
      <w:pPr>
        <w:pStyle w:val="Default"/>
        <w:spacing w:line="360" w:lineRule="auto"/>
        <w:jc w:val="both"/>
        <w:rPr>
          <w:rStyle w:val="FontStyle11"/>
          <w:rFonts w:cs="Times New Roman"/>
          <w:color w:val="auto"/>
          <w:sz w:val="24"/>
        </w:rPr>
      </w:pPr>
      <w:r w:rsidRPr="00E87E8A">
        <w:rPr>
          <w:rStyle w:val="FontStyle11"/>
          <w:rFonts w:cs="Times New Roman"/>
          <w:sz w:val="24"/>
        </w:rPr>
        <w:t xml:space="preserve">где: </w:t>
      </w:r>
      <m:oMath>
        <m:sSub>
          <m:sSubPr>
            <m:ctrlPr>
              <w:rPr>
                <w:rFonts w:ascii="Cambria Math" w:hAnsi="Cambria Math" w:cs="Times New Roman"/>
                <w:lang w:val="en-US"/>
              </w:rPr>
            </m:ctrlPr>
          </m:sSubPr>
          <m:e>
            <m:r>
              <m:rPr>
                <m:sty m:val="p"/>
              </m:rPr>
              <w:rPr>
                <w:rFonts w:ascii="Cambria Math" w:hAnsi="Cambria Math" w:cs="Times New Roman"/>
                <w:lang w:val="en-US"/>
              </w:rPr>
              <m:t>L</m:t>
            </m:r>
          </m:e>
          <m:sub>
            <m:r>
              <m:rPr>
                <m:sty m:val="p"/>
              </m:rPr>
              <w:rPr>
                <w:rFonts w:ascii="Cambria Math" w:hAnsi="Cambria Math" w:cs="Times New Roman"/>
              </w:rPr>
              <m:t>сз</m:t>
            </m:r>
          </m:sub>
        </m:sSub>
      </m:oMath>
      <w:r w:rsidRPr="00E87E8A">
        <w:rPr>
          <w:rStyle w:val="FontStyle11"/>
          <w:rFonts w:cs="Times New Roman"/>
          <w:sz w:val="24"/>
        </w:rPr>
        <w:t xml:space="preserve"> - расстояние между секционирующими задвижками, км;</w:t>
      </w:r>
      <w:r>
        <w:rPr>
          <w:rStyle w:val="FontStyle11"/>
          <w:rFonts w:cs="Times New Roman"/>
          <w:sz w:val="24"/>
        </w:rPr>
        <w:t xml:space="preserve"> </w:t>
      </w:r>
      <w:r w:rsidRPr="00E87E8A">
        <w:rPr>
          <w:rFonts w:cs="Times New Roman"/>
          <w:lang w:val="en-US"/>
        </w:rPr>
        <w:t>d</w:t>
      </w:r>
      <w:r w:rsidRPr="00E87E8A">
        <w:rPr>
          <w:rFonts w:cs="Times New Roman"/>
        </w:rPr>
        <w:t xml:space="preserve"> – </w:t>
      </w:r>
      <w:r w:rsidRPr="00E87E8A">
        <w:rPr>
          <w:rStyle w:val="FontStyle11"/>
          <w:rFonts w:cs="Times New Roman"/>
          <w:sz w:val="24"/>
        </w:rPr>
        <w:t>диаметр теплопровода, м.</w:t>
      </w:r>
      <w:r w:rsidR="0038455B" w:rsidRPr="00E87E8A">
        <w:rPr>
          <w:rStyle w:val="FontStyle11"/>
          <w:rFonts w:cs="Times New Roman"/>
          <w:color w:val="auto"/>
          <w:sz w:val="24"/>
        </w:rPr>
        <w:t>.</w:t>
      </w:r>
    </w:p>
    <w:p w14:paraId="1ADE90F9" w14:textId="6AD4F70A" w:rsidR="0038455B" w:rsidRPr="00E87E8A" w:rsidRDefault="0038455B" w:rsidP="00D6480A">
      <w:pPr>
        <w:pStyle w:val="Style2"/>
        <w:widowControl/>
        <w:spacing w:line="360" w:lineRule="auto"/>
        <w:ind w:firstLine="720"/>
        <w:jc w:val="both"/>
      </w:pPr>
      <w:r w:rsidRPr="00E87E8A">
        <w:rPr>
          <w:rStyle w:val="FontStyle11"/>
          <w:sz w:val="24"/>
        </w:rPr>
        <w:t xml:space="preserve">Значения коэффициентов </w:t>
      </w:r>
      <w:r w:rsidRPr="00E87E8A">
        <w:rPr>
          <w:lang w:val="en-US"/>
        </w:rPr>
        <w:fldChar w:fldCharType="begin"/>
      </w:r>
      <w:r w:rsidRPr="00E87E8A">
        <w:instrText xml:space="preserve"> REF _Ref373946212 \h  \* </w:instrText>
      </w:r>
      <w:r w:rsidRPr="00E87E8A">
        <w:rPr>
          <w:lang w:val="en-US"/>
        </w:rPr>
        <w:instrText>MERGEFORMAT</w:instrText>
      </w:r>
      <w:r w:rsidRPr="00E87E8A">
        <w:instrText xml:space="preserve"> </w:instrText>
      </w:r>
      <w:r w:rsidRPr="00E87E8A">
        <w:rPr>
          <w:lang w:val="en-US"/>
        </w:rPr>
      </w:r>
      <w:r w:rsidRPr="00E87E8A">
        <w:rPr>
          <w:lang w:val="en-US"/>
        </w:rPr>
        <w:fldChar w:fldCharType="separate"/>
      </w:r>
      <w:r w:rsidRPr="00E87E8A">
        <w:rPr>
          <w:lang w:val="en-US"/>
        </w:rPr>
        <w:t>a</w:t>
      </w:r>
      <w:r w:rsidRPr="00E87E8A">
        <w:rPr>
          <w:lang w:val="en-US"/>
        </w:rPr>
        <w:fldChar w:fldCharType="end"/>
      </w:r>
      <w:r w:rsidRPr="00E87E8A">
        <w:t xml:space="preserve">, </w:t>
      </w:r>
      <w:r w:rsidRPr="00E87E8A">
        <w:rPr>
          <w:lang w:val="en-US"/>
        </w:rPr>
        <w:fldChar w:fldCharType="begin"/>
      </w:r>
      <w:r w:rsidRPr="00E87E8A">
        <w:instrText xml:space="preserve"> REF _Ref373946264 \h  \* </w:instrText>
      </w:r>
      <w:r w:rsidRPr="00E87E8A">
        <w:rPr>
          <w:lang w:val="en-US"/>
        </w:rPr>
        <w:instrText>MERGEFORMAT</w:instrText>
      </w:r>
      <w:r w:rsidRPr="00E87E8A">
        <w:instrText xml:space="preserve"> </w:instrText>
      </w:r>
      <w:r w:rsidRPr="00E87E8A">
        <w:rPr>
          <w:lang w:val="en-US"/>
        </w:rPr>
      </w:r>
      <w:r w:rsidRPr="00E87E8A">
        <w:rPr>
          <w:lang w:val="en-US"/>
        </w:rPr>
        <w:fldChar w:fldCharType="separate"/>
      </w:r>
      <w:r w:rsidRPr="00E87E8A">
        <w:rPr>
          <w:lang w:val="en-US"/>
        </w:rPr>
        <w:t>b</w:t>
      </w:r>
      <w:r w:rsidRPr="00E87E8A">
        <w:rPr>
          <w:lang w:val="en-US"/>
        </w:rPr>
        <w:fldChar w:fldCharType="end"/>
      </w:r>
      <w:r w:rsidRPr="00E87E8A">
        <w:t xml:space="preserve">, </w:t>
      </w:r>
      <w:r w:rsidRPr="00E87E8A">
        <w:rPr>
          <w:lang w:val="en-US"/>
        </w:rPr>
        <w:fldChar w:fldCharType="begin"/>
      </w:r>
      <w:r w:rsidRPr="00E87E8A">
        <w:instrText xml:space="preserve"> REF _Ref373946390 \h  \* </w:instrText>
      </w:r>
      <w:r w:rsidRPr="00E87E8A">
        <w:rPr>
          <w:lang w:val="en-US"/>
        </w:rPr>
        <w:instrText>MERGEFORMAT</w:instrText>
      </w:r>
      <w:r w:rsidRPr="00E87E8A">
        <w:instrText xml:space="preserve"> </w:instrText>
      </w:r>
      <w:r w:rsidRPr="00E87E8A">
        <w:rPr>
          <w:lang w:val="en-US"/>
        </w:rPr>
      </w:r>
      <w:r w:rsidRPr="00E87E8A">
        <w:rPr>
          <w:lang w:val="en-US"/>
        </w:rPr>
        <w:fldChar w:fldCharType="separate"/>
      </w:r>
      <w:r w:rsidRPr="00E87E8A">
        <w:rPr>
          <w:lang w:val="en-US"/>
        </w:rPr>
        <w:t>c</w:t>
      </w:r>
      <w:r w:rsidRPr="00E87E8A">
        <w:rPr>
          <w:lang w:val="en-US"/>
        </w:rPr>
        <w:fldChar w:fldCharType="end"/>
      </w:r>
      <w:r w:rsidRPr="00E87E8A">
        <w:t xml:space="preserve"> для формулы </w:t>
      </w:r>
      <w:r w:rsidRPr="00E87E8A">
        <w:fldChar w:fldCharType="begin"/>
      </w:r>
      <w:r w:rsidRPr="00E87E8A">
        <w:instrText xml:space="preserve"> REF _Ref374096203 \h  \* MERGEFORMAT </w:instrText>
      </w:r>
      <w:r w:rsidRPr="00E87E8A">
        <w:fldChar w:fldCharType="separate"/>
      </w:r>
      <w:r w:rsidRPr="00E87E8A">
        <w:t>(</w:t>
      </w:r>
      <w:r w:rsidR="00430018" w:rsidRPr="00E87E8A">
        <w:rPr>
          <w:rStyle w:val="FontStyle11"/>
          <w:noProof/>
          <w:sz w:val="24"/>
        </w:rPr>
        <w:t>6</w:t>
      </w:r>
      <w:r w:rsidRPr="00E87E8A">
        <w:t>)</w:t>
      </w:r>
      <w:r w:rsidRPr="00E87E8A">
        <w:fldChar w:fldCharType="end"/>
      </w:r>
      <w:r w:rsidRPr="00E87E8A">
        <w:t xml:space="preserve">,приведенные в таблице </w:t>
      </w:r>
      <w:r w:rsidR="00F44329" w:rsidRPr="00E87E8A">
        <w:t>3,1</w:t>
      </w:r>
      <w:r w:rsidRPr="00E87E8A">
        <w:t xml:space="preserve"> получены на основе численных значений времени восстановления теплопроводов в зависимости от их диаметров, рекомендуемых СНиП 41-02-2003 (таблица </w:t>
      </w:r>
      <w:r w:rsidR="00430018" w:rsidRPr="00E87E8A">
        <w:t>3</w:t>
      </w:r>
      <w:r w:rsidR="00F44329" w:rsidRPr="00E87E8A">
        <w:t>.2</w:t>
      </w:r>
      <w:r w:rsidRPr="00E87E8A">
        <w:t>).</w:t>
      </w:r>
    </w:p>
    <w:p w14:paraId="795D919B" w14:textId="77777777" w:rsidR="004004BC" w:rsidRDefault="004004BC" w:rsidP="00821A07">
      <w:pPr>
        <w:pStyle w:val="Style2"/>
        <w:widowControl/>
        <w:spacing w:line="360" w:lineRule="auto"/>
        <w:jc w:val="both"/>
        <w:rPr>
          <w:rStyle w:val="FontStyle11"/>
          <w:sz w:val="24"/>
        </w:rPr>
      </w:pPr>
    </w:p>
    <w:p w14:paraId="44580CEA" w14:textId="3E9F1E63" w:rsidR="0038455B" w:rsidRPr="00E87E8A" w:rsidRDefault="0038455B" w:rsidP="00821A07">
      <w:pPr>
        <w:pStyle w:val="Style2"/>
        <w:widowControl/>
        <w:spacing w:line="360" w:lineRule="auto"/>
        <w:jc w:val="both"/>
        <w:rPr>
          <w:rStyle w:val="FontStyle11"/>
          <w:sz w:val="24"/>
        </w:rPr>
      </w:pPr>
      <w:r w:rsidRPr="00E87E8A">
        <w:rPr>
          <w:rStyle w:val="FontStyle11"/>
          <w:sz w:val="24"/>
        </w:rPr>
        <w:t xml:space="preserve">Таблица </w:t>
      </w:r>
      <w:r w:rsidR="00EB6AD8" w:rsidRPr="00E87E8A">
        <w:t>3.1</w:t>
      </w:r>
      <w:r w:rsidR="00821A07">
        <w:t xml:space="preserve"> </w:t>
      </w:r>
      <w:r w:rsidR="00734B18">
        <w:t>–</w:t>
      </w:r>
      <w:r w:rsidRPr="00E87E8A">
        <w:rPr>
          <w:rStyle w:val="FontStyle11"/>
          <w:sz w:val="24"/>
        </w:rPr>
        <w:t xml:space="preserve"> Значения коэффициентов </w:t>
      </w:r>
      <w:r w:rsidRPr="00E87E8A">
        <w:rPr>
          <w:lang w:val="en-US"/>
        </w:rPr>
        <w:fldChar w:fldCharType="begin"/>
      </w:r>
      <w:r w:rsidRPr="00E87E8A">
        <w:instrText xml:space="preserve"> REF _Ref373946212 \h  \* </w:instrText>
      </w:r>
      <w:r w:rsidRPr="00E87E8A">
        <w:rPr>
          <w:lang w:val="en-US"/>
        </w:rPr>
        <w:instrText>MERGEFORMAT</w:instrText>
      </w:r>
      <w:r w:rsidRPr="00E87E8A">
        <w:instrText xml:space="preserve"> </w:instrText>
      </w:r>
      <w:r w:rsidRPr="00E87E8A">
        <w:rPr>
          <w:lang w:val="en-US"/>
        </w:rPr>
      </w:r>
      <w:r w:rsidRPr="00E87E8A">
        <w:rPr>
          <w:lang w:val="en-US"/>
        </w:rPr>
        <w:fldChar w:fldCharType="separate"/>
      </w:r>
      <w:r w:rsidRPr="00E87E8A">
        <w:rPr>
          <w:lang w:val="en-US"/>
        </w:rPr>
        <w:t>a</w:t>
      </w:r>
      <w:r w:rsidRPr="00E87E8A">
        <w:rPr>
          <w:lang w:val="en-US"/>
        </w:rPr>
        <w:fldChar w:fldCharType="end"/>
      </w:r>
      <w:r w:rsidRPr="00E87E8A">
        <w:t xml:space="preserve">, </w:t>
      </w:r>
      <w:r w:rsidRPr="00E87E8A">
        <w:rPr>
          <w:lang w:val="en-US"/>
        </w:rPr>
        <w:fldChar w:fldCharType="begin"/>
      </w:r>
      <w:r w:rsidRPr="00E87E8A">
        <w:instrText xml:space="preserve"> REF _Ref373946264 \h  \* </w:instrText>
      </w:r>
      <w:r w:rsidRPr="00E87E8A">
        <w:rPr>
          <w:lang w:val="en-US"/>
        </w:rPr>
        <w:instrText>MERGEFORMAT</w:instrText>
      </w:r>
      <w:r w:rsidRPr="00E87E8A">
        <w:instrText xml:space="preserve"> </w:instrText>
      </w:r>
      <w:r w:rsidRPr="00E87E8A">
        <w:rPr>
          <w:lang w:val="en-US"/>
        </w:rPr>
      </w:r>
      <w:r w:rsidRPr="00E87E8A">
        <w:rPr>
          <w:lang w:val="en-US"/>
        </w:rPr>
        <w:fldChar w:fldCharType="separate"/>
      </w:r>
      <w:r w:rsidRPr="00E87E8A">
        <w:rPr>
          <w:lang w:val="en-US"/>
        </w:rPr>
        <w:t>b</w:t>
      </w:r>
      <w:r w:rsidRPr="00E87E8A">
        <w:rPr>
          <w:lang w:val="en-US"/>
        </w:rPr>
        <w:fldChar w:fldCharType="end"/>
      </w:r>
      <w:r w:rsidRPr="00E87E8A">
        <w:t xml:space="preserve">, </w:t>
      </w:r>
      <w:r w:rsidRPr="00E87E8A">
        <w:rPr>
          <w:lang w:val="en-US"/>
        </w:rPr>
        <w:fldChar w:fldCharType="begin"/>
      </w:r>
      <w:r w:rsidRPr="00E87E8A">
        <w:instrText xml:space="preserve"> REF _Ref373946390 \h  \* </w:instrText>
      </w:r>
      <w:r w:rsidRPr="00E87E8A">
        <w:rPr>
          <w:lang w:val="en-US"/>
        </w:rPr>
        <w:instrText>MERGEFORMAT</w:instrText>
      </w:r>
      <w:r w:rsidRPr="00E87E8A">
        <w:instrText xml:space="preserve"> </w:instrText>
      </w:r>
      <w:r w:rsidRPr="00E87E8A">
        <w:rPr>
          <w:lang w:val="en-US"/>
        </w:rPr>
      </w:r>
      <w:r w:rsidRPr="00E87E8A">
        <w:rPr>
          <w:lang w:val="en-US"/>
        </w:rPr>
        <w:fldChar w:fldCharType="separate"/>
      </w:r>
      <w:r w:rsidRPr="00E87E8A">
        <w:rPr>
          <w:lang w:val="en-US"/>
        </w:rPr>
        <w:t>c</w:t>
      </w:r>
      <w:r w:rsidRPr="00E87E8A">
        <w:rPr>
          <w:lang w:val="en-US"/>
        </w:rPr>
        <w:fldChar w:fldCharType="end"/>
      </w:r>
      <w:r w:rsidRPr="00E87E8A">
        <w:t xml:space="preserve"> в формуле </w:t>
      </w:r>
      <w:r w:rsidRPr="00E87E8A">
        <w:fldChar w:fldCharType="begin"/>
      </w:r>
      <w:r w:rsidRPr="00E87E8A">
        <w:rPr>
          <w:rStyle w:val="FontStyle11"/>
          <w:sz w:val="24"/>
        </w:rPr>
        <w:instrText xml:space="preserve"> REF _Ref374096203 \h </w:instrText>
      </w:r>
      <w:r w:rsidRPr="00E87E8A">
        <w:instrText xml:space="preserve"> \* MERGEFORMAT </w:instrText>
      </w:r>
      <w:r w:rsidRPr="00E87E8A">
        <w:fldChar w:fldCharType="separate"/>
      </w:r>
      <w:r w:rsidRPr="00E87E8A">
        <w:t>(</w:t>
      </w:r>
      <w:r w:rsidR="00127905" w:rsidRPr="00E87E8A">
        <w:t>6</w:t>
      </w:r>
      <w:r w:rsidRPr="00E87E8A">
        <w:t>)</w:t>
      </w:r>
      <w:r w:rsidRPr="00E87E8A">
        <w:fldChar w:fldCharType="end"/>
      </w:r>
      <w:r w:rsidRPr="00E87E8A">
        <w:rPr>
          <w:rStyle w:val="FontStyle11"/>
          <w:sz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899"/>
        <w:gridCol w:w="2755"/>
        <w:gridCol w:w="2611"/>
      </w:tblGrid>
      <w:tr w:rsidR="0038455B" w:rsidRPr="004004BC" w14:paraId="1B6618F0" w14:textId="77777777" w:rsidTr="004004BC">
        <w:trPr>
          <w:trHeight w:val="309"/>
        </w:trPr>
        <w:tc>
          <w:tcPr>
            <w:tcW w:w="980" w:type="pct"/>
            <w:vAlign w:val="center"/>
          </w:tcPr>
          <w:p w14:paraId="00F4505E" w14:textId="77777777" w:rsidR="0038455B" w:rsidRPr="004004BC" w:rsidRDefault="0038455B" w:rsidP="004004BC">
            <w:pPr>
              <w:pStyle w:val="Style2"/>
              <w:widowControl/>
              <w:spacing w:line="360" w:lineRule="auto"/>
              <w:jc w:val="center"/>
              <w:rPr>
                <w:rStyle w:val="FontStyle11"/>
                <w:sz w:val="20"/>
              </w:rPr>
            </w:pPr>
            <w:r w:rsidRPr="004004BC">
              <w:rPr>
                <w:rStyle w:val="FontStyle11"/>
                <w:sz w:val="20"/>
              </w:rPr>
              <w:t>Коэффициент</w:t>
            </w:r>
          </w:p>
        </w:tc>
        <w:tc>
          <w:tcPr>
            <w:tcW w:w="1410" w:type="pct"/>
            <w:vAlign w:val="center"/>
          </w:tcPr>
          <w:p w14:paraId="37BBD415" w14:textId="77777777" w:rsidR="0038455B" w:rsidRPr="004004BC" w:rsidRDefault="0038455B" w:rsidP="004004BC">
            <w:pPr>
              <w:pStyle w:val="Style2"/>
              <w:spacing w:line="360" w:lineRule="auto"/>
              <w:jc w:val="center"/>
              <w:rPr>
                <w:rStyle w:val="FontStyle11"/>
                <w:sz w:val="20"/>
              </w:rPr>
            </w:pPr>
            <w:r w:rsidRPr="004004BC">
              <w:rPr>
                <w:sz w:val="20"/>
              </w:rPr>
              <w:fldChar w:fldCharType="begin"/>
            </w:r>
            <w:r w:rsidRPr="004004BC">
              <w:rPr>
                <w:sz w:val="20"/>
              </w:rPr>
              <w:instrText xml:space="preserve"> REF _Ref373946212 \h  \* MERGEFORMAT </w:instrText>
            </w:r>
            <w:r w:rsidRPr="004004BC">
              <w:rPr>
                <w:sz w:val="20"/>
              </w:rPr>
            </w:r>
            <w:r w:rsidRPr="004004BC">
              <w:rPr>
                <w:sz w:val="20"/>
              </w:rPr>
              <w:fldChar w:fldCharType="separate"/>
            </w:r>
            <w:r w:rsidRPr="004004BC">
              <w:rPr>
                <w:sz w:val="20"/>
              </w:rPr>
              <w:t>a</w:t>
            </w:r>
            <w:r w:rsidRPr="004004BC">
              <w:rPr>
                <w:sz w:val="20"/>
              </w:rPr>
              <w:fldChar w:fldCharType="end"/>
            </w:r>
          </w:p>
        </w:tc>
        <w:tc>
          <w:tcPr>
            <w:tcW w:w="1340" w:type="pct"/>
            <w:vAlign w:val="center"/>
          </w:tcPr>
          <w:p w14:paraId="3BC3EA5E" w14:textId="77777777" w:rsidR="0038455B" w:rsidRPr="004004BC" w:rsidRDefault="0038455B" w:rsidP="004004BC">
            <w:pPr>
              <w:pStyle w:val="Style2"/>
              <w:spacing w:line="360" w:lineRule="auto"/>
              <w:jc w:val="center"/>
              <w:rPr>
                <w:rStyle w:val="FontStyle11"/>
                <w:sz w:val="20"/>
              </w:rPr>
            </w:pPr>
            <w:r w:rsidRPr="004004BC">
              <w:rPr>
                <w:sz w:val="20"/>
              </w:rPr>
              <w:fldChar w:fldCharType="begin"/>
            </w:r>
            <w:r w:rsidRPr="004004BC">
              <w:rPr>
                <w:sz w:val="20"/>
              </w:rPr>
              <w:instrText xml:space="preserve"> REF _Ref373946264 \h  \* MERGEFORMAT </w:instrText>
            </w:r>
            <w:r w:rsidRPr="004004BC">
              <w:rPr>
                <w:sz w:val="20"/>
              </w:rPr>
            </w:r>
            <w:r w:rsidRPr="004004BC">
              <w:rPr>
                <w:sz w:val="20"/>
              </w:rPr>
              <w:fldChar w:fldCharType="separate"/>
            </w:r>
            <w:r w:rsidRPr="004004BC">
              <w:rPr>
                <w:sz w:val="20"/>
              </w:rPr>
              <w:t>b</w:t>
            </w:r>
            <w:r w:rsidRPr="004004BC">
              <w:rPr>
                <w:sz w:val="20"/>
              </w:rPr>
              <w:fldChar w:fldCharType="end"/>
            </w:r>
          </w:p>
        </w:tc>
        <w:tc>
          <w:tcPr>
            <w:tcW w:w="1270" w:type="pct"/>
            <w:vAlign w:val="center"/>
          </w:tcPr>
          <w:p w14:paraId="6602FB0D" w14:textId="77777777" w:rsidR="0038455B" w:rsidRPr="004004BC" w:rsidRDefault="0038455B" w:rsidP="004004BC">
            <w:pPr>
              <w:pStyle w:val="Style2"/>
              <w:spacing w:line="360" w:lineRule="auto"/>
              <w:jc w:val="center"/>
              <w:rPr>
                <w:rStyle w:val="FontStyle11"/>
                <w:sz w:val="20"/>
              </w:rPr>
            </w:pPr>
            <w:r w:rsidRPr="004004BC">
              <w:rPr>
                <w:sz w:val="20"/>
              </w:rPr>
              <w:fldChar w:fldCharType="begin"/>
            </w:r>
            <w:r w:rsidRPr="004004BC">
              <w:rPr>
                <w:sz w:val="20"/>
              </w:rPr>
              <w:instrText xml:space="preserve"> REF _Ref373946390 \h  \* MERGEFORMAT </w:instrText>
            </w:r>
            <w:r w:rsidRPr="004004BC">
              <w:rPr>
                <w:sz w:val="20"/>
              </w:rPr>
            </w:r>
            <w:r w:rsidRPr="004004BC">
              <w:rPr>
                <w:sz w:val="20"/>
              </w:rPr>
              <w:fldChar w:fldCharType="separate"/>
            </w:r>
            <w:r w:rsidRPr="004004BC">
              <w:rPr>
                <w:sz w:val="20"/>
              </w:rPr>
              <w:t>c</w:t>
            </w:r>
            <w:r w:rsidRPr="004004BC">
              <w:rPr>
                <w:sz w:val="20"/>
              </w:rPr>
              <w:fldChar w:fldCharType="end"/>
            </w:r>
          </w:p>
        </w:tc>
      </w:tr>
      <w:tr w:rsidR="0038455B" w:rsidRPr="004004BC" w14:paraId="07FA0CA5" w14:textId="77777777" w:rsidTr="004004BC">
        <w:trPr>
          <w:trHeight w:val="372"/>
        </w:trPr>
        <w:tc>
          <w:tcPr>
            <w:tcW w:w="980" w:type="pct"/>
            <w:vAlign w:val="center"/>
          </w:tcPr>
          <w:p w14:paraId="36D7624A" w14:textId="77777777" w:rsidR="0038455B" w:rsidRPr="004004BC" w:rsidRDefault="0038455B" w:rsidP="004004BC">
            <w:pPr>
              <w:pStyle w:val="Style2"/>
              <w:widowControl/>
              <w:spacing w:line="360" w:lineRule="auto"/>
              <w:jc w:val="center"/>
              <w:rPr>
                <w:rStyle w:val="FontStyle11"/>
                <w:sz w:val="20"/>
              </w:rPr>
            </w:pPr>
            <w:r w:rsidRPr="004004BC">
              <w:rPr>
                <w:rStyle w:val="FontStyle11"/>
                <w:sz w:val="20"/>
              </w:rPr>
              <w:t>Значение</w:t>
            </w:r>
          </w:p>
        </w:tc>
        <w:tc>
          <w:tcPr>
            <w:tcW w:w="1410" w:type="pct"/>
            <w:vAlign w:val="center"/>
          </w:tcPr>
          <w:p w14:paraId="7FE28613" w14:textId="77777777" w:rsidR="0038455B" w:rsidRPr="004004BC" w:rsidRDefault="0038455B" w:rsidP="004004BC">
            <w:pPr>
              <w:pStyle w:val="Style2"/>
              <w:widowControl/>
              <w:spacing w:line="360" w:lineRule="auto"/>
              <w:jc w:val="center"/>
              <w:rPr>
                <w:rStyle w:val="FontStyle11"/>
                <w:sz w:val="20"/>
              </w:rPr>
            </w:pPr>
            <w:r w:rsidRPr="004004BC">
              <w:rPr>
                <w:rStyle w:val="FontStyle11"/>
                <w:sz w:val="20"/>
              </w:rPr>
              <w:t>2.91256074780</w:t>
            </w:r>
          </w:p>
        </w:tc>
        <w:tc>
          <w:tcPr>
            <w:tcW w:w="1340" w:type="pct"/>
            <w:vAlign w:val="center"/>
          </w:tcPr>
          <w:p w14:paraId="303E74E6" w14:textId="77777777" w:rsidR="0038455B" w:rsidRPr="004004BC" w:rsidRDefault="0038455B" w:rsidP="004004BC">
            <w:pPr>
              <w:pStyle w:val="Style2"/>
              <w:widowControl/>
              <w:spacing w:line="360" w:lineRule="auto"/>
              <w:jc w:val="center"/>
              <w:rPr>
                <w:rStyle w:val="FontStyle11"/>
                <w:sz w:val="20"/>
              </w:rPr>
            </w:pPr>
            <w:r w:rsidRPr="004004BC">
              <w:rPr>
                <w:rStyle w:val="FontStyle11"/>
                <w:sz w:val="20"/>
              </w:rPr>
              <w:t>20.8877641154</w:t>
            </w:r>
          </w:p>
        </w:tc>
        <w:tc>
          <w:tcPr>
            <w:tcW w:w="1270" w:type="pct"/>
            <w:vAlign w:val="center"/>
          </w:tcPr>
          <w:p w14:paraId="671767E8" w14:textId="77777777" w:rsidR="0038455B" w:rsidRPr="004004BC" w:rsidRDefault="0038455B" w:rsidP="004004BC">
            <w:pPr>
              <w:pStyle w:val="Style2"/>
              <w:widowControl/>
              <w:spacing w:line="360" w:lineRule="auto"/>
              <w:jc w:val="center"/>
              <w:rPr>
                <w:rStyle w:val="FontStyle11"/>
                <w:sz w:val="20"/>
              </w:rPr>
            </w:pPr>
            <w:r w:rsidRPr="004004BC">
              <w:rPr>
                <w:rStyle w:val="FontStyle11"/>
                <w:sz w:val="20"/>
              </w:rPr>
              <w:t>-1.879289194</w:t>
            </w:r>
          </w:p>
        </w:tc>
      </w:tr>
    </w:tbl>
    <w:p w14:paraId="30D48B11" w14:textId="77777777" w:rsidR="004004BC" w:rsidRDefault="004004BC" w:rsidP="00D6480A">
      <w:pPr>
        <w:pStyle w:val="Style2"/>
        <w:widowControl/>
        <w:spacing w:line="360" w:lineRule="auto"/>
        <w:ind w:firstLine="720"/>
        <w:jc w:val="both"/>
      </w:pPr>
    </w:p>
    <w:p w14:paraId="1EC3D5DC" w14:textId="45AD9FB4" w:rsidR="0038455B" w:rsidRPr="00E87E8A" w:rsidRDefault="00B76017" w:rsidP="00D6480A">
      <w:pPr>
        <w:pStyle w:val="Style2"/>
        <w:widowControl/>
        <w:spacing w:line="360" w:lineRule="auto"/>
        <w:ind w:firstLine="720"/>
        <w:jc w:val="both"/>
      </w:pPr>
      <w:r w:rsidRPr="00E87E8A">
        <w:t xml:space="preserve">Расстояния </w:t>
      </w:r>
      <m:oMath>
        <m:sSub>
          <m:sSubPr>
            <m:ctrlPr>
              <w:rPr>
                <w:rFonts w:ascii="Cambria Math" w:hAnsi="Cambria Math"/>
                <w:lang w:val="en-US"/>
              </w:rPr>
            </m:ctrlPr>
          </m:sSubPr>
          <m:e>
            <m:r>
              <m:rPr>
                <m:sty m:val="p"/>
              </m:rPr>
              <w:rPr>
                <w:rFonts w:ascii="Cambria Math" w:hAnsi="Cambria Math"/>
                <w:lang w:val="en-US"/>
              </w:rPr>
              <m:t>L</m:t>
            </m:r>
          </m:e>
          <m:sub>
            <m:r>
              <m:rPr>
                <m:sty m:val="p"/>
              </m:rPr>
              <w:rPr>
                <w:rFonts w:ascii="Cambria Math" w:hAnsi="Cambria Math"/>
              </w:rPr>
              <m:t>сз</m:t>
            </m:r>
          </m:sub>
        </m:sSub>
      </m:oMath>
      <w:r w:rsidR="0038455B" w:rsidRPr="00E87E8A">
        <w:t xml:space="preserve"> между </w:t>
      </w:r>
      <w:r>
        <w:t xml:space="preserve">СЗ </w:t>
      </w:r>
      <w:r w:rsidR="0038455B" w:rsidRPr="00E87E8A">
        <w:t>должны соответствовать требованиям СНиП 41–02–2003 (п. 10.17) [</w:t>
      </w:r>
      <w:r>
        <w:t>4</w:t>
      </w:r>
      <w:r w:rsidR="0038455B" w:rsidRPr="00E87E8A">
        <w:t xml:space="preserve">] и приниматься в соответствии с таблицей </w:t>
      </w:r>
      <w:r w:rsidR="0038455B" w:rsidRPr="00E87E8A">
        <w:fldChar w:fldCharType="begin"/>
      </w:r>
      <w:r w:rsidR="0038455B" w:rsidRPr="00E87E8A">
        <w:instrText xml:space="preserve"> REF _Ref374107744 \h  \* MERGEFORMAT </w:instrText>
      </w:r>
      <w:r w:rsidR="0038455B" w:rsidRPr="00E87E8A">
        <w:fldChar w:fldCharType="separate"/>
      </w:r>
      <w:r w:rsidR="0038455B" w:rsidRPr="00E87E8A">
        <w:rPr>
          <w:rStyle w:val="FontStyle11"/>
          <w:sz w:val="24"/>
        </w:rPr>
        <w:t xml:space="preserve"> </w:t>
      </w:r>
      <w:r w:rsidR="0038455B" w:rsidRPr="00E87E8A">
        <w:rPr>
          <w:rStyle w:val="FontStyle11"/>
          <w:noProof/>
          <w:sz w:val="24"/>
        </w:rPr>
        <w:t>3</w:t>
      </w:r>
      <w:r w:rsidR="00F44329" w:rsidRPr="00E87E8A">
        <w:rPr>
          <w:rStyle w:val="FontStyle11"/>
          <w:noProof/>
          <w:sz w:val="24"/>
        </w:rPr>
        <w:t>.2</w:t>
      </w:r>
      <w:r w:rsidR="0038455B" w:rsidRPr="00E87E8A">
        <w:rPr>
          <w:rStyle w:val="FontStyle11"/>
          <w:sz w:val="24"/>
        </w:rPr>
        <w:t>.</w:t>
      </w:r>
      <w:r w:rsidR="0038455B" w:rsidRPr="00E87E8A">
        <w:fldChar w:fldCharType="end"/>
      </w:r>
    </w:p>
    <w:p w14:paraId="0602159A" w14:textId="77777777" w:rsidR="004004BC" w:rsidRDefault="004004BC" w:rsidP="00821A07">
      <w:pPr>
        <w:rPr>
          <w:rFonts w:cs="Times New Roman"/>
          <w:sz w:val="24"/>
          <w:szCs w:val="24"/>
        </w:rPr>
      </w:pPr>
    </w:p>
    <w:p w14:paraId="68BF5ABC" w14:textId="1B9D8B9F" w:rsidR="0038455B" w:rsidRPr="00E87E8A" w:rsidRDefault="0038455B" w:rsidP="00821A07">
      <w:pPr>
        <w:rPr>
          <w:rFonts w:cs="Times New Roman"/>
          <w:sz w:val="24"/>
          <w:szCs w:val="24"/>
        </w:rPr>
      </w:pPr>
      <w:r w:rsidRPr="00E87E8A">
        <w:rPr>
          <w:rFonts w:cs="Times New Roman"/>
          <w:sz w:val="24"/>
          <w:szCs w:val="24"/>
        </w:rPr>
        <w:t>Таблица</w:t>
      </w:r>
      <w:bookmarkStart w:id="39" w:name="_Ref374107744"/>
      <w:r w:rsidRPr="00E87E8A">
        <w:rPr>
          <w:rFonts w:cs="Times New Roman"/>
          <w:sz w:val="24"/>
          <w:szCs w:val="24"/>
        </w:rPr>
        <w:t xml:space="preserve"> </w:t>
      </w:r>
      <w:r w:rsidRPr="00E87E8A">
        <w:rPr>
          <w:rFonts w:cs="Times New Roman"/>
          <w:sz w:val="24"/>
          <w:szCs w:val="24"/>
        </w:rPr>
        <w:fldChar w:fldCharType="begin"/>
      </w:r>
      <w:r w:rsidRPr="00E87E8A">
        <w:rPr>
          <w:rFonts w:cs="Times New Roman"/>
          <w:sz w:val="24"/>
          <w:szCs w:val="24"/>
        </w:rPr>
        <w:instrText xml:space="preserve"> SEQ Таблица \* ARABIC </w:instrText>
      </w:r>
      <w:r w:rsidRPr="00E87E8A">
        <w:rPr>
          <w:rFonts w:cs="Times New Roman"/>
          <w:sz w:val="24"/>
          <w:szCs w:val="24"/>
        </w:rPr>
        <w:fldChar w:fldCharType="separate"/>
      </w:r>
      <w:bookmarkStart w:id="40" w:name="_Ref374439801"/>
      <w:r w:rsidRPr="00E87E8A">
        <w:rPr>
          <w:rFonts w:cs="Times New Roman"/>
          <w:sz w:val="24"/>
          <w:szCs w:val="24"/>
        </w:rPr>
        <w:t>3</w:t>
      </w:r>
      <w:bookmarkEnd w:id="40"/>
      <w:r w:rsidRPr="00E87E8A">
        <w:rPr>
          <w:rFonts w:cs="Times New Roman"/>
          <w:sz w:val="24"/>
          <w:szCs w:val="24"/>
        </w:rPr>
        <w:fldChar w:fldCharType="end"/>
      </w:r>
      <w:r w:rsidR="00EB6AD8" w:rsidRPr="00E87E8A">
        <w:rPr>
          <w:rFonts w:cs="Times New Roman"/>
          <w:sz w:val="24"/>
          <w:szCs w:val="24"/>
        </w:rPr>
        <w:t>.2</w:t>
      </w:r>
      <w:bookmarkEnd w:id="39"/>
      <w:r w:rsidR="00821A07">
        <w:rPr>
          <w:rFonts w:cs="Times New Roman"/>
          <w:sz w:val="24"/>
          <w:szCs w:val="24"/>
        </w:rPr>
        <w:t xml:space="preserve"> </w:t>
      </w:r>
      <w:r w:rsidR="00734B18">
        <w:rPr>
          <w:rFonts w:cs="Times New Roman"/>
          <w:sz w:val="24"/>
          <w:szCs w:val="24"/>
        </w:rPr>
        <w:t>–</w:t>
      </w:r>
      <w:r w:rsidRPr="00E87E8A">
        <w:rPr>
          <w:rFonts w:cs="Times New Roman"/>
          <w:sz w:val="24"/>
          <w:szCs w:val="24"/>
        </w:rPr>
        <w:t xml:space="preserve"> </w:t>
      </w:r>
      <w:bookmarkStart w:id="41" w:name="_Ref375231112"/>
      <w:r w:rsidRPr="00E87E8A">
        <w:rPr>
          <w:rFonts w:cs="Times New Roman"/>
          <w:sz w:val="24"/>
          <w:szCs w:val="24"/>
        </w:rPr>
        <w:t xml:space="preserve">Расстояния между </w:t>
      </w:r>
      <w:r w:rsidR="00B76017">
        <w:rPr>
          <w:rFonts w:cs="Times New Roman"/>
          <w:sz w:val="24"/>
          <w:szCs w:val="24"/>
        </w:rPr>
        <w:t xml:space="preserve">СЗ </w:t>
      </w:r>
      <w:r w:rsidRPr="00E87E8A">
        <w:rPr>
          <w:rFonts w:cs="Times New Roman"/>
          <w:sz w:val="24"/>
          <w:szCs w:val="24"/>
        </w:rPr>
        <w:t>в метрах и место их расположения</w:t>
      </w:r>
      <w:bookmarkEnd w:id="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0"/>
        <w:gridCol w:w="1495"/>
        <w:gridCol w:w="2272"/>
        <w:gridCol w:w="2132"/>
        <w:gridCol w:w="2691"/>
      </w:tblGrid>
      <w:tr w:rsidR="00D6480A" w:rsidRPr="004004BC" w14:paraId="408EBB4F" w14:textId="77777777" w:rsidTr="004004BC">
        <w:trPr>
          <w:trHeight w:val="215"/>
          <w:tblHeader/>
          <w:jc w:val="center"/>
        </w:trPr>
        <w:tc>
          <w:tcPr>
            <w:tcW w:w="822" w:type="pct"/>
            <w:vMerge w:val="restart"/>
            <w:vAlign w:val="center"/>
          </w:tcPr>
          <w:p w14:paraId="1008C45A"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Диаметр</w:t>
            </w:r>
          </w:p>
          <w:p w14:paraId="3B61734F"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теплопровода,</w:t>
            </w:r>
          </w:p>
          <w:p w14:paraId="24916389"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м</w:t>
            </w:r>
          </w:p>
        </w:tc>
        <w:tc>
          <w:tcPr>
            <w:tcW w:w="1832" w:type="pct"/>
            <w:gridSpan w:val="2"/>
            <w:vAlign w:val="center"/>
          </w:tcPr>
          <w:p w14:paraId="78A43D55"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Диаметр не изменяется</w:t>
            </w:r>
          </w:p>
        </w:tc>
        <w:tc>
          <w:tcPr>
            <w:tcW w:w="2346" w:type="pct"/>
            <w:gridSpan w:val="2"/>
            <w:vAlign w:val="center"/>
          </w:tcPr>
          <w:p w14:paraId="4FD1D96B"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Диаметр изменяется</w:t>
            </w:r>
          </w:p>
        </w:tc>
      </w:tr>
      <w:tr w:rsidR="00430018" w:rsidRPr="004004BC" w14:paraId="7C78E06E" w14:textId="77777777" w:rsidTr="004004BC">
        <w:trPr>
          <w:tblHeader/>
          <w:jc w:val="center"/>
        </w:trPr>
        <w:tc>
          <w:tcPr>
            <w:tcW w:w="822" w:type="pct"/>
            <w:vMerge/>
            <w:vAlign w:val="center"/>
          </w:tcPr>
          <w:p w14:paraId="3EB48C95" w14:textId="77777777" w:rsidR="0038455B" w:rsidRPr="004004BC" w:rsidRDefault="0038455B" w:rsidP="004004BC">
            <w:pPr>
              <w:spacing w:line="240" w:lineRule="auto"/>
              <w:jc w:val="center"/>
              <w:rPr>
                <w:rFonts w:cs="Times New Roman"/>
                <w:sz w:val="20"/>
                <w:szCs w:val="24"/>
              </w:rPr>
            </w:pPr>
          </w:p>
        </w:tc>
        <w:tc>
          <w:tcPr>
            <w:tcW w:w="727" w:type="pct"/>
            <w:vAlign w:val="center"/>
          </w:tcPr>
          <w:p w14:paraId="2F820387"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ответвлений нет</w:t>
            </w:r>
          </w:p>
        </w:tc>
        <w:tc>
          <w:tcPr>
            <w:tcW w:w="1105" w:type="pct"/>
            <w:vAlign w:val="center"/>
          </w:tcPr>
          <w:p w14:paraId="29CE0BE4"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ответвления есть</w:t>
            </w:r>
          </w:p>
        </w:tc>
        <w:tc>
          <w:tcPr>
            <w:tcW w:w="1037" w:type="pct"/>
            <w:vAlign w:val="center"/>
          </w:tcPr>
          <w:p w14:paraId="60AAE5FE"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ответвлений нет</w:t>
            </w:r>
          </w:p>
        </w:tc>
        <w:tc>
          <w:tcPr>
            <w:tcW w:w="1309" w:type="pct"/>
            <w:vAlign w:val="center"/>
          </w:tcPr>
          <w:p w14:paraId="17463C02"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ответвления есть</w:t>
            </w:r>
          </w:p>
        </w:tc>
      </w:tr>
      <w:tr w:rsidR="00430018" w:rsidRPr="004004BC" w14:paraId="2B9F1D48" w14:textId="77777777" w:rsidTr="004004BC">
        <w:trPr>
          <w:jc w:val="center"/>
        </w:trPr>
        <w:tc>
          <w:tcPr>
            <w:tcW w:w="822" w:type="pct"/>
            <w:vAlign w:val="center"/>
          </w:tcPr>
          <w:p w14:paraId="4446D5A5"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до 0,4</w:t>
            </w:r>
          </w:p>
        </w:tc>
        <w:tc>
          <w:tcPr>
            <w:tcW w:w="727" w:type="pct"/>
            <w:vAlign w:val="center"/>
          </w:tcPr>
          <w:p w14:paraId="6C7EF42E"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1000</w:t>
            </w:r>
          </w:p>
        </w:tc>
        <w:tc>
          <w:tcPr>
            <w:tcW w:w="1105" w:type="pct"/>
            <w:vAlign w:val="center"/>
          </w:tcPr>
          <w:p w14:paraId="5D6A6F5C"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непосредственно</w:t>
            </w:r>
          </w:p>
          <w:p w14:paraId="573F16EE"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за ответвлением,</w:t>
            </w:r>
          </w:p>
          <w:p w14:paraId="2A5F81A1" w14:textId="75DD1D00" w:rsidR="0038455B" w:rsidRPr="004004BC" w:rsidRDefault="0038455B" w:rsidP="004004BC">
            <w:pPr>
              <w:spacing w:line="240" w:lineRule="auto"/>
              <w:jc w:val="center"/>
              <w:rPr>
                <w:rFonts w:cs="Times New Roman"/>
                <w:sz w:val="20"/>
                <w:szCs w:val="24"/>
              </w:rPr>
            </w:pPr>
            <w:r w:rsidRPr="004004BC">
              <w:rPr>
                <w:rFonts w:cs="Times New Roman"/>
                <w:sz w:val="20"/>
                <w:szCs w:val="24"/>
              </w:rPr>
              <w:t>расстояние до ближайшей</w:t>
            </w:r>
            <w:r w:rsidR="00D70839" w:rsidRPr="004004BC">
              <w:rPr>
                <w:rFonts w:cs="Times New Roman"/>
                <w:sz w:val="20"/>
                <w:szCs w:val="24"/>
              </w:rPr>
              <w:t xml:space="preserve"> СЗ </w:t>
            </w:r>
            <w:r w:rsidRPr="004004BC">
              <w:rPr>
                <w:rFonts w:cs="Times New Roman"/>
                <w:sz w:val="20"/>
                <w:szCs w:val="24"/>
              </w:rPr>
              <w:t>не более 1000 м</w:t>
            </w:r>
          </w:p>
        </w:tc>
        <w:tc>
          <w:tcPr>
            <w:tcW w:w="1037" w:type="pct"/>
            <w:vAlign w:val="center"/>
          </w:tcPr>
          <w:p w14:paraId="2CFCB6CF" w14:textId="1D412440" w:rsidR="0038455B" w:rsidRPr="004004BC" w:rsidRDefault="0038455B" w:rsidP="004004BC">
            <w:pPr>
              <w:spacing w:line="240" w:lineRule="auto"/>
              <w:jc w:val="center"/>
              <w:rPr>
                <w:rFonts w:cs="Times New Roman"/>
                <w:sz w:val="20"/>
                <w:szCs w:val="24"/>
              </w:rPr>
            </w:pPr>
            <w:r w:rsidRPr="004004BC">
              <w:rPr>
                <w:rFonts w:cs="Times New Roman"/>
                <w:sz w:val="20"/>
                <w:szCs w:val="24"/>
              </w:rPr>
              <w:t xml:space="preserve">непосредственно за местом изменения диаметра, расстояние до ближайшей </w:t>
            </w:r>
            <w:r w:rsidR="00D70839" w:rsidRPr="004004BC">
              <w:rPr>
                <w:rFonts w:cs="Times New Roman"/>
                <w:sz w:val="20"/>
                <w:szCs w:val="24"/>
              </w:rPr>
              <w:t xml:space="preserve">СЗ </w:t>
            </w:r>
            <w:r w:rsidRPr="004004BC">
              <w:rPr>
                <w:rFonts w:cs="Times New Roman"/>
                <w:sz w:val="20"/>
                <w:szCs w:val="24"/>
              </w:rPr>
              <w:t>не более 1000 м</w:t>
            </w:r>
          </w:p>
        </w:tc>
        <w:tc>
          <w:tcPr>
            <w:tcW w:w="1309" w:type="pct"/>
            <w:vAlign w:val="center"/>
          </w:tcPr>
          <w:p w14:paraId="75FDFB50" w14:textId="72A38254" w:rsidR="0038455B" w:rsidRPr="004004BC" w:rsidRDefault="0038455B" w:rsidP="004004BC">
            <w:pPr>
              <w:spacing w:line="240" w:lineRule="auto"/>
              <w:jc w:val="center"/>
              <w:rPr>
                <w:rFonts w:cs="Times New Roman"/>
                <w:sz w:val="20"/>
                <w:szCs w:val="24"/>
              </w:rPr>
            </w:pPr>
            <w:r w:rsidRPr="004004BC">
              <w:rPr>
                <w:rFonts w:cs="Times New Roman"/>
                <w:sz w:val="20"/>
                <w:szCs w:val="24"/>
              </w:rPr>
              <w:t xml:space="preserve">непосредственно за ответвлением, на теплопроводе меньшего диаметра, расстояние до ближайшей </w:t>
            </w:r>
            <w:r w:rsidR="00D70839" w:rsidRPr="004004BC">
              <w:rPr>
                <w:rFonts w:cs="Times New Roman"/>
                <w:sz w:val="20"/>
                <w:szCs w:val="24"/>
              </w:rPr>
              <w:t xml:space="preserve">СЗ </w:t>
            </w:r>
            <w:r w:rsidRPr="004004BC">
              <w:rPr>
                <w:rFonts w:cs="Times New Roman"/>
                <w:sz w:val="20"/>
                <w:szCs w:val="24"/>
              </w:rPr>
              <w:t>не более 1000 м</w:t>
            </w:r>
          </w:p>
        </w:tc>
      </w:tr>
      <w:tr w:rsidR="00430018" w:rsidRPr="004004BC" w14:paraId="697D72AA" w14:textId="77777777" w:rsidTr="004004BC">
        <w:trPr>
          <w:jc w:val="center"/>
        </w:trPr>
        <w:tc>
          <w:tcPr>
            <w:tcW w:w="822" w:type="pct"/>
            <w:vAlign w:val="center"/>
          </w:tcPr>
          <w:p w14:paraId="12331851"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от 0,4 до 0,6</w:t>
            </w:r>
          </w:p>
        </w:tc>
        <w:tc>
          <w:tcPr>
            <w:tcW w:w="727" w:type="pct"/>
            <w:vAlign w:val="center"/>
          </w:tcPr>
          <w:p w14:paraId="4D38A801"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1500</w:t>
            </w:r>
          </w:p>
        </w:tc>
        <w:tc>
          <w:tcPr>
            <w:tcW w:w="1105" w:type="pct"/>
            <w:vAlign w:val="center"/>
          </w:tcPr>
          <w:p w14:paraId="1191FA45"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непосредственно</w:t>
            </w:r>
          </w:p>
          <w:p w14:paraId="283ADC9E" w14:textId="04FC92E5" w:rsidR="0038455B" w:rsidRPr="004004BC" w:rsidRDefault="0038455B" w:rsidP="004004BC">
            <w:pPr>
              <w:spacing w:line="240" w:lineRule="auto"/>
              <w:jc w:val="center"/>
              <w:rPr>
                <w:rFonts w:cs="Times New Roman"/>
                <w:sz w:val="20"/>
                <w:szCs w:val="24"/>
              </w:rPr>
            </w:pPr>
            <w:r w:rsidRPr="004004BC">
              <w:rPr>
                <w:rFonts w:cs="Times New Roman"/>
                <w:sz w:val="20"/>
                <w:szCs w:val="24"/>
              </w:rPr>
              <w:t xml:space="preserve">за ответвлением, расстояние до ближайшей </w:t>
            </w:r>
            <w:r w:rsidR="00E36AB0" w:rsidRPr="004004BC">
              <w:rPr>
                <w:rFonts w:cs="Times New Roman"/>
                <w:sz w:val="20"/>
                <w:szCs w:val="24"/>
              </w:rPr>
              <w:t xml:space="preserve">СЗ </w:t>
            </w:r>
            <w:r w:rsidRPr="004004BC">
              <w:rPr>
                <w:rFonts w:cs="Times New Roman"/>
                <w:sz w:val="20"/>
                <w:szCs w:val="24"/>
              </w:rPr>
              <w:t>не более 1500 м</w:t>
            </w:r>
          </w:p>
        </w:tc>
        <w:tc>
          <w:tcPr>
            <w:tcW w:w="1037" w:type="pct"/>
            <w:vAlign w:val="center"/>
          </w:tcPr>
          <w:p w14:paraId="752E7209" w14:textId="42D6C805" w:rsidR="0038455B" w:rsidRPr="004004BC" w:rsidRDefault="0038455B" w:rsidP="004004BC">
            <w:pPr>
              <w:spacing w:line="240" w:lineRule="auto"/>
              <w:jc w:val="center"/>
              <w:rPr>
                <w:rFonts w:cs="Times New Roman"/>
                <w:sz w:val="20"/>
                <w:szCs w:val="24"/>
              </w:rPr>
            </w:pPr>
            <w:r w:rsidRPr="004004BC">
              <w:rPr>
                <w:rFonts w:cs="Times New Roman"/>
                <w:sz w:val="20"/>
                <w:szCs w:val="24"/>
              </w:rPr>
              <w:t xml:space="preserve">непосредственно за местом изменения диаметра, расстояние до ближайшей </w:t>
            </w:r>
            <w:r w:rsidR="00E36AB0" w:rsidRPr="004004BC">
              <w:rPr>
                <w:rFonts w:cs="Times New Roman"/>
                <w:sz w:val="20"/>
                <w:szCs w:val="24"/>
              </w:rPr>
              <w:t xml:space="preserve">СЗ </w:t>
            </w:r>
            <w:r w:rsidRPr="004004BC">
              <w:rPr>
                <w:rFonts w:cs="Times New Roman"/>
                <w:sz w:val="20"/>
                <w:szCs w:val="24"/>
              </w:rPr>
              <w:t>не более 1000 м</w:t>
            </w:r>
          </w:p>
        </w:tc>
        <w:tc>
          <w:tcPr>
            <w:tcW w:w="1309" w:type="pct"/>
            <w:vAlign w:val="center"/>
          </w:tcPr>
          <w:p w14:paraId="11D9BEE8" w14:textId="02871355" w:rsidR="0038455B" w:rsidRPr="004004BC" w:rsidRDefault="0038455B" w:rsidP="004004BC">
            <w:pPr>
              <w:spacing w:line="240" w:lineRule="auto"/>
              <w:jc w:val="center"/>
              <w:rPr>
                <w:rFonts w:cs="Times New Roman"/>
                <w:sz w:val="20"/>
                <w:szCs w:val="24"/>
              </w:rPr>
            </w:pPr>
            <w:r w:rsidRPr="004004BC">
              <w:rPr>
                <w:rFonts w:cs="Times New Roman"/>
                <w:sz w:val="20"/>
                <w:szCs w:val="24"/>
              </w:rPr>
              <w:t xml:space="preserve">непосредственно за ответвлением, на теплопроводе меньшего диаметра, расстояние до ближайшей </w:t>
            </w:r>
            <w:r w:rsidR="00E36AB0" w:rsidRPr="004004BC">
              <w:rPr>
                <w:rFonts w:cs="Times New Roman"/>
                <w:sz w:val="20"/>
                <w:szCs w:val="24"/>
              </w:rPr>
              <w:t xml:space="preserve">СЗ  </w:t>
            </w:r>
            <w:r w:rsidRPr="004004BC">
              <w:rPr>
                <w:rFonts w:cs="Times New Roman"/>
                <w:sz w:val="20"/>
                <w:szCs w:val="24"/>
              </w:rPr>
              <w:t>не более 1000 м</w:t>
            </w:r>
          </w:p>
        </w:tc>
      </w:tr>
      <w:tr w:rsidR="00430018" w:rsidRPr="004004BC" w14:paraId="62D3B60A" w14:textId="77777777" w:rsidTr="004004BC">
        <w:trPr>
          <w:jc w:val="center"/>
        </w:trPr>
        <w:tc>
          <w:tcPr>
            <w:tcW w:w="822" w:type="pct"/>
            <w:vAlign w:val="center"/>
          </w:tcPr>
          <w:p w14:paraId="0CA4E04B"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от 0,6 до 0,9</w:t>
            </w:r>
          </w:p>
        </w:tc>
        <w:tc>
          <w:tcPr>
            <w:tcW w:w="727" w:type="pct"/>
            <w:vAlign w:val="center"/>
          </w:tcPr>
          <w:p w14:paraId="2C3D4C61"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3000</w:t>
            </w:r>
          </w:p>
        </w:tc>
        <w:tc>
          <w:tcPr>
            <w:tcW w:w="1105" w:type="pct"/>
            <w:vAlign w:val="center"/>
          </w:tcPr>
          <w:p w14:paraId="46A7E261"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непосредственно</w:t>
            </w:r>
          </w:p>
          <w:p w14:paraId="31A48578" w14:textId="7F030859" w:rsidR="0038455B" w:rsidRPr="004004BC" w:rsidRDefault="0038455B" w:rsidP="004004BC">
            <w:pPr>
              <w:spacing w:line="240" w:lineRule="auto"/>
              <w:jc w:val="center"/>
              <w:rPr>
                <w:rFonts w:cs="Times New Roman"/>
                <w:sz w:val="20"/>
                <w:szCs w:val="24"/>
              </w:rPr>
            </w:pPr>
            <w:r w:rsidRPr="004004BC">
              <w:rPr>
                <w:rFonts w:cs="Times New Roman"/>
                <w:sz w:val="20"/>
                <w:szCs w:val="24"/>
              </w:rPr>
              <w:t xml:space="preserve">за ответвлением, расстояние до ближайшей </w:t>
            </w:r>
            <w:r w:rsidR="00E36AB0" w:rsidRPr="004004BC">
              <w:rPr>
                <w:rFonts w:cs="Times New Roman"/>
                <w:sz w:val="20"/>
                <w:szCs w:val="24"/>
              </w:rPr>
              <w:t>СЗ</w:t>
            </w:r>
          </w:p>
          <w:p w14:paraId="0FA12B75"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не более 3000 м</w:t>
            </w:r>
          </w:p>
        </w:tc>
        <w:tc>
          <w:tcPr>
            <w:tcW w:w="1037" w:type="pct"/>
            <w:vAlign w:val="center"/>
          </w:tcPr>
          <w:p w14:paraId="350CD955" w14:textId="5DF44697" w:rsidR="0038455B" w:rsidRPr="004004BC" w:rsidRDefault="0038455B" w:rsidP="004004BC">
            <w:pPr>
              <w:spacing w:line="240" w:lineRule="auto"/>
              <w:jc w:val="center"/>
              <w:rPr>
                <w:rFonts w:cs="Times New Roman"/>
                <w:sz w:val="20"/>
                <w:szCs w:val="24"/>
              </w:rPr>
            </w:pPr>
            <w:r w:rsidRPr="004004BC">
              <w:rPr>
                <w:rFonts w:cs="Times New Roman"/>
                <w:sz w:val="20"/>
                <w:szCs w:val="24"/>
              </w:rPr>
              <w:t xml:space="preserve">непосредственно за местом изменения диаметра, расстояние до ближайшей </w:t>
            </w:r>
            <w:r w:rsidR="00E36AB0" w:rsidRPr="004004BC">
              <w:rPr>
                <w:rFonts w:cs="Times New Roman"/>
                <w:sz w:val="20"/>
                <w:szCs w:val="24"/>
              </w:rPr>
              <w:t xml:space="preserve">СЗ </w:t>
            </w:r>
            <w:r w:rsidRPr="004004BC">
              <w:rPr>
                <w:rFonts w:cs="Times New Roman"/>
                <w:sz w:val="20"/>
                <w:szCs w:val="24"/>
              </w:rPr>
              <w:t>в соответствии с мень</w:t>
            </w:r>
            <w:r w:rsidRPr="004004BC">
              <w:rPr>
                <w:rFonts w:cs="Times New Roman"/>
                <w:sz w:val="20"/>
                <w:szCs w:val="24"/>
              </w:rPr>
              <w:lastRenderedPageBreak/>
              <w:t>шим диаметром (не более 1000 м, 1500 м)</w:t>
            </w:r>
          </w:p>
        </w:tc>
        <w:tc>
          <w:tcPr>
            <w:tcW w:w="1309" w:type="pct"/>
            <w:vAlign w:val="center"/>
          </w:tcPr>
          <w:p w14:paraId="48FA63B3" w14:textId="6601D6BD" w:rsidR="0038455B" w:rsidRPr="004004BC" w:rsidRDefault="0038455B" w:rsidP="004004BC">
            <w:pPr>
              <w:spacing w:line="240" w:lineRule="auto"/>
              <w:jc w:val="center"/>
              <w:rPr>
                <w:rFonts w:cs="Times New Roman"/>
                <w:sz w:val="20"/>
                <w:szCs w:val="24"/>
              </w:rPr>
            </w:pPr>
            <w:r w:rsidRPr="004004BC">
              <w:rPr>
                <w:rFonts w:cs="Times New Roman"/>
                <w:sz w:val="20"/>
                <w:szCs w:val="24"/>
              </w:rPr>
              <w:lastRenderedPageBreak/>
              <w:t xml:space="preserve">непосредственно за ответвлением, на теплопроводе меньшего диаметра, расстояние до ближайшей </w:t>
            </w:r>
            <w:r w:rsidR="00E36AB0" w:rsidRPr="004004BC">
              <w:rPr>
                <w:rFonts w:cs="Times New Roman"/>
                <w:sz w:val="20"/>
                <w:szCs w:val="24"/>
              </w:rPr>
              <w:t xml:space="preserve">СЗ </w:t>
            </w:r>
            <w:r w:rsidRPr="004004BC">
              <w:rPr>
                <w:rFonts w:cs="Times New Roman"/>
                <w:sz w:val="20"/>
                <w:szCs w:val="24"/>
              </w:rPr>
              <w:t xml:space="preserve">в соответствии с меньшим </w:t>
            </w:r>
            <w:r w:rsidRPr="004004BC">
              <w:rPr>
                <w:rFonts w:cs="Times New Roman"/>
                <w:sz w:val="20"/>
                <w:szCs w:val="24"/>
              </w:rPr>
              <w:lastRenderedPageBreak/>
              <w:t>диаметром</w:t>
            </w:r>
          </w:p>
          <w:p w14:paraId="48CFB15A"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(не более 1000 м, 1500 м)</w:t>
            </w:r>
          </w:p>
        </w:tc>
      </w:tr>
      <w:tr w:rsidR="00430018" w:rsidRPr="004004BC" w14:paraId="027836EC" w14:textId="77777777" w:rsidTr="004004BC">
        <w:trPr>
          <w:jc w:val="center"/>
        </w:trPr>
        <w:tc>
          <w:tcPr>
            <w:tcW w:w="822" w:type="pct"/>
            <w:vAlign w:val="center"/>
          </w:tcPr>
          <w:p w14:paraId="6EFB907F"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lastRenderedPageBreak/>
              <w:t>более 0,9</w:t>
            </w:r>
          </w:p>
        </w:tc>
        <w:tc>
          <w:tcPr>
            <w:tcW w:w="727" w:type="pct"/>
            <w:vAlign w:val="center"/>
          </w:tcPr>
          <w:p w14:paraId="43E3436F"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5000</w:t>
            </w:r>
          </w:p>
        </w:tc>
        <w:tc>
          <w:tcPr>
            <w:tcW w:w="1105" w:type="pct"/>
            <w:vAlign w:val="center"/>
          </w:tcPr>
          <w:p w14:paraId="009ED75D"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непосредственно</w:t>
            </w:r>
          </w:p>
          <w:p w14:paraId="68B8BCAF" w14:textId="54DBD603" w:rsidR="0038455B" w:rsidRPr="004004BC" w:rsidRDefault="0038455B" w:rsidP="004004BC">
            <w:pPr>
              <w:spacing w:line="240" w:lineRule="auto"/>
              <w:jc w:val="center"/>
              <w:rPr>
                <w:rFonts w:cs="Times New Roman"/>
                <w:sz w:val="20"/>
                <w:szCs w:val="24"/>
              </w:rPr>
            </w:pPr>
            <w:r w:rsidRPr="004004BC">
              <w:rPr>
                <w:rFonts w:cs="Times New Roman"/>
                <w:sz w:val="20"/>
                <w:szCs w:val="24"/>
              </w:rPr>
              <w:t xml:space="preserve">за ответвлением, расстояние до ближайшей </w:t>
            </w:r>
            <w:r w:rsidR="00E36AB0" w:rsidRPr="004004BC">
              <w:rPr>
                <w:rFonts w:cs="Times New Roman"/>
                <w:sz w:val="20"/>
                <w:szCs w:val="24"/>
              </w:rPr>
              <w:t>СЗ</w:t>
            </w:r>
          </w:p>
          <w:p w14:paraId="122B84BB" w14:textId="77777777" w:rsidR="0038455B" w:rsidRPr="004004BC" w:rsidRDefault="0038455B" w:rsidP="004004BC">
            <w:pPr>
              <w:spacing w:line="240" w:lineRule="auto"/>
              <w:jc w:val="center"/>
              <w:rPr>
                <w:rFonts w:cs="Times New Roman"/>
                <w:sz w:val="20"/>
                <w:szCs w:val="24"/>
              </w:rPr>
            </w:pPr>
            <w:r w:rsidRPr="004004BC">
              <w:rPr>
                <w:rFonts w:cs="Times New Roman"/>
                <w:sz w:val="20"/>
                <w:szCs w:val="24"/>
              </w:rPr>
              <w:t>не более 5000 м</w:t>
            </w:r>
          </w:p>
        </w:tc>
        <w:tc>
          <w:tcPr>
            <w:tcW w:w="1037" w:type="pct"/>
            <w:vAlign w:val="center"/>
          </w:tcPr>
          <w:p w14:paraId="2A8FC23E" w14:textId="19ACD6A7" w:rsidR="0038455B" w:rsidRPr="004004BC" w:rsidRDefault="0038455B" w:rsidP="004004BC">
            <w:pPr>
              <w:spacing w:line="240" w:lineRule="auto"/>
              <w:jc w:val="center"/>
              <w:rPr>
                <w:rFonts w:cs="Times New Roman"/>
                <w:sz w:val="20"/>
                <w:szCs w:val="24"/>
              </w:rPr>
            </w:pPr>
            <w:r w:rsidRPr="004004BC">
              <w:rPr>
                <w:rFonts w:cs="Times New Roman"/>
                <w:sz w:val="20"/>
                <w:szCs w:val="24"/>
              </w:rPr>
              <w:t xml:space="preserve">непосредственно за местом изменения диаметра, расстояние до ближайшей </w:t>
            </w:r>
            <w:r w:rsidR="00E36AB0" w:rsidRPr="004004BC">
              <w:rPr>
                <w:rFonts w:cs="Times New Roman"/>
                <w:sz w:val="20"/>
                <w:szCs w:val="24"/>
              </w:rPr>
              <w:t xml:space="preserve">СЗ </w:t>
            </w:r>
            <w:r w:rsidRPr="004004BC">
              <w:rPr>
                <w:rFonts w:cs="Times New Roman"/>
                <w:sz w:val="20"/>
                <w:szCs w:val="24"/>
              </w:rPr>
              <w:t>в соответствии с меньшим диаметром (не более 1000 м, 1500 м, 3000 м)</w:t>
            </w:r>
          </w:p>
        </w:tc>
        <w:tc>
          <w:tcPr>
            <w:tcW w:w="1309" w:type="pct"/>
            <w:vAlign w:val="center"/>
          </w:tcPr>
          <w:p w14:paraId="681B82DD" w14:textId="6246D85B" w:rsidR="0038455B" w:rsidRPr="004004BC" w:rsidRDefault="0038455B" w:rsidP="004004BC">
            <w:pPr>
              <w:spacing w:line="240" w:lineRule="auto"/>
              <w:jc w:val="center"/>
              <w:rPr>
                <w:rFonts w:cs="Times New Roman"/>
                <w:sz w:val="20"/>
                <w:szCs w:val="24"/>
              </w:rPr>
            </w:pPr>
            <w:r w:rsidRPr="004004BC">
              <w:rPr>
                <w:rFonts w:cs="Times New Roman"/>
                <w:sz w:val="20"/>
                <w:szCs w:val="24"/>
              </w:rPr>
              <w:t xml:space="preserve">непосредственно за ответвлением, на теплопроводе меньшего диаметра, расстояние до ближайшей </w:t>
            </w:r>
            <w:r w:rsidR="00E36AB0" w:rsidRPr="004004BC">
              <w:rPr>
                <w:rFonts w:cs="Times New Roman"/>
                <w:sz w:val="20"/>
                <w:szCs w:val="24"/>
              </w:rPr>
              <w:t xml:space="preserve">СЗ </w:t>
            </w:r>
            <w:r w:rsidRPr="004004BC">
              <w:rPr>
                <w:rFonts w:cs="Times New Roman"/>
                <w:sz w:val="20"/>
                <w:szCs w:val="24"/>
              </w:rPr>
              <w:t>в соответствии с меньшим диаметром (не более 1000 м, 1500 м, 3000 м)</w:t>
            </w:r>
          </w:p>
        </w:tc>
      </w:tr>
    </w:tbl>
    <w:p w14:paraId="0C77F202" w14:textId="77777777" w:rsidR="004004BC" w:rsidRDefault="004004BC" w:rsidP="00D6480A">
      <w:pPr>
        <w:pStyle w:val="Style2"/>
        <w:widowControl/>
        <w:spacing w:line="360" w:lineRule="auto"/>
        <w:ind w:firstLine="720"/>
        <w:jc w:val="both"/>
        <w:rPr>
          <w:rStyle w:val="FontStyle11"/>
          <w:sz w:val="24"/>
        </w:rPr>
      </w:pPr>
    </w:p>
    <w:p w14:paraId="1AB00102" w14:textId="6F257EA2" w:rsidR="0038455B" w:rsidRPr="00E87E8A" w:rsidRDefault="0038455B" w:rsidP="00D6480A">
      <w:pPr>
        <w:pStyle w:val="Style2"/>
        <w:widowControl/>
        <w:spacing w:line="360" w:lineRule="auto"/>
        <w:ind w:firstLine="720"/>
        <w:jc w:val="both"/>
        <w:rPr>
          <w:rStyle w:val="FontStyle11"/>
          <w:sz w:val="24"/>
        </w:rPr>
      </w:pPr>
      <w:r w:rsidRPr="00E87E8A">
        <w:rPr>
          <w:rStyle w:val="FontStyle11"/>
          <w:sz w:val="24"/>
        </w:rPr>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14:paraId="00486ABD" w14:textId="7C27368B" w:rsidR="0038455B" w:rsidRPr="00E87E8A" w:rsidRDefault="0038455B" w:rsidP="00D6480A">
      <w:pPr>
        <w:pStyle w:val="Style2"/>
        <w:widowControl/>
        <w:spacing w:line="360" w:lineRule="auto"/>
        <w:ind w:left="720"/>
        <w:jc w:val="both"/>
        <w:rPr>
          <w:rStyle w:val="FontStyle11"/>
          <w:sz w:val="24"/>
        </w:rPr>
      </w:pPr>
      <w:r w:rsidRPr="00E87E8A">
        <w:rPr>
          <w:rStyle w:val="FontStyle11"/>
          <w:sz w:val="24"/>
        </w:rPr>
        <w:t xml:space="preserve">Среднее время до восстановления </w:t>
      </w:r>
      <w:r w:rsidR="00B76017">
        <w:t>ЗРА</w:t>
      </w:r>
    </w:p>
    <w:p w14:paraId="75339339" w14:textId="58340AC0" w:rsidR="0038455B" w:rsidRPr="00E87E8A" w:rsidRDefault="0038455B" w:rsidP="00D6480A">
      <w:pPr>
        <w:pStyle w:val="Style2"/>
        <w:widowControl/>
        <w:spacing w:line="360" w:lineRule="auto"/>
        <w:ind w:firstLine="720"/>
        <w:jc w:val="both"/>
        <w:rPr>
          <w:rStyle w:val="FontStyle11"/>
          <w:sz w:val="24"/>
        </w:rPr>
      </w:pPr>
      <w:r w:rsidRPr="00E87E8A">
        <w:rPr>
          <w:rStyle w:val="FontStyle11"/>
          <w:sz w:val="24"/>
        </w:rPr>
        <w:t xml:space="preserve">Время восстановления </w:t>
      </w:r>
      <w:r w:rsidR="00B76017">
        <w:t>ЗРА</w:t>
      </w:r>
      <w:r w:rsidRPr="00E87E8A">
        <w:rPr>
          <w:rStyle w:val="FontStyle11"/>
          <w:sz w:val="24"/>
        </w:rPr>
        <w:t xml:space="preserve"> принимается равным времени восстановления теплопровода, так как отказ </w:t>
      </w:r>
      <w:r w:rsidR="00B76017">
        <w:t>ЗРА</w:t>
      </w:r>
      <w:r w:rsidRPr="00E87E8A">
        <w:rPr>
          <w:rStyle w:val="FontStyle11"/>
          <w:sz w:val="24"/>
        </w:rPr>
        <w:t xml:space="preserve"> и отказ теплопровода одного и того же диаметра требуют сопоставимых временных затрат на их восстановление. В связи с этим расчет среднего времени до восстановления </w:t>
      </w:r>
      <w:r w:rsidR="00B76017">
        <w:t>ЗРА</w:t>
      </w:r>
      <w:r w:rsidRPr="00E87E8A">
        <w:rPr>
          <w:rStyle w:val="FontStyle11"/>
          <w:sz w:val="24"/>
        </w:rPr>
        <w:t xml:space="preserve"> выполняется по выражению </w:t>
      </w:r>
      <w:r w:rsidRPr="00E87E8A">
        <w:rPr>
          <w:rStyle w:val="FontStyle11"/>
          <w:sz w:val="24"/>
        </w:rPr>
        <w:fldChar w:fldCharType="begin"/>
      </w:r>
      <w:r w:rsidRPr="00E87E8A">
        <w:rPr>
          <w:rStyle w:val="FontStyle11"/>
          <w:sz w:val="24"/>
        </w:rPr>
        <w:instrText xml:space="preserve"> REF _Ref374096203 \h  \* MERGEFORMAT </w:instrText>
      </w:r>
      <w:r w:rsidRPr="00E87E8A">
        <w:rPr>
          <w:rStyle w:val="FontStyle11"/>
          <w:sz w:val="24"/>
        </w:rPr>
      </w:r>
      <w:r w:rsidRPr="00E87E8A">
        <w:rPr>
          <w:rStyle w:val="FontStyle11"/>
          <w:sz w:val="24"/>
        </w:rPr>
        <w:fldChar w:fldCharType="separate"/>
      </w:r>
      <w:r w:rsidRPr="00E87E8A">
        <w:t>(</w:t>
      </w:r>
      <w:r w:rsidR="00127905" w:rsidRPr="00E87E8A">
        <w:t>6</w:t>
      </w:r>
      <w:r w:rsidRPr="00E87E8A">
        <w:t>)</w:t>
      </w:r>
      <w:r w:rsidRPr="00E87E8A">
        <w:rPr>
          <w:rStyle w:val="FontStyle11"/>
          <w:sz w:val="24"/>
        </w:rPr>
        <w:fldChar w:fldCharType="end"/>
      </w:r>
      <w:r w:rsidRPr="00E87E8A">
        <w:rPr>
          <w:rStyle w:val="FontStyle11"/>
          <w:sz w:val="24"/>
        </w:rPr>
        <w:t>.</w:t>
      </w:r>
    </w:p>
    <w:p w14:paraId="689E8D8E" w14:textId="63E2E6C9" w:rsidR="0038455B" w:rsidRDefault="0038455B" w:rsidP="00D6480A">
      <w:pPr>
        <w:pStyle w:val="a3"/>
        <w:numPr>
          <w:ilvl w:val="2"/>
          <w:numId w:val="16"/>
        </w:numPr>
        <w:tabs>
          <w:tab w:val="left" w:pos="851"/>
        </w:tabs>
        <w:autoSpaceDE w:val="0"/>
        <w:autoSpaceDN w:val="0"/>
        <w:adjustRightInd w:val="0"/>
        <w:rPr>
          <w:rStyle w:val="FontStyle11"/>
          <w:rFonts w:cs="Times New Roman"/>
          <w:sz w:val="24"/>
          <w:szCs w:val="24"/>
        </w:rPr>
      </w:pPr>
      <w:r w:rsidRPr="00E87E8A">
        <w:rPr>
          <w:rStyle w:val="FontStyle11"/>
          <w:rFonts w:cs="Times New Roman"/>
          <w:sz w:val="24"/>
          <w:szCs w:val="24"/>
        </w:rPr>
        <w:t xml:space="preserve">Интенсивность восстановления элементов </w:t>
      </w:r>
      <w:r w:rsidR="00B76017">
        <w:rPr>
          <w:rFonts w:cs="Times New Roman"/>
          <w:sz w:val="24"/>
          <w:szCs w:val="24"/>
        </w:rPr>
        <w:t>ТС</w:t>
      </w:r>
      <w:r w:rsidRPr="00E87E8A">
        <w:rPr>
          <w:rStyle w:val="FontStyle11"/>
          <w:rFonts w:cs="Times New Roman"/>
          <w:sz w:val="24"/>
          <w:szCs w:val="24"/>
        </w:rPr>
        <w:t>:</w:t>
      </w:r>
    </w:p>
    <w:p w14:paraId="3B610070" w14:textId="77777777" w:rsidR="00734B18" w:rsidRPr="00E87E8A" w:rsidRDefault="00734B18" w:rsidP="00734B18">
      <w:pPr>
        <w:pStyle w:val="a3"/>
        <w:tabs>
          <w:tab w:val="left" w:pos="851"/>
        </w:tabs>
        <w:autoSpaceDE w:val="0"/>
        <w:autoSpaceDN w:val="0"/>
        <w:adjustRightInd w:val="0"/>
        <w:ind w:left="720" w:firstLine="0"/>
        <w:rPr>
          <w:rStyle w:val="FontStyle11"/>
          <w:rFonts w:cs="Times New Roman"/>
          <w:sz w:val="24"/>
          <w:szCs w:val="24"/>
        </w:rPr>
      </w:pPr>
    </w:p>
    <w:tbl>
      <w:tblPr>
        <w:tblW w:w="0" w:type="auto"/>
        <w:jc w:val="center"/>
        <w:tblLook w:val="04A0" w:firstRow="1" w:lastRow="0" w:firstColumn="1" w:lastColumn="0" w:noHBand="0" w:noVBand="1"/>
      </w:tblPr>
      <w:tblGrid>
        <w:gridCol w:w="4941"/>
        <w:gridCol w:w="3483"/>
        <w:gridCol w:w="911"/>
      </w:tblGrid>
      <w:tr w:rsidR="0038455B" w:rsidRPr="00405C6E" w14:paraId="3B476185" w14:textId="77777777" w:rsidTr="0038455B">
        <w:trPr>
          <w:trHeight w:val="689"/>
          <w:jc w:val="center"/>
        </w:trPr>
        <w:tc>
          <w:tcPr>
            <w:tcW w:w="4941" w:type="dxa"/>
            <w:vAlign w:val="center"/>
          </w:tcPr>
          <w:p w14:paraId="25A98177" w14:textId="79C9A3D3" w:rsidR="0038455B" w:rsidRPr="00E87E8A" w:rsidRDefault="0038455B" w:rsidP="00D6480A">
            <w:pPr>
              <w:pStyle w:val="a3"/>
              <w:ind w:firstLine="720"/>
              <w:jc w:val="center"/>
              <w:rPr>
                <w:rFonts w:cs="Times New Roman"/>
                <w:sz w:val="24"/>
                <w:szCs w:val="24"/>
              </w:rPr>
            </w:pPr>
            <m:oMathPara>
              <m:oMathParaPr>
                <m:jc m:val="right"/>
              </m:oMathParaPr>
              <m:oMath>
                <m:r>
                  <m:rPr>
                    <m:sty m:val="p"/>
                  </m:rPr>
                  <w:rPr>
                    <w:rFonts w:ascii="Cambria Math" w:hAnsi="Cambria Math" w:cs="Times New Roman"/>
                    <w:sz w:val="24"/>
                    <w:szCs w:val="24"/>
                  </w:rPr>
                  <m:t>μ=</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z</m:t>
                        </m:r>
                      </m:e>
                      <m:sub>
                        <m:r>
                          <m:rPr>
                            <m:sty m:val="p"/>
                          </m:rPr>
                          <w:rPr>
                            <w:rFonts w:ascii="Cambria Math" w:hAnsi="Cambria Math" w:cs="Times New Roman"/>
                            <w:sz w:val="24"/>
                            <w:szCs w:val="24"/>
                          </w:rPr>
                          <m:t>i</m:t>
                        </m:r>
                      </m:sub>
                      <m:sup>
                        <m:r>
                          <m:rPr>
                            <m:sty m:val="p"/>
                          </m:rPr>
                          <w:rPr>
                            <w:rFonts w:ascii="Cambria Math" w:hAnsi="Cambria Math" w:cs="Times New Roman"/>
                            <w:sz w:val="24"/>
                            <w:szCs w:val="24"/>
                          </w:rPr>
                          <m:t>в</m:t>
                        </m:r>
                      </m:sup>
                    </m:sSubSup>
                  </m:den>
                </m:f>
              </m:oMath>
            </m:oMathPara>
          </w:p>
        </w:tc>
        <w:tc>
          <w:tcPr>
            <w:tcW w:w="3483" w:type="dxa"/>
            <w:vAlign w:val="center"/>
          </w:tcPr>
          <w:p w14:paraId="72D875E3" w14:textId="136DF102" w:rsidR="0038455B" w:rsidRPr="00E87E8A" w:rsidRDefault="00734B18" w:rsidP="00D6480A">
            <w:pPr>
              <w:pStyle w:val="a3"/>
              <w:ind w:firstLine="720"/>
              <w:rPr>
                <w:rFonts w:cs="Times New Roman"/>
                <w:sz w:val="24"/>
                <w:szCs w:val="24"/>
              </w:rPr>
            </w:pPr>
            <w:r>
              <w:rPr>
                <w:rFonts w:cs="Times New Roman"/>
                <w:sz w:val="24"/>
                <w:szCs w:val="24"/>
              </w:rPr>
              <w:t>.</w:t>
            </w:r>
            <w:r w:rsidR="0038455B" w:rsidRPr="00E87E8A">
              <w:rPr>
                <w:rFonts w:cs="Times New Roman"/>
                <w:sz w:val="24"/>
                <w:szCs w:val="24"/>
              </w:rPr>
              <w:t xml:space="preserve"> 1/ч</w:t>
            </w:r>
          </w:p>
        </w:tc>
        <w:tc>
          <w:tcPr>
            <w:tcW w:w="911" w:type="dxa"/>
            <w:vAlign w:val="center"/>
          </w:tcPr>
          <w:p w14:paraId="752F867D" w14:textId="2CFE8FF2" w:rsidR="0038455B" w:rsidRPr="00E87E8A" w:rsidRDefault="0038455B" w:rsidP="00E87E8A">
            <w:pPr>
              <w:pStyle w:val="a3"/>
              <w:ind w:firstLine="0"/>
              <w:jc w:val="right"/>
              <w:rPr>
                <w:rFonts w:cs="Times New Roman"/>
                <w:sz w:val="24"/>
                <w:szCs w:val="24"/>
              </w:rPr>
            </w:pPr>
            <w:bookmarkStart w:id="42" w:name="_Ref374096694"/>
            <w:r w:rsidRPr="00E87E8A">
              <w:rPr>
                <w:rFonts w:cs="Times New Roman"/>
                <w:sz w:val="24"/>
                <w:szCs w:val="24"/>
              </w:rPr>
              <w:t>(</w:t>
            </w:r>
            <w:r w:rsidR="00127905" w:rsidRPr="00E87E8A">
              <w:rPr>
                <w:rFonts w:cs="Times New Roman"/>
                <w:sz w:val="24"/>
                <w:szCs w:val="24"/>
              </w:rPr>
              <w:t>7</w:t>
            </w:r>
            <w:r w:rsidRPr="00E87E8A">
              <w:rPr>
                <w:rFonts w:cs="Times New Roman"/>
                <w:sz w:val="24"/>
                <w:szCs w:val="24"/>
              </w:rPr>
              <w:t>)</w:t>
            </w:r>
            <w:bookmarkEnd w:id="42"/>
          </w:p>
        </w:tc>
      </w:tr>
    </w:tbl>
    <w:p w14:paraId="3C750BC0" w14:textId="77777777" w:rsidR="0038455B" w:rsidRPr="00E87E8A" w:rsidRDefault="0038455B" w:rsidP="00D6480A">
      <w:pPr>
        <w:pStyle w:val="afb"/>
        <w:ind w:firstLine="720"/>
        <w:rPr>
          <w:rStyle w:val="FontStyle11"/>
          <w:sz w:val="24"/>
          <w:szCs w:val="24"/>
        </w:rPr>
      </w:pPr>
    </w:p>
    <w:p w14:paraId="715095D2" w14:textId="3D958DCF" w:rsidR="0038455B" w:rsidRPr="00E87E8A" w:rsidRDefault="0038455B" w:rsidP="00D6480A">
      <w:pPr>
        <w:pStyle w:val="Style2"/>
        <w:widowControl/>
        <w:numPr>
          <w:ilvl w:val="2"/>
          <w:numId w:val="16"/>
        </w:numPr>
        <w:tabs>
          <w:tab w:val="left" w:pos="851"/>
        </w:tabs>
        <w:spacing w:line="360" w:lineRule="auto"/>
        <w:jc w:val="both"/>
        <w:rPr>
          <w:rStyle w:val="FontStyle11"/>
          <w:sz w:val="24"/>
        </w:rPr>
      </w:pPr>
      <w:r w:rsidRPr="00E87E8A">
        <w:rPr>
          <w:rStyle w:val="FontStyle11"/>
          <w:sz w:val="24"/>
        </w:rPr>
        <w:t>Стационарная вероятность рабочего состояния сети:</w:t>
      </w:r>
    </w:p>
    <w:tbl>
      <w:tblPr>
        <w:tblW w:w="0" w:type="auto"/>
        <w:jc w:val="center"/>
        <w:tblLook w:val="04A0" w:firstRow="1" w:lastRow="0" w:firstColumn="1" w:lastColumn="0" w:noHBand="0" w:noVBand="1"/>
      </w:tblPr>
      <w:tblGrid>
        <w:gridCol w:w="8419"/>
        <w:gridCol w:w="891"/>
      </w:tblGrid>
      <w:tr w:rsidR="0038455B" w:rsidRPr="00405C6E" w14:paraId="513D84B2" w14:textId="77777777" w:rsidTr="0038455B">
        <w:trPr>
          <w:trHeight w:val="1020"/>
          <w:jc w:val="center"/>
        </w:trPr>
        <w:tc>
          <w:tcPr>
            <w:tcW w:w="8419" w:type="dxa"/>
            <w:vAlign w:val="center"/>
          </w:tcPr>
          <w:p w14:paraId="3B9087A9" w14:textId="45C476B2" w:rsidR="0038455B" w:rsidRPr="00E87E8A" w:rsidRDefault="00AB5A09" w:rsidP="00D6480A">
            <w:pPr>
              <w:pStyle w:val="a3"/>
              <w:ind w:firstLine="720"/>
              <w:jc w:val="center"/>
              <w:rPr>
                <w:rFonts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p</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m:rPr>
                          <m:sty m:val="p"/>
                        </m:rPr>
                        <w:rPr>
                          <w:rFonts w:ascii="Cambria Math" w:hAnsi="Cambria Math" w:cs="Times New Roman"/>
                          <w:sz w:val="24"/>
                          <w:szCs w:val="24"/>
                        </w:rPr>
                        <m:t>1+</m:t>
                      </m:r>
                      <m:nary>
                        <m:naryPr>
                          <m:chr m:val="∑"/>
                          <m:limLoc m:val="undOvr"/>
                          <m:ctrlPr>
                            <w:rPr>
                              <w:rFonts w:ascii="Cambria Math" w:hAnsi="Cambria Math" w:cs="Times New Roman"/>
                              <w:sz w:val="24"/>
                              <w:szCs w:val="24"/>
                            </w:rPr>
                          </m:ctrlPr>
                        </m:naryPr>
                        <m:sub>
                          <m:r>
                            <m:rPr>
                              <m:sty m:val="p"/>
                            </m:rPr>
                            <w:rPr>
                              <w:rFonts w:ascii="Cambria Math" w:hAnsi="Cambria Math" w:cs="Times New Roman"/>
                              <w:sz w:val="24"/>
                              <w:szCs w:val="24"/>
                              <w:lang w:val="en-US"/>
                            </w:rPr>
                            <m:t>i</m:t>
                          </m:r>
                          <m:r>
                            <m:rPr>
                              <m:sty m:val="p"/>
                            </m:rPr>
                            <w:rPr>
                              <w:rFonts w:ascii="Cambria Math" w:hAnsi="Cambria Math" w:cs="Times New Roman"/>
                              <w:sz w:val="24"/>
                              <w:szCs w:val="24"/>
                            </w:rPr>
                            <m:t>=1</m:t>
                          </m:r>
                        </m:sub>
                        <m:sup>
                          <m:r>
                            <m:rPr>
                              <m:sty m:val="p"/>
                            </m:rPr>
                            <w:rPr>
                              <w:rFonts w:ascii="Cambria Math" w:hAnsi="Cambria Math" w:cs="Times New Roman"/>
                              <w:sz w:val="24"/>
                              <w:szCs w:val="24"/>
                              <w:lang w:val="en-US"/>
                            </w:rPr>
                            <m:t>N</m:t>
                          </m:r>
                        </m:sup>
                        <m:e>
                          <m:f>
                            <m:fPr>
                              <m:ctrlPr>
                                <w:rPr>
                                  <w:rFonts w:ascii="Cambria Math" w:hAnsi="Cambria Math" w:cs="Times New Roman"/>
                                  <w:sz w:val="24"/>
                                  <w:szCs w:val="24"/>
                                </w:rPr>
                              </m:ctrlPr>
                            </m:fPr>
                            <m:num>
                              <m:sSub>
                                <m:sSubPr>
                                  <m:ctrlPr>
                                    <w:rPr>
                                      <w:rFonts w:ascii="Cambria Math" w:hAnsi="Cambria Math" w:cs="Times New Roman"/>
                                      <w:sz w:val="24"/>
                                      <w:szCs w:val="24"/>
                                    </w:rPr>
                                  </m:ctrlPr>
                                </m:sSubPr>
                                <m:e>
                                  <m:r>
                                    <m:rPr>
                                      <m:sty m:val="p"/>
                                    </m:rPr>
                                    <w:rPr>
                                      <w:rFonts w:ascii="Cambria Math" w:hAnsi="Cambria Math" w:cs="Times New Roman"/>
                                      <w:sz w:val="24"/>
                                      <w:szCs w:val="24"/>
                                    </w:rPr>
                                    <m:t>ω</m:t>
                                  </m:r>
                                </m:e>
                                <m:sub>
                                  <m:r>
                                    <m:rPr>
                                      <m:sty m:val="p"/>
                                    </m:rPr>
                                    <w:rPr>
                                      <w:rFonts w:ascii="Cambria Math" w:hAnsi="Cambria Math" w:cs="Times New Roman"/>
                                      <w:sz w:val="24"/>
                                      <w:szCs w:val="24"/>
                                      <w:lang w:val="en-US"/>
                                    </w:rPr>
                                    <m:t>i</m:t>
                                  </m:r>
                                </m:sub>
                              </m:sSub>
                            </m:num>
                            <m:den>
                              <m:sSub>
                                <m:sSubPr>
                                  <m:ctrlPr>
                                    <w:rPr>
                                      <w:rFonts w:ascii="Cambria Math" w:hAnsi="Cambria Math" w:cs="Times New Roman"/>
                                      <w:sz w:val="24"/>
                                      <w:szCs w:val="24"/>
                                    </w:rPr>
                                  </m:ctrlPr>
                                </m:sSubPr>
                                <m:e>
                                  <m:r>
                                    <m:rPr>
                                      <m:sty m:val="p"/>
                                    </m:rPr>
                                    <w:rPr>
                                      <w:rFonts w:ascii="Cambria Math" w:hAnsi="Cambria Math" w:cs="Times New Roman"/>
                                      <w:sz w:val="24"/>
                                      <w:szCs w:val="24"/>
                                    </w:rPr>
                                    <m:t>μ</m:t>
                                  </m:r>
                                </m:e>
                                <m:sub>
                                  <m:r>
                                    <m:rPr>
                                      <m:sty m:val="p"/>
                                    </m:rPr>
                                    <w:rPr>
                                      <w:rFonts w:ascii="Cambria Math" w:hAnsi="Cambria Math" w:cs="Times New Roman"/>
                                      <w:sz w:val="24"/>
                                      <w:szCs w:val="24"/>
                                      <w:lang w:val="en-US"/>
                                    </w:rPr>
                                    <m:t>i</m:t>
                                  </m:r>
                                </m:sub>
                              </m:sSub>
                            </m:den>
                          </m:f>
                        </m:e>
                      </m:nary>
                    </m:e>
                  </m:d>
                </m:e>
                <m:sup>
                  <m:r>
                    <m:rPr>
                      <m:sty m:val="p"/>
                    </m:rPr>
                    <w:rPr>
                      <w:rFonts w:ascii="Cambria Math" w:hAnsi="Cambria Math" w:cs="Times New Roman"/>
                      <w:sz w:val="24"/>
                      <w:szCs w:val="24"/>
                    </w:rPr>
                    <m:t>-1</m:t>
                  </m:r>
                </m:sup>
              </m:sSup>
            </m:oMath>
            <w:r w:rsidR="00734B18">
              <w:rPr>
                <w:rFonts w:eastAsiaTheme="minorEastAsia" w:cs="Times New Roman"/>
                <w:sz w:val="24"/>
                <w:szCs w:val="24"/>
              </w:rPr>
              <w:t>,</w:t>
            </w:r>
          </w:p>
        </w:tc>
        <w:tc>
          <w:tcPr>
            <w:tcW w:w="891" w:type="dxa"/>
            <w:vAlign w:val="center"/>
          </w:tcPr>
          <w:p w14:paraId="32B1274D" w14:textId="0F16B730" w:rsidR="0038455B" w:rsidRPr="00E87E8A" w:rsidRDefault="0038455B" w:rsidP="00E87E8A">
            <w:pPr>
              <w:pStyle w:val="a3"/>
              <w:ind w:firstLine="0"/>
              <w:jc w:val="right"/>
              <w:rPr>
                <w:rFonts w:cs="Times New Roman"/>
                <w:sz w:val="24"/>
                <w:szCs w:val="24"/>
              </w:rPr>
            </w:pPr>
            <w:bookmarkStart w:id="43" w:name="_Ref374096704"/>
            <w:r w:rsidRPr="00E87E8A">
              <w:rPr>
                <w:rFonts w:cs="Times New Roman"/>
                <w:sz w:val="24"/>
                <w:szCs w:val="24"/>
              </w:rPr>
              <w:t>(</w:t>
            </w:r>
            <w:r w:rsidR="00127905" w:rsidRPr="00E87E8A">
              <w:rPr>
                <w:rFonts w:cs="Times New Roman"/>
                <w:sz w:val="24"/>
                <w:szCs w:val="24"/>
              </w:rPr>
              <w:t>8</w:t>
            </w:r>
            <w:r w:rsidRPr="00E87E8A">
              <w:rPr>
                <w:rFonts w:cs="Times New Roman"/>
                <w:sz w:val="24"/>
                <w:szCs w:val="24"/>
              </w:rPr>
              <w:t>)</w:t>
            </w:r>
            <w:bookmarkEnd w:id="43"/>
          </w:p>
        </w:tc>
      </w:tr>
    </w:tbl>
    <w:p w14:paraId="7BC3919F" w14:textId="77777777" w:rsidR="00734B18" w:rsidRDefault="00734B18" w:rsidP="00D6480A">
      <w:pPr>
        <w:pStyle w:val="Style2"/>
        <w:widowControl/>
        <w:spacing w:line="360" w:lineRule="auto"/>
        <w:jc w:val="both"/>
        <w:rPr>
          <w:rStyle w:val="FontStyle11"/>
          <w:sz w:val="24"/>
        </w:rPr>
      </w:pPr>
    </w:p>
    <w:p w14:paraId="401884B2" w14:textId="240A9E62" w:rsidR="0038455B" w:rsidRPr="00E87E8A" w:rsidRDefault="0038455B" w:rsidP="00D6480A">
      <w:pPr>
        <w:pStyle w:val="Style2"/>
        <w:widowControl/>
        <w:spacing w:line="360" w:lineRule="auto"/>
        <w:jc w:val="both"/>
      </w:pPr>
      <w:r w:rsidRPr="00E87E8A">
        <w:rPr>
          <w:rStyle w:val="FontStyle11"/>
          <w:sz w:val="24"/>
        </w:rPr>
        <w:t>где</w:t>
      </w:r>
      <w:r w:rsidRPr="00E87E8A">
        <w:t xml:space="preserve"> </w:t>
      </w:r>
      <w:r w:rsidRPr="00E87E8A">
        <w:rPr>
          <w:lang w:val="en-US"/>
        </w:rPr>
        <w:t>N</w:t>
      </w:r>
      <w:r w:rsidRPr="00E87E8A">
        <w:rPr>
          <w:rStyle w:val="FontStyle11"/>
          <w:sz w:val="24"/>
        </w:rPr>
        <w:t xml:space="preserve"> – число элементов </w:t>
      </w:r>
      <w:r w:rsidR="00B76017">
        <w:t>ТС</w:t>
      </w:r>
      <w:r w:rsidRPr="00E87E8A">
        <w:rPr>
          <w:rStyle w:val="FontStyle11"/>
          <w:sz w:val="24"/>
        </w:rPr>
        <w:t xml:space="preserve"> (участков и </w:t>
      </w:r>
      <w:r w:rsidR="00B76017">
        <w:t>ЗРА</w:t>
      </w:r>
      <w:r w:rsidRPr="00E87E8A">
        <w:rPr>
          <w:rStyle w:val="FontStyle11"/>
          <w:sz w:val="24"/>
        </w:rPr>
        <w:t>).</w:t>
      </w:r>
    </w:p>
    <w:p w14:paraId="3C253A4A" w14:textId="105D28F6" w:rsidR="0038455B" w:rsidRDefault="0038455B" w:rsidP="00D6480A">
      <w:pPr>
        <w:pStyle w:val="a3"/>
        <w:numPr>
          <w:ilvl w:val="2"/>
          <w:numId w:val="16"/>
        </w:numPr>
        <w:tabs>
          <w:tab w:val="left" w:pos="851"/>
        </w:tabs>
        <w:autoSpaceDE w:val="0"/>
        <w:autoSpaceDN w:val="0"/>
        <w:adjustRightInd w:val="0"/>
        <w:rPr>
          <w:rStyle w:val="FontStyle11"/>
          <w:rFonts w:cs="Times New Roman"/>
          <w:sz w:val="24"/>
          <w:szCs w:val="24"/>
        </w:rPr>
      </w:pPr>
      <w:r w:rsidRPr="00E87E8A">
        <w:rPr>
          <w:rStyle w:val="FontStyle11"/>
          <w:rFonts w:cs="Times New Roman"/>
          <w:sz w:val="24"/>
          <w:szCs w:val="24"/>
        </w:rPr>
        <w:t xml:space="preserve">Вероятность состояния сети, соответствующая отказу </w:t>
      </w:r>
      <w:r w:rsidRPr="00E87E8A">
        <w:rPr>
          <w:rStyle w:val="FontStyle11"/>
          <w:rFonts w:cs="Times New Roman"/>
          <w:sz w:val="24"/>
          <w:szCs w:val="24"/>
        </w:rPr>
        <w:fldChar w:fldCharType="begin"/>
      </w:r>
      <w:r w:rsidRPr="00E87E8A">
        <w:rPr>
          <w:rStyle w:val="FontStyle11"/>
          <w:rFonts w:cs="Times New Roman"/>
          <w:sz w:val="24"/>
          <w:szCs w:val="24"/>
        </w:rPr>
        <w:instrText xml:space="preserve"> REF _Ref373948077 \h  \* MERGEFORMAT </w:instrText>
      </w:r>
      <w:r w:rsidRPr="00E87E8A">
        <w:rPr>
          <w:rStyle w:val="FontStyle11"/>
          <w:rFonts w:cs="Times New Roman"/>
          <w:sz w:val="24"/>
          <w:szCs w:val="24"/>
        </w:rPr>
      </w:r>
      <w:r w:rsidRPr="00E87E8A">
        <w:rPr>
          <w:rStyle w:val="FontStyle11"/>
          <w:rFonts w:cs="Times New Roman"/>
          <w:sz w:val="24"/>
          <w:szCs w:val="24"/>
        </w:rPr>
        <w:fldChar w:fldCharType="separate"/>
      </w:r>
      <w:r w:rsidRPr="00E87E8A">
        <w:rPr>
          <w:rStyle w:val="FontStyle11"/>
          <w:rFonts w:cs="Times New Roman"/>
          <w:sz w:val="24"/>
          <w:szCs w:val="24"/>
          <w:lang w:val="en-US"/>
        </w:rPr>
        <w:t>f</w:t>
      </w:r>
      <w:r w:rsidRPr="00E87E8A">
        <w:rPr>
          <w:rStyle w:val="FontStyle11"/>
          <w:rFonts w:cs="Times New Roman"/>
          <w:sz w:val="24"/>
          <w:szCs w:val="24"/>
        </w:rPr>
        <w:fldChar w:fldCharType="end"/>
      </w:r>
      <w:r w:rsidRPr="00E87E8A">
        <w:rPr>
          <w:rStyle w:val="FontStyle11"/>
          <w:rFonts w:cs="Times New Roman"/>
          <w:sz w:val="24"/>
          <w:szCs w:val="24"/>
        </w:rPr>
        <w:t>-го элемента:</w:t>
      </w:r>
    </w:p>
    <w:p w14:paraId="18B66DEF" w14:textId="77777777" w:rsidR="00734B18" w:rsidRPr="00E87E8A" w:rsidRDefault="00734B18" w:rsidP="00734B18">
      <w:pPr>
        <w:pStyle w:val="a3"/>
        <w:tabs>
          <w:tab w:val="left" w:pos="851"/>
        </w:tabs>
        <w:autoSpaceDE w:val="0"/>
        <w:autoSpaceDN w:val="0"/>
        <w:adjustRightInd w:val="0"/>
        <w:ind w:left="720" w:firstLine="0"/>
        <w:rPr>
          <w:rStyle w:val="FontStyle11"/>
          <w:rFonts w:cs="Times New Roman"/>
          <w:sz w:val="24"/>
          <w:szCs w:val="24"/>
        </w:rPr>
      </w:pPr>
    </w:p>
    <w:tbl>
      <w:tblPr>
        <w:tblW w:w="9307" w:type="dxa"/>
        <w:jc w:val="center"/>
        <w:tblLook w:val="04A0" w:firstRow="1" w:lastRow="0" w:firstColumn="1" w:lastColumn="0" w:noHBand="0" w:noVBand="1"/>
      </w:tblPr>
      <w:tblGrid>
        <w:gridCol w:w="8556"/>
        <w:gridCol w:w="751"/>
      </w:tblGrid>
      <w:tr w:rsidR="0038455B" w:rsidRPr="00405C6E" w14:paraId="28FDA5C8" w14:textId="77777777" w:rsidTr="0038455B">
        <w:trPr>
          <w:trHeight w:val="559"/>
          <w:jc w:val="center"/>
        </w:trPr>
        <w:tc>
          <w:tcPr>
            <w:tcW w:w="8556" w:type="dxa"/>
            <w:vAlign w:val="center"/>
          </w:tcPr>
          <w:p w14:paraId="7B3A03B1" w14:textId="51E3E03E" w:rsidR="0038455B" w:rsidRPr="00E87E8A" w:rsidRDefault="00AB5A09" w:rsidP="00D6480A">
            <w:pPr>
              <w:pStyle w:val="a3"/>
              <w:ind w:firstLine="720"/>
              <w:jc w:val="center"/>
              <w:rPr>
                <w:rFonts w:cs="Times New Roman"/>
                <w:sz w:val="24"/>
                <w:szCs w:val="24"/>
              </w:rPr>
            </w:pPr>
            <m:oMathPara>
              <m:oMathParaPr>
                <m:jc m:val="center"/>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p</m:t>
                    </m:r>
                  </m:e>
                  <m:sub>
                    <m:r>
                      <m:rPr>
                        <m:sty m:val="p"/>
                      </m:rPr>
                      <w:rPr>
                        <w:rFonts w:ascii="Cambria Math" w:hAnsi="Cambria Math" w:cs="Times New Roman"/>
                        <w:sz w:val="24"/>
                        <w:szCs w:val="24"/>
                        <w:lang w:val="en-US"/>
                      </w:rPr>
                      <m:t>f</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m:rPr>
                            <m:sty m:val="p"/>
                          </m:rPr>
                          <w:rPr>
                            <w:rFonts w:ascii="Cambria Math" w:hAnsi="Cambria Math" w:cs="Times New Roman"/>
                            <w:sz w:val="24"/>
                            <w:szCs w:val="24"/>
                          </w:rPr>
                          <m:t>ω</m:t>
                        </m:r>
                      </m:e>
                      <m:sub>
                        <m:r>
                          <m:rPr>
                            <m:sty m:val="p"/>
                          </m:rPr>
                          <w:rPr>
                            <w:rFonts w:ascii="Cambria Math" w:hAnsi="Cambria Math" w:cs="Times New Roman"/>
                            <w:sz w:val="24"/>
                            <w:szCs w:val="24"/>
                            <w:lang w:val="en-US"/>
                          </w:rPr>
                          <m:t>f</m:t>
                        </m:r>
                      </m:sub>
                    </m:sSub>
                  </m:num>
                  <m:den>
                    <m:sSub>
                      <m:sSubPr>
                        <m:ctrlPr>
                          <w:rPr>
                            <w:rFonts w:ascii="Cambria Math" w:hAnsi="Cambria Math" w:cs="Times New Roman"/>
                            <w:sz w:val="24"/>
                            <w:szCs w:val="24"/>
                          </w:rPr>
                        </m:ctrlPr>
                      </m:sSubPr>
                      <m:e>
                        <m:r>
                          <m:rPr>
                            <m:sty m:val="p"/>
                          </m:rPr>
                          <w:rPr>
                            <w:rFonts w:ascii="Cambria Math" w:hAnsi="Cambria Math" w:cs="Times New Roman"/>
                            <w:sz w:val="24"/>
                            <w:szCs w:val="24"/>
                          </w:rPr>
                          <m:t>μ</m:t>
                        </m:r>
                      </m:e>
                      <m:sub>
                        <m:r>
                          <m:rPr>
                            <m:sty m:val="p"/>
                          </m:rPr>
                          <w:rPr>
                            <w:rFonts w:ascii="Cambria Math" w:hAnsi="Cambria Math" w:cs="Times New Roman"/>
                            <w:sz w:val="24"/>
                            <w:szCs w:val="24"/>
                            <w:lang w:val="en-US"/>
                          </w:rPr>
                          <m:t>f</m:t>
                        </m:r>
                      </m:sub>
                    </m:sSub>
                  </m:den>
                </m:f>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p</m:t>
                    </m:r>
                  </m:e>
                  <m:sub>
                    <m:r>
                      <m:rPr>
                        <m:sty m:val="p"/>
                      </m:rPr>
                      <w:rPr>
                        <w:rFonts w:ascii="Cambria Math" w:hAnsi="Cambria Math" w:cs="Times New Roman"/>
                        <w:sz w:val="24"/>
                        <w:szCs w:val="24"/>
                      </w:rPr>
                      <m:t>0</m:t>
                    </m:r>
                  </m:sub>
                </m:sSub>
              </m:oMath>
            </m:oMathPara>
          </w:p>
        </w:tc>
        <w:tc>
          <w:tcPr>
            <w:tcW w:w="751" w:type="dxa"/>
            <w:vAlign w:val="center"/>
          </w:tcPr>
          <w:p w14:paraId="7BACA332" w14:textId="4258ADCC" w:rsidR="0038455B" w:rsidRPr="00E87E8A" w:rsidRDefault="0038455B" w:rsidP="00E87E8A">
            <w:pPr>
              <w:pStyle w:val="a3"/>
              <w:ind w:firstLine="0"/>
              <w:jc w:val="right"/>
              <w:rPr>
                <w:rFonts w:cs="Times New Roman"/>
                <w:sz w:val="24"/>
                <w:szCs w:val="24"/>
              </w:rPr>
            </w:pPr>
            <w:bookmarkStart w:id="44" w:name="_Ref374096712"/>
            <w:r w:rsidRPr="00E87E8A">
              <w:rPr>
                <w:rFonts w:cs="Times New Roman"/>
                <w:sz w:val="24"/>
                <w:szCs w:val="24"/>
              </w:rPr>
              <w:t>(</w:t>
            </w:r>
            <w:r w:rsidR="00127905" w:rsidRPr="00E87E8A">
              <w:rPr>
                <w:rFonts w:cs="Times New Roman"/>
                <w:sz w:val="24"/>
                <w:szCs w:val="24"/>
              </w:rPr>
              <w:t>9</w:t>
            </w:r>
            <w:r w:rsidRPr="00E87E8A">
              <w:rPr>
                <w:rFonts w:cs="Times New Roman"/>
                <w:sz w:val="24"/>
                <w:szCs w:val="24"/>
              </w:rPr>
              <w:t>)</w:t>
            </w:r>
            <w:bookmarkEnd w:id="44"/>
          </w:p>
        </w:tc>
      </w:tr>
    </w:tbl>
    <w:p w14:paraId="25CDC3CC" w14:textId="77777777" w:rsidR="0038455B" w:rsidRPr="00E87E8A" w:rsidRDefault="0038455B" w:rsidP="00D6480A">
      <w:pPr>
        <w:pStyle w:val="afb"/>
        <w:ind w:firstLine="720"/>
        <w:rPr>
          <w:rFonts w:ascii="Times New Roman" w:hAnsi="Times New Roman"/>
          <w:szCs w:val="24"/>
        </w:rPr>
      </w:pPr>
    </w:p>
    <w:p w14:paraId="61DD304A" w14:textId="1F58C261" w:rsidR="0038455B" w:rsidRDefault="0038455B" w:rsidP="00D6480A">
      <w:pPr>
        <w:pStyle w:val="a3"/>
        <w:numPr>
          <w:ilvl w:val="2"/>
          <w:numId w:val="16"/>
        </w:numPr>
        <w:tabs>
          <w:tab w:val="left" w:pos="851"/>
        </w:tabs>
        <w:autoSpaceDE w:val="0"/>
        <w:autoSpaceDN w:val="0"/>
        <w:adjustRightInd w:val="0"/>
        <w:rPr>
          <w:rFonts w:cs="Times New Roman"/>
          <w:sz w:val="24"/>
          <w:szCs w:val="24"/>
        </w:rPr>
      </w:pPr>
      <w:r w:rsidRPr="00E87E8A">
        <w:rPr>
          <w:rFonts w:cs="Times New Roman"/>
          <w:sz w:val="24"/>
          <w:szCs w:val="24"/>
        </w:rPr>
        <w:t xml:space="preserve">Температура воздуха в здании </w:t>
      </w:r>
      <w:r w:rsidRPr="00E87E8A">
        <w:rPr>
          <w:rFonts w:cs="Times New Roman"/>
          <w:sz w:val="24"/>
          <w:szCs w:val="24"/>
          <w:lang w:val="en-US"/>
        </w:rPr>
        <w:fldChar w:fldCharType="begin"/>
      </w:r>
      <w:r w:rsidRPr="00E87E8A">
        <w:rPr>
          <w:rFonts w:cs="Times New Roman"/>
          <w:sz w:val="24"/>
          <w:szCs w:val="24"/>
        </w:rPr>
        <w:instrText xml:space="preserve"> REF _Ref373935814 \h  \* </w:instrText>
      </w:r>
      <w:r w:rsidRPr="00E87E8A">
        <w:rPr>
          <w:rFonts w:cs="Times New Roman"/>
          <w:sz w:val="24"/>
          <w:szCs w:val="24"/>
          <w:lang w:val="en-US"/>
        </w:rPr>
        <w:instrText>MERGEFORMAT</w:instrText>
      </w:r>
      <w:r w:rsidRPr="00E87E8A">
        <w:rPr>
          <w:rFonts w:cs="Times New Roman"/>
          <w:sz w:val="24"/>
          <w:szCs w:val="24"/>
        </w:rPr>
        <w:instrText xml:space="preserve"> </w:instrText>
      </w:r>
      <w:r w:rsidRPr="00E87E8A">
        <w:rPr>
          <w:rFonts w:cs="Times New Roman"/>
          <w:sz w:val="24"/>
          <w:szCs w:val="24"/>
          <w:lang w:val="en-US"/>
        </w:rPr>
      </w:r>
      <w:r w:rsidRPr="00E87E8A">
        <w:rPr>
          <w:rFonts w:cs="Times New Roman"/>
          <w:sz w:val="24"/>
          <w:szCs w:val="24"/>
          <w:lang w:val="en-US"/>
        </w:rPr>
        <w:fldChar w:fldCharType="separate"/>
      </w:r>
      <w:r w:rsidRPr="00E87E8A">
        <w:rPr>
          <w:rFonts w:cs="Times New Roman"/>
          <w:noProof/>
          <w:sz w:val="24"/>
          <w:szCs w:val="24"/>
          <w:lang w:val="en-US"/>
        </w:rPr>
        <w:t>j</w:t>
      </w:r>
      <w:r w:rsidRPr="00E87E8A">
        <w:rPr>
          <w:rFonts w:cs="Times New Roman"/>
          <w:sz w:val="24"/>
          <w:szCs w:val="24"/>
          <w:lang w:val="en-US"/>
        </w:rPr>
        <w:fldChar w:fldCharType="end"/>
      </w:r>
      <w:r w:rsidRPr="00E87E8A">
        <w:rPr>
          <w:rFonts w:cs="Times New Roman"/>
          <w:sz w:val="24"/>
          <w:szCs w:val="24"/>
        </w:rPr>
        <w:t xml:space="preserve">-го потребителя в конце периода восстановления </w:t>
      </w:r>
      <w:r w:rsidRPr="00E87E8A">
        <w:rPr>
          <w:rFonts w:cs="Times New Roman"/>
          <w:sz w:val="24"/>
          <w:szCs w:val="24"/>
          <w:lang w:val="en-US"/>
        </w:rPr>
        <w:fldChar w:fldCharType="begin"/>
      </w:r>
      <w:r w:rsidRPr="00E87E8A">
        <w:rPr>
          <w:rFonts w:cs="Times New Roman"/>
          <w:sz w:val="24"/>
          <w:szCs w:val="24"/>
        </w:rPr>
        <w:instrText xml:space="preserve"> REF _Ref373948077 \h  \* </w:instrText>
      </w:r>
      <w:r w:rsidRPr="00E87E8A">
        <w:rPr>
          <w:rFonts w:cs="Times New Roman"/>
          <w:sz w:val="24"/>
          <w:szCs w:val="24"/>
          <w:lang w:val="en-US"/>
        </w:rPr>
        <w:instrText>MERGEFORMAT</w:instrText>
      </w:r>
      <w:r w:rsidRPr="00E87E8A">
        <w:rPr>
          <w:rFonts w:cs="Times New Roman"/>
          <w:sz w:val="24"/>
          <w:szCs w:val="24"/>
        </w:rPr>
        <w:instrText xml:space="preserve"> </w:instrText>
      </w:r>
      <w:r w:rsidRPr="00E87E8A">
        <w:rPr>
          <w:rFonts w:cs="Times New Roman"/>
          <w:sz w:val="24"/>
          <w:szCs w:val="24"/>
          <w:lang w:val="en-US"/>
        </w:rPr>
      </w:r>
      <w:r w:rsidRPr="00E87E8A">
        <w:rPr>
          <w:rFonts w:cs="Times New Roman"/>
          <w:sz w:val="24"/>
          <w:szCs w:val="24"/>
          <w:lang w:val="en-US"/>
        </w:rPr>
        <w:fldChar w:fldCharType="separate"/>
      </w:r>
      <w:r w:rsidRPr="00E87E8A">
        <w:rPr>
          <w:rStyle w:val="FontStyle11"/>
          <w:rFonts w:cs="Times New Roman"/>
          <w:sz w:val="24"/>
          <w:szCs w:val="24"/>
          <w:lang w:val="en-US"/>
        </w:rPr>
        <w:t>f</w:t>
      </w:r>
      <w:r w:rsidRPr="00E87E8A">
        <w:rPr>
          <w:rFonts w:cs="Times New Roman"/>
          <w:sz w:val="24"/>
          <w:szCs w:val="24"/>
          <w:lang w:val="en-US"/>
        </w:rPr>
        <w:fldChar w:fldCharType="end"/>
      </w:r>
      <w:r w:rsidRPr="00E87E8A">
        <w:rPr>
          <w:rFonts w:cs="Times New Roman"/>
          <w:sz w:val="24"/>
          <w:szCs w:val="24"/>
        </w:rPr>
        <w:t>-го элемента:</w:t>
      </w:r>
    </w:p>
    <w:p w14:paraId="29A43654" w14:textId="77777777" w:rsidR="00734B18" w:rsidRPr="00E87E8A" w:rsidRDefault="00734B18" w:rsidP="00D6480A">
      <w:pPr>
        <w:pStyle w:val="a3"/>
        <w:numPr>
          <w:ilvl w:val="2"/>
          <w:numId w:val="16"/>
        </w:numPr>
        <w:tabs>
          <w:tab w:val="left" w:pos="851"/>
        </w:tabs>
        <w:autoSpaceDE w:val="0"/>
        <w:autoSpaceDN w:val="0"/>
        <w:adjustRightInd w:val="0"/>
        <w:rPr>
          <w:rFonts w:cs="Times New Roman"/>
          <w:sz w:val="24"/>
          <w:szCs w:val="24"/>
        </w:rPr>
      </w:pPr>
    </w:p>
    <w:tbl>
      <w:tblPr>
        <w:tblW w:w="0" w:type="auto"/>
        <w:jc w:val="center"/>
        <w:tblLook w:val="04A0" w:firstRow="1" w:lastRow="0" w:firstColumn="1" w:lastColumn="0" w:noHBand="0" w:noVBand="1"/>
      </w:tblPr>
      <w:tblGrid>
        <w:gridCol w:w="8362"/>
        <w:gridCol w:w="975"/>
      </w:tblGrid>
      <w:tr w:rsidR="0038455B" w:rsidRPr="00405C6E" w14:paraId="78DC5FDB" w14:textId="77777777" w:rsidTr="0038455B">
        <w:trPr>
          <w:trHeight w:val="1376"/>
          <w:jc w:val="center"/>
        </w:trPr>
        <w:tc>
          <w:tcPr>
            <w:tcW w:w="8362" w:type="dxa"/>
            <w:vAlign w:val="center"/>
          </w:tcPr>
          <w:p w14:paraId="7D927626" w14:textId="69C40726" w:rsidR="0038455B" w:rsidRPr="00E87E8A" w:rsidRDefault="00AB5A09" w:rsidP="00D6480A">
            <w:pPr>
              <w:pStyle w:val="a3"/>
              <w:ind w:firstLine="720"/>
              <w:jc w:val="center"/>
              <w:rPr>
                <w:rFonts w:cs="Times New Roman"/>
                <w:sz w:val="24"/>
                <w:szCs w:val="24"/>
                <w:lang w:val="en-US"/>
              </w:rPr>
            </w:pPr>
            <m:oMathPara>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в</m:t>
                    </m:r>
                  </m:sup>
                </m:sSubSup>
                <m:r>
                  <m:rPr>
                    <m:sty m:val="p"/>
                  </m:rPr>
                  <w:rPr>
                    <w:rFonts w:ascii="Cambria Math" w:hAnsi="Cambria Math" w:cs="Times New Roman"/>
                    <w:sz w:val="24"/>
                    <w:szCs w:val="24"/>
                    <w:lang w:val="en-US"/>
                  </w:rPr>
                  <m:t>=</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нр</m:t>
                    </m:r>
                  </m:sup>
                </m:sSup>
                <m:r>
                  <m:rPr>
                    <m:sty m:val="p"/>
                  </m:rPr>
                  <w:rPr>
                    <w:rFonts w:ascii="Cambria Math" w:hAnsi="Cambria Math" w:cs="Times New Roman"/>
                    <w:sz w:val="24"/>
                    <w:szCs w:val="24"/>
                    <w:lang w:val="en-US"/>
                  </w:rPr>
                  <m:t>+</m:t>
                </m:r>
                <m:f>
                  <m:fPr>
                    <m:ctrlPr>
                      <w:rPr>
                        <w:rFonts w:ascii="Cambria Math" w:hAnsi="Cambria Math" w:cs="Times New Roman"/>
                        <w:sz w:val="24"/>
                        <w:szCs w:val="24"/>
                        <w:lang w:val="en-US"/>
                      </w:rPr>
                    </m:ctrlPr>
                  </m:fPr>
                  <m:num>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lang w:val="en-US"/>
                      </w:rPr>
                      <m:t>-</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нр</m:t>
                        </m:r>
                      </m:sup>
                    </m:sSup>
                    <m:r>
                      <m:rPr>
                        <m:sty m:val="p"/>
                      </m:rPr>
                      <w:rPr>
                        <w:rFonts w:ascii="Cambria Math" w:hAnsi="Cambria Math" w:cs="Times New Roman"/>
                        <w:sz w:val="24"/>
                        <w:szCs w:val="24"/>
                        <w:lang w:val="en-US"/>
                      </w:rPr>
                      <m:t xml:space="preserve">- </m:t>
                    </m:r>
                    <m:sSub>
                      <m:sSubPr>
                        <m:ctrlPr>
                          <w:rPr>
                            <w:rFonts w:ascii="Cambria Math" w:hAnsi="Cambria Math" w:cs="Times New Roman"/>
                            <w:sz w:val="24"/>
                            <w:szCs w:val="24"/>
                            <w:lang w:val="en-US"/>
                          </w:rPr>
                        </m:ctrlPr>
                      </m:sSubPr>
                      <m:e>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q</m:t>
                            </m:r>
                          </m:e>
                        </m:acc>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r>
                      <m:rPr>
                        <m:sty m:val="p"/>
                      </m:rPr>
                      <w:rPr>
                        <w:rFonts w:ascii="Cambria Math" w:hAnsi="Cambria Math" w:cs="Times New Roman"/>
                        <w:sz w:val="24"/>
                        <w:szCs w:val="24"/>
                        <w:lang w:val="en-US"/>
                      </w:rPr>
                      <m:t>∙</m:t>
                    </m:r>
                    <m:d>
                      <m:dPr>
                        <m:ctrlPr>
                          <w:rPr>
                            <w:rFonts w:ascii="Cambria Math" w:hAnsi="Cambria Math" w:cs="Times New Roman"/>
                            <w:sz w:val="24"/>
                            <w:szCs w:val="24"/>
                            <w:lang w:val="en-US"/>
                          </w:rPr>
                        </m:ctrlPr>
                      </m:dPr>
                      <m:e>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lang w:val="en-US"/>
                          </w:rPr>
                          <m:t>-</m:t>
                        </m:r>
                        <m:sSup>
                          <m:sSupPr>
                            <m:ctrlPr>
                              <w:rPr>
                                <w:rFonts w:ascii="Cambria Math" w:hAnsi="Cambria Math" w:cs="Times New Roman"/>
                                <w:sz w:val="24"/>
                                <w:szCs w:val="24"/>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нр</m:t>
                            </m:r>
                          </m:sup>
                        </m:sSup>
                      </m:e>
                    </m:d>
                  </m:num>
                  <m:den>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e</m:t>
                        </m:r>
                      </m:e>
                      <m:sup>
                        <m:d>
                          <m:dPr>
                            <m:ctrlPr>
                              <w:rPr>
                                <w:rFonts w:ascii="Cambria Math" w:hAnsi="Cambria Math" w:cs="Times New Roman"/>
                                <w:sz w:val="24"/>
                                <w:szCs w:val="24"/>
                                <w:lang w:val="en-US"/>
                              </w:rPr>
                            </m:ctrlPr>
                          </m:dPr>
                          <m:e>
                            <m:f>
                              <m:fPr>
                                <m:ctrlPr>
                                  <w:rPr>
                                    <w:rFonts w:ascii="Cambria Math" w:hAnsi="Cambria Math" w:cs="Times New Roman"/>
                                    <w:sz w:val="24"/>
                                    <w:szCs w:val="24"/>
                                    <w:lang w:val="en-US"/>
                                  </w:rPr>
                                </m:ctrlPr>
                              </m:fPr>
                              <m:num>
                                <m:sSubSup>
                                  <m:sSubSupPr>
                                    <m:ctrlPr>
                                      <w:rPr>
                                        <w:rFonts w:ascii="Cambria Math" w:hAnsi="Cambria Math" w:cs="Times New Roman"/>
                                        <w:sz w:val="24"/>
                                        <w:szCs w:val="24"/>
                                      </w:rPr>
                                    </m:ctrlPr>
                                  </m:sSubSupPr>
                                  <m:e>
                                    <m:r>
                                      <m:rPr>
                                        <m:sty m:val="p"/>
                                      </m:rPr>
                                      <w:rPr>
                                        <w:rFonts w:ascii="Cambria Math" w:hAnsi="Cambria Math" w:cs="Times New Roman"/>
                                        <w:sz w:val="24"/>
                                        <w:szCs w:val="24"/>
                                      </w:rPr>
                                      <m:t>z</m:t>
                                    </m:r>
                                  </m:e>
                                  <m:sub>
                                    <m:r>
                                      <m:rPr>
                                        <m:sty m:val="p"/>
                                      </m:rPr>
                                      <w:rPr>
                                        <w:rFonts w:ascii="Cambria Math" w:hAnsi="Cambria Math" w:cs="Times New Roman"/>
                                        <w:sz w:val="24"/>
                                        <w:szCs w:val="24"/>
                                      </w:rPr>
                                      <m:t>f</m:t>
                                    </m:r>
                                  </m:sub>
                                  <m:sup>
                                    <m:r>
                                      <m:rPr>
                                        <m:sty m:val="p"/>
                                      </m:rPr>
                                      <w:rPr>
                                        <w:rFonts w:ascii="Cambria Math" w:hAnsi="Cambria Math" w:cs="Times New Roman"/>
                                        <w:sz w:val="24"/>
                                        <w:szCs w:val="24"/>
                                      </w:rPr>
                                      <m:t>в</m:t>
                                    </m:r>
                                  </m:sup>
                                </m:sSubSup>
                              </m:num>
                              <m:den>
                                <m:sSub>
                                  <m:sSubPr>
                                    <m:ctrlPr>
                                      <w:rPr>
                                        <w:rFonts w:ascii="Cambria Math" w:hAnsi="Cambria Math" w:cs="Times New Roman"/>
                                        <w:sz w:val="24"/>
                                        <w:szCs w:val="24"/>
                                      </w:rPr>
                                    </m:ctrlPr>
                                  </m:sSubPr>
                                  <m:e>
                                    <m:r>
                                      <m:rPr>
                                        <m:sty m:val="p"/>
                                      </m:rPr>
                                      <w:rPr>
                                        <w:rFonts w:ascii="Cambria Math" w:hAnsi="Cambria Math" w:cs="Times New Roman"/>
                                        <w:sz w:val="24"/>
                                        <w:szCs w:val="24"/>
                                      </w:rPr>
                                      <m:t>β</m:t>
                                    </m:r>
                                  </m:e>
                                  <m:sub>
                                    <m:r>
                                      <m:rPr>
                                        <m:sty m:val="p"/>
                                      </m:rPr>
                                      <w:rPr>
                                        <w:rFonts w:ascii="Cambria Math" w:hAnsi="Cambria Math" w:cs="Times New Roman"/>
                                        <w:sz w:val="24"/>
                                        <w:szCs w:val="24"/>
                                        <w:lang w:val="en-US"/>
                                      </w:rPr>
                                      <m:t>j</m:t>
                                    </m:r>
                                  </m:sub>
                                </m:sSub>
                              </m:den>
                            </m:f>
                          </m:e>
                        </m:d>
                      </m:sup>
                    </m:sSup>
                  </m:den>
                </m:f>
                <m:r>
                  <m:rPr>
                    <m:sty m:val="p"/>
                  </m:rPr>
                  <w:rPr>
                    <w:rFonts w:ascii="Cambria Math" w:hAnsi="Cambria Math" w:cs="Times New Roman"/>
                    <w:sz w:val="24"/>
                    <w:szCs w:val="24"/>
                    <w:lang w:val="en-US"/>
                  </w:rPr>
                  <m:t>+</m:t>
                </m:r>
                <m:sSub>
                  <m:sSubPr>
                    <m:ctrlPr>
                      <w:rPr>
                        <w:rFonts w:ascii="Cambria Math" w:hAnsi="Cambria Math" w:cs="Times New Roman"/>
                        <w:sz w:val="24"/>
                        <w:szCs w:val="24"/>
                        <w:lang w:val="en-US"/>
                      </w:rPr>
                    </m:ctrlPr>
                  </m:sSubPr>
                  <m:e>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q</m:t>
                        </m:r>
                      </m:e>
                    </m:acc>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r>
                  <m:rPr>
                    <m:sty m:val="p"/>
                  </m:rPr>
                  <w:rPr>
                    <w:rFonts w:ascii="Cambria Math" w:hAnsi="Cambria Math" w:cs="Times New Roman"/>
                    <w:sz w:val="24"/>
                    <w:szCs w:val="24"/>
                    <w:lang w:val="en-US"/>
                  </w:rPr>
                  <m:t>∙</m:t>
                </m:r>
                <m:d>
                  <m:dPr>
                    <m:ctrlPr>
                      <w:rPr>
                        <w:rFonts w:ascii="Cambria Math" w:hAnsi="Cambria Math" w:cs="Times New Roman"/>
                        <w:sz w:val="24"/>
                        <w:szCs w:val="24"/>
                        <w:lang w:val="en-US"/>
                      </w:rPr>
                    </m:ctrlPr>
                  </m:dPr>
                  <m:e>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lang w:val="en-US"/>
                      </w:rPr>
                      <m:t>-</m:t>
                    </m:r>
                    <m:sSup>
                      <m:sSupPr>
                        <m:ctrlPr>
                          <w:rPr>
                            <w:rFonts w:ascii="Cambria Math" w:hAnsi="Cambria Math" w:cs="Times New Roman"/>
                            <w:sz w:val="24"/>
                            <w:szCs w:val="24"/>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нр</m:t>
                        </m:r>
                      </m:sup>
                    </m:sSup>
                  </m:e>
                </m:d>
                <m:r>
                  <m:rPr>
                    <m:sty m:val="p"/>
                  </m:rPr>
                  <w:rPr>
                    <w:rFonts w:ascii="Cambria Math" w:hAnsi="Cambria Math" w:cs="Times New Roman"/>
                    <w:sz w:val="24"/>
                    <w:szCs w:val="24"/>
                    <w:lang w:val="en-US"/>
                  </w:rPr>
                  <m:t xml:space="preserve">, </m:t>
                </m:r>
                <m:sPre>
                  <m:sPrePr>
                    <m:ctrlPr>
                      <w:rPr>
                        <w:rFonts w:ascii="Cambria Math" w:hAnsi="Cambria Math" w:cs="Times New Roman"/>
                        <w:sz w:val="24"/>
                        <w:szCs w:val="24"/>
                        <w:lang w:val="en-US"/>
                      </w:rPr>
                    </m:ctrlPr>
                  </m:sPrePr>
                  <m:sub/>
                  <m:sup>
                    <m:r>
                      <m:rPr>
                        <m:sty m:val="p"/>
                      </m:rPr>
                      <w:rPr>
                        <w:rFonts w:ascii="Cambria Math" w:hAnsi="Cambria Math" w:cs="Times New Roman"/>
                        <w:sz w:val="24"/>
                        <w:szCs w:val="24"/>
                        <w:lang w:val="en-US"/>
                      </w:rPr>
                      <m:t>0</m:t>
                    </m:r>
                  </m:sup>
                  <m:e>
                    <m:r>
                      <m:rPr>
                        <m:sty m:val="p"/>
                      </m:rPr>
                      <w:rPr>
                        <w:rFonts w:ascii="Cambria Math" w:hAnsi="Cambria Math" w:cs="Times New Roman"/>
                        <w:sz w:val="24"/>
                        <w:szCs w:val="24"/>
                        <w:lang w:val="en-US"/>
                      </w:rPr>
                      <m:t>C</m:t>
                    </m:r>
                  </m:e>
                </m:sPre>
              </m:oMath>
            </m:oMathPara>
          </w:p>
        </w:tc>
        <w:tc>
          <w:tcPr>
            <w:tcW w:w="975" w:type="dxa"/>
            <w:vAlign w:val="center"/>
          </w:tcPr>
          <w:p w14:paraId="76CB85E3" w14:textId="04545620" w:rsidR="0038455B" w:rsidRPr="00E87E8A" w:rsidRDefault="0038455B" w:rsidP="00E87E8A">
            <w:pPr>
              <w:pStyle w:val="a3"/>
              <w:ind w:firstLine="0"/>
              <w:jc w:val="right"/>
              <w:rPr>
                <w:rFonts w:cs="Times New Roman"/>
                <w:sz w:val="24"/>
                <w:szCs w:val="24"/>
              </w:rPr>
            </w:pPr>
            <w:bookmarkStart w:id="45" w:name="_Ref374096783"/>
            <w:r w:rsidRPr="00E87E8A">
              <w:rPr>
                <w:rFonts w:cs="Times New Roman"/>
                <w:sz w:val="24"/>
                <w:szCs w:val="24"/>
              </w:rPr>
              <w:t>(</w:t>
            </w:r>
            <w:r w:rsidR="00127905" w:rsidRPr="00E87E8A">
              <w:rPr>
                <w:rFonts w:cs="Times New Roman"/>
                <w:sz w:val="24"/>
                <w:szCs w:val="24"/>
              </w:rPr>
              <w:t>10</w:t>
            </w:r>
            <w:r w:rsidRPr="00E87E8A">
              <w:rPr>
                <w:rFonts w:cs="Times New Roman"/>
                <w:sz w:val="24"/>
                <w:szCs w:val="24"/>
              </w:rPr>
              <w:t>)</w:t>
            </w:r>
            <w:bookmarkEnd w:id="45"/>
          </w:p>
        </w:tc>
      </w:tr>
    </w:tbl>
    <w:p w14:paraId="1BC4F974" w14:textId="77777777" w:rsidR="00734B18" w:rsidRDefault="00734B18" w:rsidP="00D6480A">
      <w:pPr>
        <w:rPr>
          <w:rStyle w:val="FontStyle11"/>
          <w:rFonts w:cs="Times New Roman"/>
          <w:sz w:val="24"/>
          <w:szCs w:val="24"/>
        </w:rPr>
      </w:pPr>
    </w:p>
    <w:p w14:paraId="1EC1DA0A" w14:textId="5CA841B5" w:rsidR="0038455B" w:rsidRPr="00E87E8A" w:rsidRDefault="00B76017" w:rsidP="00D6480A">
      <w:pPr>
        <w:rPr>
          <w:rFonts w:cs="Times New Roman"/>
          <w:sz w:val="24"/>
          <w:szCs w:val="24"/>
        </w:rPr>
      </w:pPr>
      <w:r w:rsidRPr="00E87E8A">
        <w:rPr>
          <w:rStyle w:val="FontStyle11"/>
          <w:rFonts w:cs="Times New Roman"/>
          <w:sz w:val="24"/>
          <w:szCs w:val="24"/>
        </w:rPr>
        <w:t xml:space="preserve">где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oMath>
      <w:r w:rsidRPr="00E87E8A">
        <w:rPr>
          <w:rFonts w:cs="Times New Roman"/>
          <w:sz w:val="24"/>
          <w:szCs w:val="24"/>
        </w:rPr>
        <w:t xml:space="preserve"> - расчетная температура воздуха в здании </w:t>
      </w:r>
      <w:r w:rsidRPr="00E87E8A">
        <w:rPr>
          <w:rFonts w:cs="Times New Roman"/>
          <w:noProof/>
          <w:sz w:val="24"/>
          <w:szCs w:val="24"/>
          <w:lang w:val="en-US"/>
        </w:rPr>
        <w:t>j</w:t>
      </w:r>
      <w:r w:rsidRPr="00E87E8A">
        <w:rPr>
          <w:rFonts w:cs="Times New Roman"/>
          <w:sz w:val="24"/>
          <w:szCs w:val="24"/>
        </w:rPr>
        <w:t>-го потребителя,</w:t>
      </w:r>
      <w:r w:rsidRPr="00E87E8A">
        <w:rPr>
          <w:rFonts w:cs="Times New Roman"/>
          <w:sz w:val="24"/>
          <w:szCs w:val="24"/>
          <w:vertAlign w:val="superscript"/>
        </w:rPr>
        <w:t xml:space="preserve"> º</w:t>
      </w:r>
      <w:r w:rsidRPr="00E87E8A">
        <w:rPr>
          <w:rFonts w:cs="Times New Roman"/>
          <w:sz w:val="24"/>
          <w:szCs w:val="24"/>
        </w:rPr>
        <w:t>С;</w:t>
      </w:r>
      <w:r>
        <w:rPr>
          <w:rFonts w:cs="Times New Roman"/>
          <w:sz w:val="24"/>
          <w:szCs w:val="24"/>
        </w:rPr>
        <w:t xml:space="preserve">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 xml:space="preserve"> - расчетная для отопления температура наружного воздуха,</w:t>
      </w:r>
      <w:r>
        <w:rPr>
          <w:rFonts w:cs="Times New Roman"/>
          <w:sz w:val="24"/>
          <w:szCs w:val="24"/>
          <w:vertAlign w:val="superscript"/>
        </w:rPr>
        <w:t xml:space="preserve"> º</w:t>
      </w:r>
      <w:r w:rsidRPr="00E87E8A">
        <w:rPr>
          <w:rFonts w:cs="Times New Roman"/>
          <w:sz w:val="24"/>
          <w:szCs w:val="24"/>
        </w:rPr>
        <w:t>С;</w:t>
      </w:r>
      <w:r>
        <w:rPr>
          <w:rFonts w:cs="Times New Roman"/>
          <w:sz w:val="24"/>
          <w:szCs w:val="24"/>
        </w:rPr>
        <w:t xml:space="preserve"> </w:t>
      </w: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q</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oMath>
      <w:r w:rsidRPr="00E87E8A">
        <w:rPr>
          <w:rFonts w:cs="Times New Roman"/>
          <w:sz w:val="24"/>
          <w:szCs w:val="24"/>
        </w:rPr>
        <w:t xml:space="preserve"> – часовой расход тепла у </w:t>
      </w:r>
      <w:r w:rsidRPr="00E87E8A">
        <w:rPr>
          <w:rFonts w:cs="Times New Roman"/>
          <w:noProof/>
          <w:sz w:val="24"/>
          <w:szCs w:val="24"/>
          <w:lang w:val="en-US"/>
        </w:rPr>
        <w:t>j</w:t>
      </w:r>
      <w:r w:rsidRPr="00E87E8A">
        <w:rPr>
          <w:rFonts w:cs="Times New Roman"/>
          <w:sz w:val="24"/>
          <w:szCs w:val="24"/>
        </w:rPr>
        <w:t xml:space="preserve">-го потребителя при отказе </w:t>
      </w:r>
      <w:r w:rsidRPr="00E87E8A">
        <w:rPr>
          <w:rStyle w:val="FontStyle11"/>
          <w:rFonts w:cs="Times New Roman"/>
          <w:sz w:val="24"/>
          <w:szCs w:val="24"/>
          <w:lang w:val="en-US"/>
        </w:rPr>
        <w:t>f</w:t>
      </w:r>
      <w:r w:rsidRPr="00E87E8A">
        <w:rPr>
          <w:rFonts w:cs="Times New Roman"/>
          <w:sz w:val="24"/>
          <w:szCs w:val="24"/>
        </w:rPr>
        <w:t xml:space="preserve">-го элемента при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 Гкал/ч;</w:t>
      </w:r>
      <w:r>
        <w:rPr>
          <w:rFonts w:cs="Times New Roman"/>
          <w:sz w:val="24"/>
          <w:szCs w:val="24"/>
        </w:rPr>
        <w:t xml:space="preserve">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q</m:t>
            </m:r>
          </m:e>
          <m:sub>
            <m:r>
              <m:rPr>
                <m:sty m:val="p"/>
              </m:rPr>
              <w:rPr>
                <w:rFonts w:ascii="Cambria Math" w:hAnsi="Cambria Math" w:cs="Times New Roman"/>
                <w:sz w:val="24"/>
                <w:szCs w:val="24"/>
              </w:rPr>
              <m:t>j</m:t>
            </m:r>
          </m:sub>
          <m:sup>
            <m:r>
              <m:rPr>
                <m:sty m:val="p"/>
              </m:rPr>
              <w:rPr>
                <w:rFonts w:ascii="Cambria Math" w:hAnsi="Cambria Math" w:cs="Times New Roman"/>
                <w:sz w:val="24"/>
                <w:szCs w:val="24"/>
              </w:rPr>
              <m:t>р</m:t>
            </m:r>
          </m:sup>
        </m:sSubSup>
      </m:oMath>
      <w:r w:rsidRPr="00E87E8A">
        <w:rPr>
          <w:rFonts w:cs="Times New Roman"/>
          <w:sz w:val="24"/>
          <w:szCs w:val="24"/>
        </w:rPr>
        <w:t xml:space="preserve"> – расчетная часовая нагрузка </w:t>
      </w:r>
      <w:r w:rsidRPr="00E87E8A">
        <w:rPr>
          <w:rFonts w:cs="Times New Roman"/>
          <w:noProof/>
          <w:sz w:val="24"/>
          <w:szCs w:val="24"/>
          <w:lang w:val="en-US"/>
        </w:rPr>
        <w:t>j</w:t>
      </w:r>
      <w:r w:rsidRPr="00E87E8A">
        <w:rPr>
          <w:rFonts w:cs="Times New Roman"/>
          <w:sz w:val="24"/>
          <w:szCs w:val="24"/>
        </w:rPr>
        <w:t xml:space="preserve">-го потребителя при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 Гкал/ч;</w:t>
      </w:r>
      <w:r>
        <w:rPr>
          <w:rFonts w:cs="Times New Roman"/>
          <w:sz w:val="24"/>
          <w:szCs w:val="24"/>
        </w:rPr>
        <w:t xml:space="preserve"> </w:t>
      </w:r>
      <m:oMath>
        <m:sSub>
          <m:sSubPr>
            <m:ctrlPr>
              <w:rPr>
                <w:rFonts w:ascii="Cambria Math" w:hAnsi="Cambria Math" w:cs="Times New Roman"/>
                <w:sz w:val="24"/>
                <w:szCs w:val="24"/>
                <w:lang w:val="en-US"/>
              </w:rPr>
            </m:ctrlPr>
          </m:sSubPr>
          <m:e>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q</m:t>
                </m:r>
              </m:e>
            </m:acc>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q</m:t>
                </m:r>
                <m:ctrlPr>
                  <w:rPr>
                    <w:rFonts w:ascii="Cambria Math" w:hAnsi="Cambria Math" w:cs="Times New Roman"/>
                    <w:sz w:val="24"/>
                    <w:szCs w:val="24"/>
                    <w:lang w:val="en-US"/>
                  </w:rPr>
                </m:ctrlP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num>
          <m:den>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q</m:t>
                </m:r>
              </m:e>
              <m:sub>
                <m:r>
                  <m:rPr>
                    <m:sty m:val="p"/>
                  </m:rPr>
                  <w:rPr>
                    <w:rFonts w:ascii="Cambria Math" w:hAnsi="Cambria Math" w:cs="Times New Roman"/>
                    <w:sz w:val="24"/>
                    <w:szCs w:val="24"/>
                  </w:rPr>
                  <m:t>j</m:t>
                </m:r>
              </m:sub>
              <m:sup>
                <m:r>
                  <m:rPr>
                    <m:sty m:val="p"/>
                  </m:rPr>
                  <w:rPr>
                    <w:rFonts w:ascii="Cambria Math" w:hAnsi="Cambria Math" w:cs="Times New Roman"/>
                    <w:sz w:val="24"/>
                    <w:szCs w:val="24"/>
                  </w:rPr>
                  <m:t>р</m:t>
                </m:r>
              </m:sup>
            </m:sSubSup>
          </m:den>
        </m:f>
      </m:oMath>
      <w:r w:rsidRPr="00E87E8A">
        <w:rPr>
          <w:rFonts w:cs="Times New Roman"/>
          <w:sz w:val="24"/>
          <w:szCs w:val="24"/>
        </w:rPr>
        <w:t xml:space="preserve"> – относительный часовой расход тепла у </w:t>
      </w:r>
      <w:r w:rsidRPr="00E87E8A">
        <w:rPr>
          <w:rFonts w:cs="Times New Roman"/>
          <w:noProof/>
          <w:sz w:val="24"/>
          <w:szCs w:val="24"/>
          <w:lang w:val="en-US"/>
        </w:rPr>
        <w:t>j</w:t>
      </w:r>
      <w:r w:rsidRPr="00E87E8A">
        <w:rPr>
          <w:rFonts w:cs="Times New Roman"/>
          <w:sz w:val="24"/>
          <w:szCs w:val="24"/>
        </w:rPr>
        <w:t xml:space="preserve">-го потребителя при отказе </w:t>
      </w:r>
      <w:r w:rsidRPr="00E87E8A">
        <w:rPr>
          <w:rStyle w:val="FontStyle11"/>
          <w:rFonts w:cs="Times New Roman"/>
          <w:sz w:val="24"/>
          <w:szCs w:val="24"/>
          <w:lang w:val="en-US"/>
        </w:rPr>
        <w:t>f</w:t>
      </w:r>
      <w:r w:rsidRPr="00E87E8A">
        <w:rPr>
          <w:rFonts w:cs="Times New Roman"/>
          <w:sz w:val="24"/>
          <w:szCs w:val="24"/>
        </w:rPr>
        <w:t xml:space="preserve">-го элемента при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Pr>
          <w:rFonts w:cs="Times New Roman"/>
          <w:sz w:val="24"/>
          <w:szCs w:val="24"/>
        </w:rPr>
        <w:t xml:space="preserve">; </w:t>
      </w:r>
      <m:oMath>
        <m:sSubSup>
          <m:sSubSupPr>
            <m:ctrlPr>
              <w:rPr>
                <w:rFonts w:ascii="Cambria Math" w:hAnsi="Cambria Math" w:cs="Times New Roman"/>
                <w:bCs/>
                <w:sz w:val="24"/>
                <w:szCs w:val="24"/>
              </w:rPr>
            </m:ctrlPr>
          </m:sSubSupPr>
          <m:e>
            <m:r>
              <m:rPr>
                <m:sty m:val="p"/>
              </m:rPr>
              <w:rPr>
                <w:rFonts w:ascii="Cambria Math" w:hAnsi="Cambria Math" w:cs="Times New Roman"/>
                <w:sz w:val="24"/>
                <w:szCs w:val="24"/>
              </w:rPr>
              <m:t>z</m:t>
            </m:r>
          </m:e>
          <m:sub>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в</m:t>
            </m:r>
          </m:sup>
        </m:sSubSup>
      </m:oMath>
      <w:r w:rsidRPr="00E87E8A">
        <w:rPr>
          <w:rFonts w:cs="Times New Roman"/>
          <w:sz w:val="24"/>
          <w:szCs w:val="24"/>
        </w:rPr>
        <w:t xml:space="preserve"> - время восстановления </w:t>
      </w:r>
      <w:r w:rsidRPr="00E87E8A">
        <w:rPr>
          <w:rStyle w:val="FontStyle11"/>
          <w:rFonts w:cs="Times New Roman"/>
          <w:sz w:val="24"/>
          <w:szCs w:val="24"/>
          <w:lang w:val="en-US"/>
        </w:rPr>
        <w:t>f</w:t>
      </w:r>
      <w:r w:rsidRPr="00E87E8A">
        <w:rPr>
          <w:rFonts w:cs="Times New Roman"/>
          <w:sz w:val="24"/>
          <w:szCs w:val="24"/>
        </w:rPr>
        <w:t xml:space="preserve">-го элемента </w:t>
      </w:r>
      <w:r w:rsidRPr="00E87E8A">
        <w:rPr>
          <w:rFonts w:cs="Times New Roman"/>
          <w:kern w:val="28"/>
          <w:sz w:val="24"/>
          <w:szCs w:val="24"/>
        </w:rPr>
        <w:t>ТС</w:t>
      </w:r>
      <w:r w:rsidRPr="00E87E8A">
        <w:rPr>
          <w:rFonts w:cs="Times New Roman"/>
          <w:sz w:val="24"/>
          <w:szCs w:val="24"/>
        </w:rPr>
        <w:t>, ч;</w:t>
      </w:r>
      <w:r>
        <w:rPr>
          <w:rFonts w:cs="Times New Roman"/>
          <w:sz w:val="24"/>
          <w:szCs w:val="24"/>
        </w:rPr>
        <w:t xml:space="preserve"> </w:t>
      </w:r>
      <m:oMath>
        <m:sSub>
          <m:sSubPr>
            <m:ctrlPr>
              <w:rPr>
                <w:rFonts w:ascii="Cambria Math" w:hAnsi="Cambria Math" w:cs="Times New Roman"/>
                <w:sz w:val="24"/>
                <w:szCs w:val="24"/>
              </w:rPr>
            </m:ctrlPr>
          </m:sSubPr>
          <m:e>
            <m:r>
              <m:rPr>
                <m:sty m:val="p"/>
              </m:rPr>
              <w:rPr>
                <w:rFonts w:ascii="Cambria Math" w:hAnsi="Cambria Math" w:cs="Times New Roman"/>
                <w:sz w:val="24"/>
                <w:szCs w:val="24"/>
              </w:rPr>
              <w:sym w:font="Symbol" w:char="F062"/>
            </m:r>
          </m:e>
          <m:sub>
            <m:r>
              <m:rPr>
                <m:sty m:val="p"/>
              </m:rPr>
              <w:rPr>
                <w:rFonts w:ascii="Cambria Math" w:hAnsi="Cambria Math" w:cs="Times New Roman"/>
                <w:sz w:val="24"/>
                <w:szCs w:val="24"/>
              </w:rPr>
              <m:t>j</m:t>
            </m:r>
          </m:sub>
        </m:sSub>
      </m:oMath>
      <w:r w:rsidRPr="00E87E8A">
        <w:rPr>
          <w:rFonts w:cs="Times New Roman"/>
          <w:sz w:val="24"/>
          <w:szCs w:val="24"/>
        </w:rPr>
        <w:t xml:space="preserve"> - коэффициент тепловой аккумуляции здания </w:t>
      </w:r>
      <w:r w:rsidRPr="00E87E8A">
        <w:rPr>
          <w:rFonts w:cs="Times New Roman"/>
          <w:noProof/>
          <w:sz w:val="24"/>
          <w:szCs w:val="24"/>
          <w:lang w:val="en-US"/>
        </w:rPr>
        <w:t>j</w:t>
      </w:r>
      <w:r w:rsidRPr="00E87E8A">
        <w:rPr>
          <w:rFonts w:cs="Times New Roman"/>
          <w:sz w:val="24"/>
          <w:szCs w:val="24"/>
        </w:rPr>
        <w:t>-го потребителя, ч</w:t>
      </w:r>
      <w:r w:rsidR="0038455B" w:rsidRPr="00E87E8A">
        <w:rPr>
          <w:rFonts w:cs="Times New Roman"/>
          <w:sz w:val="24"/>
          <w:szCs w:val="24"/>
        </w:rPr>
        <w:t>.</w:t>
      </w:r>
    </w:p>
    <w:p w14:paraId="0DD66EB4" w14:textId="0FB0C0D4" w:rsidR="0038455B" w:rsidRPr="00E87E8A" w:rsidRDefault="0038455B" w:rsidP="00D6480A">
      <w:pPr>
        <w:ind w:firstLine="720"/>
        <w:rPr>
          <w:rStyle w:val="FontStyle11"/>
          <w:rFonts w:eastAsia="Times New Roman" w:cs="Times New Roman"/>
          <w:bCs/>
          <w:sz w:val="24"/>
          <w:szCs w:val="24"/>
        </w:rPr>
      </w:pPr>
    </w:p>
    <w:p w14:paraId="7661A449" w14:textId="638131D7" w:rsidR="0038455B" w:rsidRPr="00734B18" w:rsidRDefault="0038455B" w:rsidP="00D6480A">
      <w:pPr>
        <w:pStyle w:val="a3"/>
        <w:numPr>
          <w:ilvl w:val="2"/>
          <w:numId w:val="16"/>
        </w:numPr>
        <w:tabs>
          <w:tab w:val="left" w:pos="851"/>
        </w:tabs>
        <w:autoSpaceDE w:val="0"/>
        <w:autoSpaceDN w:val="0"/>
        <w:adjustRightInd w:val="0"/>
        <w:rPr>
          <w:rStyle w:val="FontStyle11"/>
          <w:rFonts w:eastAsiaTheme="minorEastAsia" w:cs="Times New Roman"/>
          <w:sz w:val="24"/>
          <w:szCs w:val="24"/>
        </w:rPr>
      </w:pPr>
      <w:r w:rsidRPr="00E87E8A">
        <w:rPr>
          <w:rFonts w:eastAsiaTheme="minorEastAsia" w:cs="Times New Roman"/>
          <w:sz w:val="24"/>
          <w:szCs w:val="24"/>
        </w:rPr>
        <w:t xml:space="preserve">Коэффициент готовности к обеспечению расчетного теплоснабжения </w:t>
      </w:r>
      <w:r w:rsidRPr="00E87E8A">
        <w:rPr>
          <w:rFonts w:eastAsiaTheme="minorEastAsia" w:cs="Times New Roman"/>
          <w:sz w:val="24"/>
          <w:szCs w:val="24"/>
        </w:rPr>
        <w:fldChar w:fldCharType="begin"/>
      </w:r>
      <w:r w:rsidRPr="00E87E8A">
        <w:rPr>
          <w:rFonts w:eastAsiaTheme="minorEastAsia" w:cs="Times New Roman"/>
          <w:sz w:val="24"/>
          <w:szCs w:val="24"/>
        </w:rPr>
        <w:instrText xml:space="preserve"> REF _Ref373935814 \h  \* MERGEFORMAT </w:instrText>
      </w:r>
      <w:r w:rsidRPr="00E87E8A">
        <w:rPr>
          <w:rFonts w:eastAsiaTheme="minorEastAsia" w:cs="Times New Roman"/>
          <w:sz w:val="24"/>
          <w:szCs w:val="24"/>
        </w:rPr>
      </w:r>
      <w:r w:rsidRPr="00E87E8A">
        <w:rPr>
          <w:rFonts w:eastAsiaTheme="minorEastAsia" w:cs="Times New Roman"/>
          <w:sz w:val="24"/>
          <w:szCs w:val="24"/>
        </w:rPr>
        <w:fldChar w:fldCharType="separate"/>
      </w:r>
      <w:r w:rsidRPr="00E87E8A">
        <w:rPr>
          <w:rFonts w:cs="Times New Roman"/>
          <w:noProof/>
          <w:sz w:val="24"/>
          <w:szCs w:val="24"/>
          <w:lang w:val="en-US"/>
        </w:rPr>
        <w:t>j</w:t>
      </w:r>
      <w:r w:rsidRPr="00E87E8A">
        <w:rPr>
          <w:rFonts w:eastAsiaTheme="minorEastAsia" w:cs="Times New Roman"/>
          <w:sz w:val="24"/>
          <w:szCs w:val="24"/>
        </w:rPr>
        <w:fldChar w:fldCharType="end"/>
      </w:r>
      <w:r w:rsidRPr="00E87E8A">
        <w:rPr>
          <w:rFonts w:eastAsiaTheme="minorEastAsia" w:cs="Times New Roman"/>
          <w:sz w:val="24"/>
          <w:szCs w:val="24"/>
        </w:rPr>
        <w:t xml:space="preserve">-го потребителя (определяется для каждого потребителя расчетной схемы </w:t>
      </w:r>
      <w:r w:rsidR="00B76017">
        <w:rPr>
          <w:rFonts w:cs="Times New Roman"/>
          <w:sz w:val="24"/>
          <w:szCs w:val="24"/>
        </w:rPr>
        <w:t>ТС</w:t>
      </w:r>
      <w:r w:rsidRPr="00E87E8A">
        <w:rPr>
          <w:rFonts w:eastAsiaTheme="minorEastAsia" w:cs="Times New Roman"/>
          <w:sz w:val="24"/>
          <w:szCs w:val="24"/>
        </w:rPr>
        <w:t>)</w:t>
      </w:r>
      <w:r w:rsidRPr="00E87E8A">
        <w:rPr>
          <w:rStyle w:val="FontStyle11"/>
          <w:rFonts w:cs="Times New Roman"/>
          <w:sz w:val="24"/>
          <w:szCs w:val="24"/>
        </w:rPr>
        <w:t>:</w:t>
      </w:r>
    </w:p>
    <w:p w14:paraId="6EA28ECF" w14:textId="77777777" w:rsidR="00734B18" w:rsidRPr="00E87E8A" w:rsidRDefault="00734B18" w:rsidP="00734B18">
      <w:pPr>
        <w:pStyle w:val="a3"/>
        <w:tabs>
          <w:tab w:val="left" w:pos="851"/>
        </w:tabs>
        <w:autoSpaceDE w:val="0"/>
        <w:autoSpaceDN w:val="0"/>
        <w:adjustRightInd w:val="0"/>
        <w:ind w:left="720" w:firstLine="0"/>
        <w:rPr>
          <w:rStyle w:val="FontStyle11"/>
          <w:rFonts w:eastAsiaTheme="minorEastAsia" w:cs="Times New Roman"/>
          <w:sz w:val="24"/>
          <w:szCs w:val="24"/>
        </w:rPr>
      </w:pPr>
    </w:p>
    <w:tbl>
      <w:tblPr>
        <w:tblW w:w="9307" w:type="dxa"/>
        <w:jc w:val="center"/>
        <w:tblLook w:val="04A0" w:firstRow="1" w:lastRow="0" w:firstColumn="1" w:lastColumn="0" w:noHBand="0" w:noVBand="1"/>
      </w:tblPr>
      <w:tblGrid>
        <w:gridCol w:w="8556"/>
        <w:gridCol w:w="751"/>
      </w:tblGrid>
      <w:tr w:rsidR="0038455B" w:rsidRPr="00405C6E" w14:paraId="50F9ADA9" w14:textId="77777777" w:rsidTr="0038455B">
        <w:trPr>
          <w:trHeight w:val="844"/>
          <w:jc w:val="center"/>
        </w:trPr>
        <w:tc>
          <w:tcPr>
            <w:tcW w:w="8556" w:type="dxa"/>
            <w:vAlign w:val="center"/>
          </w:tcPr>
          <w:p w14:paraId="1AE88DDE" w14:textId="22F3ED8C" w:rsidR="0038455B" w:rsidRPr="00E87E8A" w:rsidRDefault="00AB5A09" w:rsidP="00D6480A">
            <w:pPr>
              <w:pStyle w:val="a3"/>
              <w:ind w:firstLine="720"/>
              <w:jc w:val="center"/>
              <w:rPr>
                <w:rFonts w:cs="Times New Roman"/>
                <w:sz w:val="24"/>
                <w:szCs w:val="24"/>
              </w:rPr>
            </w:pP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j</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p</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nary>
                <m:naryPr>
                  <m:chr m:val="∑"/>
                  <m:limLoc m:val="undOvr"/>
                  <m:supHide m:val="1"/>
                  <m:ctrlPr>
                    <w:rPr>
                      <w:rFonts w:ascii="Cambria Math" w:eastAsiaTheme="minorEastAsia" w:hAnsi="Cambria Math" w:cs="Times New Roman"/>
                      <w:sz w:val="24"/>
                      <w:szCs w:val="24"/>
                    </w:rPr>
                  </m:ctrlPr>
                </m:naryPr>
                <m:sub>
                  <m:r>
                    <m:rPr>
                      <m:sty m:val="p"/>
                    </m:rPr>
                    <w:rPr>
                      <w:rFonts w:ascii="Cambria Math" w:eastAsiaTheme="minorEastAsia" w:hAnsi="Cambria Math" w:cs="Times New Roman"/>
                      <w:sz w:val="24"/>
                      <w:szCs w:val="24"/>
                      <w:lang w:val="en-US"/>
                    </w:rPr>
                    <m:t>f</m:t>
                  </m:r>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sz w:val="24"/>
                          <w:szCs w:val="24"/>
                          <w:lang w:val="en-US"/>
                        </w:rPr>
                      </m:ctrlPr>
                    </m:sSubPr>
                    <m:e>
                      <m:r>
                        <m:rPr>
                          <m:sty m:val="p"/>
                        </m:rPr>
                        <w:rPr>
                          <w:rFonts w:ascii="Cambria Math" w:eastAsiaTheme="minorEastAsia" w:hAnsi="Cambria Math" w:cs="Times New Roman"/>
                          <w:sz w:val="24"/>
                          <w:szCs w:val="24"/>
                          <w:lang w:val="en-US"/>
                        </w:rPr>
                        <m:t>F</m:t>
                      </m:r>
                      <m:ctrlPr>
                        <w:rPr>
                          <w:rFonts w:ascii="Cambria Math" w:eastAsiaTheme="minorEastAsia" w:hAnsi="Cambria Math" w:cs="Times New Roman"/>
                          <w:sz w:val="24"/>
                          <w:szCs w:val="24"/>
                        </w:rPr>
                      </m:ctrlPr>
                    </m:e>
                    <m:sub>
                      <m:r>
                        <m:rPr>
                          <m:sty m:val="p"/>
                        </m:rPr>
                        <w:rPr>
                          <w:rFonts w:ascii="Cambria Math" w:eastAsiaTheme="minorEastAsia" w:hAnsi="Cambria Math" w:cs="Times New Roman"/>
                          <w:sz w:val="24"/>
                          <w:szCs w:val="24"/>
                          <w:lang w:val="en-US"/>
                        </w:rPr>
                        <m:t>j</m:t>
                      </m:r>
                    </m:sub>
                  </m:sSub>
                </m:sub>
                <m:sup/>
                <m:e>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lang w:val="en-US"/>
                        </w:rPr>
                        <m:t>p</m:t>
                      </m:r>
                    </m:e>
                    <m:sub>
                      <m:r>
                        <m:rPr>
                          <m:sty m:val="p"/>
                        </m:rPr>
                        <w:rPr>
                          <w:rFonts w:ascii="Cambria Math" w:eastAsiaTheme="minorEastAsia" w:hAnsi="Cambria Math" w:cs="Times New Roman"/>
                          <w:sz w:val="24"/>
                          <w:szCs w:val="24"/>
                          <w:lang w:val="en-US"/>
                        </w:rPr>
                        <m:t>f</m:t>
                      </m:r>
                    </m:sub>
                  </m:sSub>
                </m:e>
              </m:nary>
            </m:oMath>
            <w:r w:rsidR="0038455B" w:rsidRPr="00E87E8A">
              <w:rPr>
                <w:rFonts w:cs="Times New Roman"/>
                <w:sz w:val="24"/>
                <w:szCs w:val="24"/>
              </w:rPr>
              <w:t>,</w:t>
            </w:r>
          </w:p>
        </w:tc>
        <w:tc>
          <w:tcPr>
            <w:tcW w:w="751" w:type="dxa"/>
            <w:vAlign w:val="center"/>
          </w:tcPr>
          <w:p w14:paraId="66972F2D" w14:textId="1435FC84" w:rsidR="0038455B" w:rsidRPr="00E87E8A" w:rsidRDefault="0038455B" w:rsidP="00E87E8A">
            <w:pPr>
              <w:pStyle w:val="a3"/>
              <w:ind w:firstLine="0"/>
              <w:rPr>
                <w:rFonts w:cs="Times New Roman"/>
                <w:sz w:val="24"/>
                <w:szCs w:val="24"/>
              </w:rPr>
            </w:pPr>
            <w:bookmarkStart w:id="46" w:name="_Ref374096511"/>
            <w:r w:rsidRPr="00E87E8A">
              <w:rPr>
                <w:rFonts w:cs="Times New Roman"/>
                <w:sz w:val="24"/>
                <w:szCs w:val="24"/>
              </w:rPr>
              <w:t>(</w:t>
            </w:r>
            <w:r w:rsidR="00127905" w:rsidRPr="00E87E8A">
              <w:rPr>
                <w:rFonts w:cs="Times New Roman"/>
                <w:sz w:val="24"/>
                <w:szCs w:val="24"/>
              </w:rPr>
              <w:t>11</w:t>
            </w:r>
            <w:r w:rsidRPr="00E87E8A">
              <w:rPr>
                <w:rFonts w:cs="Times New Roman"/>
                <w:sz w:val="24"/>
                <w:szCs w:val="24"/>
              </w:rPr>
              <w:t>)</w:t>
            </w:r>
            <w:bookmarkEnd w:id="46"/>
          </w:p>
        </w:tc>
      </w:tr>
    </w:tbl>
    <w:p w14:paraId="6D4D99D3" w14:textId="77777777" w:rsidR="00734B18" w:rsidRDefault="00734B18" w:rsidP="00D6480A">
      <w:pPr>
        <w:pStyle w:val="a3"/>
        <w:tabs>
          <w:tab w:val="left" w:pos="426"/>
        </w:tabs>
        <w:ind w:firstLine="0"/>
        <w:rPr>
          <w:rFonts w:cs="Times New Roman"/>
          <w:sz w:val="24"/>
          <w:szCs w:val="24"/>
        </w:rPr>
      </w:pPr>
    </w:p>
    <w:p w14:paraId="1587FDD8" w14:textId="1AAF6057" w:rsidR="0038455B" w:rsidRPr="00E87E8A" w:rsidRDefault="00B76017" w:rsidP="00D6480A">
      <w:pPr>
        <w:pStyle w:val="a3"/>
        <w:tabs>
          <w:tab w:val="left" w:pos="426"/>
        </w:tabs>
        <w:ind w:firstLine="0"/>
        <w:rPr>
          <w:rStyle w:val="FontStyle11"/>
          <w:rFonts w:cs="Times New Roman"/>
          <w:sz w:val="24"/>
          <w:szCs w:val="24"/>
        </w:rPr>
      </w:pPr>
      <w:r w:rsidRPr="00E87E8A">
        <w:rPr>
          <w:rFonts w:cs="Times New Roman"/>
          <w:sz w:val="24"/>
          <w:szCs w:val="24"/>
        </w:rPr>
        <w:t>где:</w:t>
      </w:r>
      <m:oMath>
        <m:r>
          <m:rPr>
            <m:sty m:val="p"/>
          </m:rPr>
          <w:rPr>
            <w:rFonts w:ascii="Cambria Math" w:hAnsi="Cambria Math" w:cs="Times New Roman"/>
            <w:sz w:val="24"/>
            <w:szCs w:val="24"/>
            <w:vertAlign w:val="subscript"/>
          </w:rPr>
          <m:t xml:space="preserve"> </m:t>
        </m:r>
        <m:sSub>
          <m:sSubPr>
            <m:ctrlPr>
              <w:rPr>
                <w:rFonts w:ascii="Cambria Math" w:hAnsi="Cambria Math" w:cs="Times New Roman"/>
                <w:sz w:val="24"/>
                <w:szCs w:val="24"/>
                <w:vertAlign w:val="subscript"/>
                <w:lang w:val="en-US"/>
              </w:rPr>
            </m:ctrlPr>
          </m:sSubPr>
          <m:e>
            <m:r>
              <m:rPr>
                <m:sty m:val="p"/>
              </m:rPr>
              <w:rPr>
                <w:rFonts w:ascii="Cambria Math" w:hAnsi="Cambria Math" w:cs="Times New Roman"/>
                <w:sz w:val="24"/>
                <w:szCs w:val="24"/>
                <w:vertAlign w:val="subscript"/>
                <w:lang w:val="en-US"/>
              </w:rPr>
              <m:t>F</m:t>
            </m:r>
          </m:e>
          <m:sub>
            <m:r>
              <m:rPr>
                <m:sty m:val="p"/>
              </m:rPr>
              <w:rPr>
                <w:rFonts w:ascii="Cambria Math" w:hAnsi="Cambria Math" w:cs="Times New Roman"/>
                <w:sz w:val="24"/>
                <w:szCs w:val="24"/>
                <w:vertAlign w:val="subscript"/>
                <w:lang w:val="en-US"/>
              </w:rPr>
              <m:t>j</m:t>
            </m:r>
          </m:sub>
        </m:sSub>
      </m:oMath>
      <w:r w:rsidRPr="00E87E8A">
        <w:rPr>
          <w:rFonts w:cs="Times New Roman"/>
          <w:sz w:val="24"/>
          <w:szCs w:val="24"/>
        </w:rPr>
        <w:t xml:space="preserve"> </w:t>
      </w:r>
      <w:r>
        <w:rPr>
          <w:rStyle w:val="FontStyle11"/>
          <w:rFonts w:cs="Times New Roman"/>
          <w:sz w:val="24"/>
          <w:szCs w:val="24"/>
        </w:rPr>
        <w:t>–</w:t>
      </w:r>
      <w:r w:rsidR="0038455B" w:rsidRPr="00E87E8A">
        <w:rPr>
          <w:rStyle w:val="FontStyle11"/>
          <w:rFonts w:cs="Times New Roman"/>
          <w:sz w:val="24"/>
          <w:szCs w:val="24"/>
        </w:rPr>
        <w:t xml:space="preserve"> множество элементов</w:t>
      </w:r>
      <w:r>
        <w:rPr>
          <w:rStyle w:val="FontStyle11"/>
          <w:rFonts w:cs="Times New Roman"/>
          <w:sz w:val="24"/>
          <w:szCs w:val="24"/>
        </w:rPr>
        <w:t xml:space="preserve"> ТС</w:t>
      </w:r>
      <w:r w:rsidR="0038455B" w:rsidRPr="00E87E8A">
        <w:rPr>
          <w:rStyle w:val="FontStyle11"/>
          <w:rFonts w:cs="Times New Roman"/>
          <w:sz w:val="24"/>
          <w:szCs w:val="24"/>
        </w:rPr>
        <w:t xml:space="preserve">, выход которых в аварию не нарушает расчетный уровень теплоснабжения </w:t>
      </w:r>
      <w:r w:rsidR="0038455B" w:rsidRPr="00E87E8A">
        <w:rPr>
          <w:rStyle w:val="FontStyle11"/>
          <w:rFonts w:cs="Times New Roman"/>
          <w:sz w:val="24"/>
          <w:szCs w:val="24"/>
        </w:rPr>
        <w:fldChar w:fldCharType="begin"/>
      </w:r>
      <w:r w:rsidR="0038455B" w:rsidRPr="00E87E8A">
        <w:rPr>
          <w:rStyle w:val="FontStyle11"/>
          <w:rFonts w:cs="Times New Roman"/>
          <w:sz w:val="24"/>
          <w:szCs w:val="24"/>
        </w:rPr>
        <w:instrText xml:space="preserve"> REF _Ref373935814 \h  \* MERGEFORMAT </w:instrText>
      </w:r>
      <w:r w:rsidR="0038455B" w:rsidRPr="00E87E8A">
        <w:rPr>
          <w:rStyle w:val="FontStyle11"/>
          <w:rFonts w:cs="Times New Roman"/>
          <w:sz w:val="24"/>
          <w:szCs w:val="24"/>
        </w:rPr>
      </w:r>
      <w:r w:rsidR="0038455B" w:rsidRPr="00E87E8A">
        <w:rPr>
          <w:rStyle w:val="FontStyle11"/>
          <w:rFonts w:cs="Times New Roman"/>
          <w:sz w:val="24"/>
          <w:szCs w:val="24"/>
        </w:rPr>
        <w:fldChar w:fldCharType="separate"/>
      </w:r>
      <w:r w:rsidR="0038455B" w:rsidRPr="00E87E8A">
        <w:rPr>
          <w:rFonts w:cs="Times New Roman"/>
          <w:noProof/>
          <w:sz w:val="24"/>
          <w:szCs w:val="24"/>
          <w:lang w:val="en-US"/>
        </w:rPr>
        <w:t>j</w:t>
      </w:r>
      <w:r w:rsidR="0038455B" w:rsidRPr="00E87E8A">
        <w:rPr>
          <w:rStyle w:val="FontStyle11"/>
          <w:rFonts w:cs="Times New Roman"/>
          <w:sz w:val="24"/>
          <w:szCs w:val="24"/>
        </w:rPr>
        <w:fldChar w:fldCharType="end"/>
      </w:r>
      <w:r w:rsidR="0038455B" w:rsidRPr="00E87E8A">
        <w:rPr>
          <w:rStyle w:val="FontStyle11"/>
          <w:rFonts w:cs="Times New Roman"/>
          <w:sz w:val="24"/>
          <w:szCs w:val="24"/>
        </w:rPr>
        <w:t>-го потребителя.</w:t>
      </w:r>
    </w:p>
    <w:p w14:paraId="3E316A3B" w14:textId="725EAEEB" w:rsidR="0038455B" w:rsidRDefault="0038455B" w:rsidP="00D6480A">
      <w:pPr>
        <w:pStyle w:val="a3"/>
        <w:numPr>
          <w:ilvl w:val="2"/>
          <w:numId w:val="16"/>
        </w:numPr>
        <w:tabs>
          <w:tab w:val="left" w:pos="851"/>
        </w:tabs>
        <w:autoSpaceDE w:val="0"/>
        <w:autoSpaceDN w:val="0"/>
        <w:adjustRightInd w:val="0"/>
        <w:rPr>
          <w:rStyle w:val="FontStyle11"/>
          <w:rFonts w:cs="Times New Roman"/>
          <w:sz w:val="24"/>
          <w:szCs w:val="24"/>
        </w:rPr>
      </w:pPr>
      <w:r w:rsidRPr="00E87E8A">
        <w:rPr>
          <w:rStyle w:val="FontStyle11"/>
          <w:rFonts w:cs="Times New Roman"/>
          <w:sz w:val="24"/>
          <w:szCs w:val="24"/>
        </w:rPr>
        <w:t xml:space="preserve">Вероятность безотказного теплоснабжения </w:t>
      </w:r>
      <w:r w:rsidRPr="00E87E8A">
        <w:rPr>
          <w:rFonts w:eastAsiaTheme="minorEastAsia" w:cs="Times New Roman"/>
          <w:sz w:val="24"/>
          <w:szCs w:val="24"/>
        </w:rPr>
        <w:fldChar w:fldCharType="begin"/>
      </w:r>
      <w:r w:rsidRPr="00E87E8A">
        <w:rPr>
          <w:rFonts w:eastAsiaTheme="minorEastAsia" w:cs="Times New Roman"/>
          <w:sz w:val="24"/>
          <w:szCs w:val="24"/>
        </w:rPr>
        <w:instrText xml:space="preserve"> REF _Ref373935814 \h  \* MERGEFORMAT </w:instrText>
      </w:r>
      <w:r w:rsidRPr="00E87E8A">
        <w:rPr>
          <w:rFonts w:eastAsiaTheme="minorEastAsia" w:cs="Times New Roman"/>
          <w:sz w:val="24"/>
          <w:szCs w:val="24"/>
        </w:rPr>
      </w:r>
      <w:r w:rsidRPr="00E87E8A">
        <w:rPr>
          <w:rFonts w:eastAsiaTheme="minorEastAsia" w:cs="Times New Roman"/>
          <w:sz w:val="24"/>
          <w:szCs w:val="24"/>
        </w:rPr>
        <w:fldChar w:fldCharType="separate"/>
      </w:r>
      <w:r w:rsidRPr="00E87E8A">
        <w:rPr>
          <w:rFonts w:cs="Times New Roman"/>
          <w:noProof/>
          <w:sz w:val="24"/>
          <w:szCs w:val="24"/>
          <w:lang w:val="en-US"/>
        </w:rPr>
        <w:t>j</w:t>
      </w:r>
      <w:r w:rsidRPr="00E87E8A">
        <w:rPr>
          <w:rFonts w:eastAsiaTheme="minorEastAsia" w:cs="Times New Roman"/>
          <w:sz w:val="24"/>
          <w:szCs w:val="24"/>
        </w:rPr>
        <w:fldChar w:fldCharType="end"/>
      </w:r>
      <w:r w:rsidRPr="00E87E8A">
        <w:rPr>
          <w:rFonts w:eastAsiaTheme="minorEastAsia" w:cs="Times New Roman"/>
          <w:sz w:val="24"/>
          <w:szCs w:val="24"/>
        </w:rPr>
        <w:t xml:space="preserve">-го </w:t>
      </w:r>
      <w:r w:rsidRPr="00E87E8A">
        <w:rPr>
          <w:rStyle w:val="FontStyle11"/>
          <w:rFonts w:cs="Times New Roman"/>
          <w:sz w:val="24"/>
          <w:szCs w:val="24"/>
        </w:rPr>
        <w:t xml:space="preserve">потребителя – вероятность обеспечения в течение отопительного периода температуры воздуха в здании </w:t>
      </w:r>
      <w:r w:rsidRPr="00E87E8A">
        <w:rPr>
          <w:rFonts w:eastAsiaTheme="minorEastAsia" w:cs="Times New Roman"/>
          <w:sz w:val="24"/>
          <w:szCs w:val="24"/>
        </w:rPr>
        <w:fldChar w:fldCharType="begin"/>
      </w:r>
      <w:r w:rsidRPr="00E87E8A">
        <w:rPr>
          <w:rFonts w:eastAsiaTheme="minorEastAsia" w:cs="Times New Roman"/>
          <w:sz w:val="24"/>
          <w:szCs w:val="24"/>
        </w:rPr>
        <w:instrText xml:space="preserve"> REF _Ref373935814 \h  \* MERGEFORMAT </w:instrText>
      </w:r>
      <w:r w:rsidRPr="00E87E8A">
        <w:rPr>
          <w:rFonts w:eastAsiaTheme="minorEastAsia" w:cs="Times New Roman"/>
          <w:sz w:val="24"/>
          <w:szCs w:val="24"/>
        </w:rPr>
      </w:r>
      <w:r w:rsidRPr="00E87E8A">
        <w:rPr>
          <w:rFonts w:eastAsiaTheme="minorEastAsia" w:cs="Times New Roman"/>
          <w:sz w:val="24"/>
          <w:szCs w:val="24"/>
        </w:rPr>
        <w:fldChar w:fldCharType="separate"/>
      </w:r>
      <w:r w:rsidRPr="00E87E8A">
        <w:rPr>
          <w:rFonts w:cs="Times New Roman"/>
          <w:noProof/>
          <w:sz w:val="24"/>
          <w:szCs w:val="24"/>
          <w:lang w:val="en-US"/>
        </w:rPr>
        <w:t>j</w:t>
      </w:r>
      <w:r w:rsidRPr="00E87E8A">
        <w:rPr>
          <w:rFonts w:eastAsiaTheme="minorEastAsia" w:cs="Times New Roman"/>
          <w:sz w:val="24"/>
          <w:szCs w:val="24"/>
        </w:rPr>
        <w:fldChar w:fldCharType="end"/>
      </w:r>
      <w:r w:rsidRPr="00E87E8A">
        <w:rPr>
          <w:rFonts w:eastAsiaTheme="minorEastAsia" w:cs="Times New Roman"/>
          <w:sz w:val="24"/>
          <w:szCs w:val="24"/>
        </w:rPr>
        <w:t xml:space="preserve">-го </w:t>
      </w:r>
      <w:r w:rsidRPr="00E87E8A">
        <w:rPr>
          <w:rStyle w:val="FontStyle11"/>
          <w:rFonts w:cs="Times New Roman"/>
          <w:sz w:val="24"/>
          <w:szCs w:val="24"/>
        </w:rPr>
        <w:t xml:space="preserve">потребителя не ниже минимально допустимого значения (определяется для каждого потребителя расчетной схемы </w:t>
      </w:r>
      <w:r w:rsidR="00B76017">
        <w:rPr>
          <w:rFonts w:cs="Times New Roman"/>
          <w:sz w:val="24"/>
          <w:szCs w:val="24"/>
        </w:rPr>
        <w:t>ТС</w:t>
      </w:r>
      <w:r w:rsidRPr="00E87E8A">
        <w:rPr>
          <w:rFonts w:cs="Times New Roman"/>
          <w:sz w:val="24"/>
          <w:szCs w:val="24"/>
        </w:rPr>
        <w:t xml:space="preserve"> [</w:t>
      </w:r>
      <w:r w:rsidRPr="00E87E8A">
        <w:rPr>
          <w:rFonts w:cs="Times New Roman"/>
          <w:sz w:val="24"/>
          <w:szCs w:val="24"/>
        </w:rPr>
        <w:fldChar w:fldCharType="begin"/>
      </w:r>
      <w:r w:rsidRPr="00E87E8A">
        <w:rPr>
          <w:rFonts w:cs="Times New Roman"/>
          <w:sz w:val="24"/>
          <w:szCs w:val="24"/>
        </w:rPr>
        <w:instrText xml:space="preserve"> REF _Ref374028488 \h  \* MERGEFORMAT </w:instrText>
      </w:r>
      <w:r w:rsidRPr="00E87E8A">
        <w:rPr>
          <w:rFonts w:cs="Times New Roman"/>
          <w:sz w:val="24"/>
          <w:szCs w:val="24"/>
        </w:rPr>
      </w:r>
      <w:r w:rsidRPr="00E87E8A">
        <w:rPr>
          <w:rFonts w:cs="Times New Roman"/>
          <w:sz w:val="24"/>
          <w:szCs w:val="24"/>
        </w:rPr>
        <w:fldChar w:fldCharType="separate"/>
      </w:r>
      <w:r w:rsidRPr="00E87E8A">
        <w:rPr>
          <w:rFonts w:cs="Times New Roman"/>
          <w:sz w:val="24"/>
          <w:szCs w:val="24"/>
        </w:rPr>
        <w:t>5</w:t>
      </w:r>
      <w:r w:rsidRPr="00E87E8A">
        <w:rPr>
          <w:rFonts w:cs="Times New Roman"/>
          <w:sz w:val="24"/>
          <w:szCs w:val="24"/>
        </w:rPr>
        <w:fldChar w:fldCharType="end"/>
      </w:r>
      <w:r w:rsidRPr="00E87E8A">
        <w:rPr>
          <w:rFonts w:cs="Times New Roman"/>
          <w:sz w:val="24"/>
          <w:szCs w:val="24"/>
        </w:rPr>
        <w:t>]</w:t>
      </w:r>
      <w:r w:rsidRPr="00E87E8A">
        <w:rPr>
          <w:rStyle w:val="FontStyle11"/>
          <w:rFonts w:cs="Times New Roman"/>
          <w:sz w:val="24"/>
          <w:szCs w:val="24"/>
        </w:rPr>
        <w:t>):</w:t>
      </w:r>
    </w:p>
    <w:p w14:paraId="551332CE" w14:textId="77777777" w:rsidR="00734B18" w:rsidRPr="00E87E8A" w:rsidRDefault="00734B18" w:rsidP="00734B18">
      <w:pPr>
        <w:pStyle w:val="a3"/>
        <w:tabs>
          <w:tab w:val="left" w:pos="851"/>
        </w:tabs>
        <w:autoSpaceDE w:val="0"/>
        <w:autoSpaceDN w:val="0"/>
        <w:adjustRightInd w:val="0"/>
        <w:ind w:left="720" w:firstLine="0"/>
        <w:rPr>
          <w:rStyle w:val="FontStyle11"/>
          <w:rFonts w:cs="Times New Roman"/>
          <w:sz w:val="24"/>
          <w:szCs w:val="24"/>
        </w:rPr>
      </w:pPr>
    </w:p>
    <w:tbl>
      <w:tblPr>
        <w:tblW w:w="9307" w:type="dxa"/>
        <w:jc w:val="center"/>
        <w:tblLook w:val="04A0" w:firstRow="1" w:lastRow="0" w:firstColumn="1" w:lastColumn="0" w:noHBand="0" w:noVBand="1"/>
      </w:tblPr>
      <w:tblGrid>
        <w:gridCol w:w="8556"/>
        <w:gridCol w:w="751"/>
      </w:tblGrid>
      <w:tr w:rsidR="0038455B" w:rsidRPr="00405C6E" w14:paraId="7CE88507" w14:textId="77777777" w:rsidTr="0038455B">
        <w:trPr>
          <w:trHeight w:val="844"/>
          <w:jc w:val="center"/>
        </w:trPr>
        <w:tc>
          <w:tcPr>
            <w:tcW w:w="8556" w:type="dxa"/>
            <w:vAlign w:val="center"/>
          </w:tcPr>
          <w:p w14:paraId="08C52411" w14:textId="3750783A" w:rsidR="0038455B" w:rsidRPr="00E87E8A" w:rsidRDefault="00AB5A09" w:rsidP="00D6480A">
            <w:pPr>
              <w:pStyle w:val="a3"/>
              <w:ind w:firstLine="720"/>
              <w:jc w:val="center"/>
              <w:rPr>
                <w:rFonts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P</m:t>
                  </m:r>
                </m:e>
                <m:sub>
                  <m:r>
                    <m:rPr>
                      <m:sty m:val="p"/>
                    </m:rPr>
                    <w:rPr>
                      <w:rFonts w:ascii="Cambria Math" w:hAnsi="Cambria Math" w:cs="Times New Roman"/>
                      <w:sz w:val="24"/>
                      <w:szCs w:val="24"/>
                      <w:lang w:val="en-US"/>
                    </w:rPr>
                    <m:t>j</m:t>
                  </m:r>
                </m:sub>
              </m:sSub>
              <m:r>
                <m:rPr>
                  <m:sty m:val="p"/>
                </m:rPr>
                <w:rPr>
                  <w:rFonts w:ascii="Cambria Math" w:hAnsi="Cambria Math" w:cs="Times New Roman"/>
                  <w:sz w:val="24"/>
                  <w:szCs w:val="24"/>
                </w:rPr>
                <m:t>=</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e</m:t>
                  </m:r>
                </m:e>
                <m:sup>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p</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nary>
                        <m:naryPr>
                          <m:chr m:val="∑"/>
                          <m:limLoc m:val="undOvr"/>
                          <m:supHide m:val="1"/>
                          <m:ctrlPr>
                            <w:rPr>
                              <w:rFonts w:ascii="Cambria Math" w:hAnsi="Cambria Math" w:cs="Times New Roman"/>
                              <w:sz w:val="24"/>
                              <w:szCs w:val="24"/>
                            </w:rPr>
                          </m:ctrlPr>
                        </m:naryPr>
                        <m:sub>
                          <m:r>
                            <m:rPr>
                              <m:sty m:val="p"/>
                            </m:rPr>
                            <w:rPr>
                              <w:rFonts w:ascii="Cambria Math" w:hAnsi="Cambria Math" w:cs="Times New Roman"/>
                              <w:sz w:val="24"/>
                              <w:szCs w:val="24"/>
                              <w:lang w:val="en-US"/>
                            </w:rPr>
                            <m:t>f</m:t>
                          </m:r>
                        </m:sub>
                        <m:sup/>
                        <m:e>
                          <m:d>
                            <m:dPr>
                              <m:ctrlPr>
                                <w:rPr>
                                  <w:rFonts w:ascii="Cambria Math" w:hAnsi="Cambria Math" w:cs="Times New Roman"/>
                                  <w:sz w:val="24"/>
                                  <w:szCs w:val="24"/>
                                </w:rPr>
                              </m:ctrlPr>
                            </m:dPr>
                            <m:e>
                              <m:sSub>
                                <m:sSubPr>
                                  <m:ctrlPr>
                                    <w:rPr>
                                      <w:rFonts w:ascii="Cambria Math" w:hAnsi="Cambria Math" w:cs="Times New Roman"/>
                                      <w:sz w:val="24"/>
                                      <w:szCs w:val="24"/>
                                    </w:rPr>
                                  </m:ctrlPr>
                                </m:sSubPr>
                                <m:e>
                                  <m:r>
                                    <m:rPr>
                                      <m:sty m:val="p"/>
                                    </m:rPr>
                                    <w:rPr>
                                      <w:rFonts w:ascii="Cambria Math" w:hAnsi="Cambria Math" w:cs="Times New Roman"/>
                                      <w:sz w:val="24"/>
                                      <w:szCs w:val="24"/>
                                    </w:rPr>
                                    <m:t>ω</m:t>
                                  </m:r>
                                </m:e>
                                <m:sub>
                                  <m:r>
                                    <m:rPr>
                                      <m:sty m:val="p"/>
                                    </m:rPr>
                                    <w:rPr>
                                      <w:rFonts w:ascii="Cambria Math" w:hAnsi="Cambria Math" w:cs="Times New Roman"/>
                                      <w:sz w:val="24"/>
                                      <w:szCs w:val="24"/>
                                      <w:lang w:val="en-US"/>
                                    </w:rPr>
                                    <m:t>f</m:t>
                                  </m:r>
                                </m:sub>
                              </m:sSub>
                              <m:r>
                                <m:rPr>
                                  <m:sty m:val="p"/>
                                </m:rPr>
                                <w:rPr>
                                  <w:rFonts w:ascii="Cambria Math" w:hAnsi="Cambria Math" w:cs="Times New Roman"/>
                                  <w:sz w:val="24"/>
                                  <w:szCs w:val="24"/>
                                </w:rPr>
                                <m:t>∙</m:t>
                              </m:r>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e>
                          </m:d>
                        </m:e>
                      </m:nary>
                    </m:e>
                  </m:d>
                </m:sup>
              </m:sSup>
            </m:oMath>
            <w:r w:rsidR="0038455B" w:rsidRPr="00E87E8A">
              <w:rPr>
                <w:rFonts w:cs="Times New Roman"/>
                <w:sz w:val="24"/>
                <w:szCs w:val="24"/>
              </w:rPr>
              <w:t>,</w:t>
            </w:r>
          </w:p>
        </w:tc>
        <w:tc>
          <w:tcPr>
            <w:tcW w:w="751" w:type="dxa"/>
            <w:vAlign w:val="center"/>
          </w:tcPr>
          <w:p w14:paraId="0E05505C" w14:textId="00D752F8" w:rsidR="0038455B" w:rsidRPr="00E87E8A" w:rsidRDefault="0038455B" w:rsidP="00E87E8A">
            <w:pPr>
              <w:pStyle w:val="a3"/>
              <w:ind w:firstLine="0"/>
              <w:jc w:val="right"/>
              <w:rPr>
                <w:rFonts w:cs="Times New Roman"/>
                <w:sz w:val="24"/>
                <w:szCs w:val="24"/>
              </w:rPr>
            </w:pPr>
            <w:bookmarkStart w:id="47" w:name="_Ref374096493"/>
            <w:r w:rsidRPr="00E87E8A">
              <w:rPr>
                <w:rFonts w:cs="Times New Roman"/>
                <w:sz w:val="24"/>
                <w:szCs w:val="24"/>
              </w:rPr>
              <w:t>(</w:t>
            </w:r>
            <w:r w:rsidR="00127905" w:rsidRPr="00E87E8A">
              <w:rPr>
                <w:rFonts w:cs="Times New Roman"/>
                <w:sz w:val="24"/>
                <w:szCs w:val="24"/>
              </w:rPr>
              <w:t>12</w:t>
            </w:r>
            <w:r w:rsidRPr="00E87E8A">
              <w:rPr>
                <w:rFonts w:cs="Times New Roman"/>
                <w:sz w:val="24"/>
                <w:szCs w:val="24"/>
              </w:rPr>
              <w:t>)</w:t>
            </w:r>
            <w:bookmarkEnd w:id="47"/>
          </w:p>
        </w:tc>
      </w:tr>
    </w:tbl>
    <w:p w14:paraId="5C90EC1D" w14:textId="77777777" w:rsidR="00734B18" w:rsidRDefault="00734B18" w:rsidP="00D6480A">
      <w:pPr>
        <w:rPr>
          <w:rFonts w:cs="Times New Roman"/>
          <w:sz w:val="24"/>
          <w:szCs w:val="24"/>
        </w:rPr>
      </w:pPr>
    </w:p>
    <w:p w14:paraId="20845CAB" w14:textId="77777777" w:rsidR="00B76017" w:rsidRPr="00E87E8A" w:rsidRDefault="00B76017" w:rsidP="00B76017">
      <w:pPr>
        <w:rPr>
          <w:rFonts w:cs="Times New Roman"/>
          <w:sz w:val="24"/>
          <w:szCs w:val="24"/>
        </w:rPr>
      </w:pPr>
      <w:r w:rsidRPr="00E87E8A">
        <w:rPr>
          <w:rFonts w:cs="Times New Roman"/>
          <w:sz w:val="24"/>
          <w:szCs w:val="24"/>
        </w:rPr>
        <w:t xml:space="preserve">где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 продолжительность (число часов) стояния в течение отопительного периода температуры наружного воздуха </w:t>
      </w:r>
      <m:oMath>
        <m:sSup>
          <m:sSupPr>
            <m:ctrlPr>
              <w:rPr>
                <w:rFonts w:ascii="Cambria Math" w:hAnsi="Cambria Math" w:cs="Times New Roman"/>
                <w:sz w:val="24"/>
                <w:szCs w:val="24"/>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m:t>
            </m:r>
          </m:sup>
        </m:sSup>
      </m:oMath>
      <w:r w:rsidRPr="00E87E8A">
        <w:rPr>
          <w:rFonts w:cs="Times New Roman"/>
          <w:sz w:val="24"/>
          <w:szCs w:val="24"/>
        </w:rPr>
        <w:t xml:space="preserve"> ниже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температура наружного воздуха, при которой время восстановления </w:t>
      </w:r>
      <w:r w:rsidRPr="00E87E8A">
        <w:rPr>
          <w:rStyle w:val="FontStyle11"/>
          <w:rFonts w:cs="Times New Roman"/>
          <w:sz w:val="24"/>
          <w:szCs w:val="24"/>
          <w:lang w:val="en-US"/>
        </w:rPr>
        <w:t>f</w:t>
      </w:r>
      <w:r w:rsidRPr="00E87E8A">
        <w:rPr>
          <w:rFonts w:cs="Times New Roman"/>
          <w:sz w:val="24"/>
          <w:szCs w:val="24"/>
        </w:rPr>
        <w:t xml:space="preserve">-го элемента </w:t>
      </w:r>
      <m:oMath>
        <m:sSubSup>
          <m:sSubSupPr>
            <m:ctrlPr>
              <w:rPr>
                <w:rFonts w:ascii="Cambria Math" w:hAnsi="Cambria Math" w:cs="Times New Roman"/>
                <w:bCs/>
                <w:sz w:val="24"/>
                <w:szCs w:val="24"/>
              </w:rPr>
            </m:ctrlPr>
          </m:sSubSupPr>
          <m:e>
            <m:r>
              <m:rPr>
                <m:sty m:val="p"/>
              </m:rPr>
              <w:rPr>
                <w:rFonts w:ascii="Cambria Math" w:hAnsi="Cambria Math" w:cs="Times New Roman"/>
                <w:sz w:val="24"/>
                <w:szCs w:val="24"/>
              </w:rPr>
              <m:t>z</m:t>
            </m:r>
          </m:e>
          <m:sub>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в</m:t>
            </m:r>
          </m:sup>
        </m:sSubSup>
      </m:oMath>
      <w:r w:rsidRPr="00E87E8A">
        <w:rPr>
          <w:rFonts w:cs="Times New Roman"/>
          <w:sz w:val="24"/>
          <w:szCs w:val="24"/>
        </w:rPr>
        <w:t xml:space="preserve"> равно временному резерву </w:t>
      </w:r>
      <w:r w:rsidRPr="00E87E8A">
        <w:rPr>
          <w:rFonts w:cs="Times New Roman"/>
          <w:noProof/>
          <w:sz w:val="24"/>
          <w:szCs w:val="24"/>
          <w:lang w:val="en-US"/>
        </w:rPr>
        <w:t>j</w:t>
      </w:r>
      <w:r w:rsidRPr="00E87E8A">
        <w:rPr>
          <w:rFonts w:cs="Times New Roman"/>
          <w:sz w:val="24"/>
          <w:szCs w:val="24"/>
        </w:rPr>
        <w:t xml:space="preserve">-го потребителя, т.е. времени снижения температуры воздуха в здании </w:t>
      </w:r>
      <w:r w:rsidRPr="00E87E8A">
        <w:rPr>
          <w:rFonts w:cs="Times New Roman"/>
          <w:noProof/>
          <w:sz w:val="24"/>
          <w:szCs w:val="24"/>
          <w:lang w:val="en-US"/>
        </w:rPr>
        <w:t>j</w:t>
      </w:r>
      <w:r w:rsidRPr="00E87E8A">
        <w:rPr>
          <w:rFonts w:cs="Times New Roman"/>
          <w:sz w:val="24"/>
          <w:szCs w:val="24"/>
        </w:rPr>
        <w:t xml:space="preserve">-го потребителя до минимально допустимого значения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t</m:t>
            </m:r>
          </m:e>
          <m:sub>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j</m:t>
                </m:r>
              </m:e>
              <m:sub>
                <m:r>
                  <m:rPr>
                    <m:sty m:val="p"/>
                  </m:rPr>
                  <w:rPr>
                    <w:rFonts w:ascii="Cambria Math" w:hAnsi="Cambria Math" w:cs="Times New Roman"/>
                    <w:sz w:val="24"/>
                    <w:szCs w:val="24"/>
                    <w:lang w:val="en-US"/>
                  </w:rPr>
                  <m:t>min</m:t>
                </m:r>
              </m:sub>
            </m:sSub>
          </m:sub>
          <m:sup>
            <m:r>
              <m:rPr>
                <m:sty m:val="p"/>
              </m:rPr>
              <w:rPr>
                <w:rFonts w:ascii="Cambria Math" w:hAnsi="Cambria Math" w:cs="Times New Roman"/>
                <w:sz w:val="24"/>
                <w:szCs w:val="24"/>
              </w:rPr>
              <m:t>в</m:t>
            </m:r>
          </m:sup>
        </m:sSubSup>
      </m:oMath>
      <w:r w:rsidRPr="00E87E8A">
        <w:rPr>
          <w:rFonts w:cs="Times New Roman"/>
          <w:sz w:val="24"/>
          <w:szCs w:val="24"/>
        </w:rPr>
        <w:t>.</w:t>
      </w:r>
    </w:p>
    <w:p w14:paraId="10E3CC6A" w14:textId="77777777" w:rsidR="00B76017" w:rsidRPr="00E87E8A" w:rsidRDefault="00B76017" w:rsidP="00B76017">
      <w:pPr>
        <w:ind w:firstLine="720"/>
        <w:rPr>
          <w:rFonts w:cs="Times New Roman"/>
          <w:sz w:val="24"/>
          <w:szCs w:val="24"/>
        </w:rPr>
      </w:pPr>
      <w:r w:rsidRPr="00E87E8A">
        <w:rPr>
          <w:rFonts w:cs="Times New Roman"/>
          <w:sz w:val="24"/>
          <w:szCs w:val="24"/>
        </w:rPr>
        <w:lastRenderedPageBreak/>
        <w:t xml:space="preserve">С помощью величин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и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выделяется доля отопительного сезона, в течение которой выход в аварию </w:t>
      </w:r>
      <w:r w:rsidRPr="00E87E8A">
        <w:rPr>
          <w:rStyle w:val="FontStyle11"/>
          <w:rFonts w:cs="Times New Roman"/>
          <w:sz w:val="24"/>
          <w:szCs w:val="24"/>
          <w:lang w:val="en-US"/>
        </w:rPr>
        <w:t>f</w:t>
      </w:r>
      <w:r w:rsidRPr="00E87E8A">
        <w:rPr>
          <w:rFonts w:cs="Times New Roman"/>
          <w:sz w:val="24"/>
          <w:szCs w:val="24"/>
        </w:rPr>
        <w:t xml:space="preserve">-го элемента влияет на величину </w:t>
      </w: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P</m:t>
            </m:r>
          </m:e>
          <m:sub>
            <m:r>
              <m:rPr>
                <m:sty m:val="p"/>
              </m:rPr>
              <w:rPr>
                <w:rFonts w:ascii="Cambria Math" w:hAnsi="Cambria Math" w:cs="Times New Roman"/>
                <w:sz w:val="24"/>
                <w:szCs w:val="24"/>
                <w:lang w:val="en-US"/>
              </w:rPr>
              <m:t>j</m:t>
            </m:r>
          </m:sub>
        </m:sSub>
      </m:oMath>
      <w:r w:rsidRPr="00E87E8A">
        <w:rPr>
          <w:rFonts w:cs="Times New Roman"/>
          <w:sz w:val="24"/>
          <w:szCs w:val="24"/>
        </w:rPr>
        <w:t>.</w:t>
      </w:r>
    </w:p>
    <w:p w14:paraId="0E25AC24" w14:textId="77777777" w:rsidR="00B76017" w:rsidRPr="00E87E8A" w:rsidRDefault="00B76017" w:rsidP="00B76017">
      <w:pPr>
        <w:widowControl w:val="0"/>
        <w:autoSpaceDE w:val="0"/>
        <w:autoSpaceDN w:val="0"/>
        <w:adjustRightInd w:val="0"/>
        <w:ind w:firstLine="709"/>
        <w:rPr>
          <w:rStyle w:val="FontStyle11"/>
          <w:rFonts w:cs="Times New Roman"/>
          <w:i/>
          <w:sz w:val="24"/>
          <w:szCs w:val="24"/>
        </w:rPr>
      </w:pPr>
      <w:r w:rsidRPr="00E87E8A">
        <w:rPr>
          <w:rStyle w:val="FontStyle11"/>
          <w:rFonts w:cs="Times New Roman"/>
          <w:sz w:val="24"/>
          <w:szCs w:val="24"/>
        </w:rPr>
        <w:t>Температура наружного воздуха</w:t>
      </w:r>
      <w:r w:rsidRPr="00E87E8A">
        <w:rPr>
          <w:rStyle w:val="FontStyle11"/>
          <w:rFonts w:cs="Times New Roman"/>
          <w:i/>
          <w:sz w:val="24"/>
          <w:szCs w:val="24"/>
        </w:rPr>
        <w:t xml:space="preserve"> </w:t>
      </w:r>
      <m:oMath>
        <m:sSubSup>
          <m:sSubSupPr>
            <m:ctrlPr>
              <w:rPr>
                <w:rFonts w:ascii="Cambria Math" w:hAnsi="Cambria Math" w:cs="Times New Roman"/>
                <w:i/>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Style w:val="FontStyle11"/>
          <w:rFonts w:cs="Times New Roman"/>
          <w:i/>
          <w:sz w:val="24"/>
          <w:szCs w:val="24"/>
        </w:rPr>
        <w:t xml:space="preserve">, </w:t>
      </w:r>
      <w:r w:rsidRPr="00E87E8A">
        <w:rPr>
          <w:rStyle w:val="FontStyle11"/>
          <w:rFonts w:cs="Times New Roman"/>
          <w:sz w:val="24"/>
          <w:szCs w:val="24"/>
        </w:rPr>
        <w:t xml:space="preserve">при которой время восстановления </w:t>
      </w:r>
      <w:r w:rsidRPr="00E87E8A">
        <w:rPr>
          <w:rStyle w:val="FontStyle11"/>
          <w:rFonts w:cs="Times New Roman"/>
          <w:sz w:val="24"/>
          <w:szCs w:val="24"/>
          <w:lang w:val="en-US"/>
        </w:rPr>
        <w:t>f</w:t>
      </w:r>
      <w:r w:rsidRPr="00E87E8A">
        <w:rPr>
          <w:rStyle w:val="FontStyle11"/>
          <w:rFonts w:cs="Times New Roman"/>
          <w:sz w:val="24"/>
          <w:szCs w:val="24"/>
        </w:rPr>
        <w:t>-го элемента</w:t>
      </w:r>
      <w:r w:rsidRPr="00E87E8A">
        <w:rPr>
          <w:rStyle w:val="FontStyle11"/>
          <w:rFonts w:cs="Times New Roman"/>
          <w:i/>
          <w:sz w:val="24"/>
          <w:szCs w:val="24"/>
        </w:rPr>
        <w:t xml:space="preserve"> </w:t>
      </w:r>
      <w:r w:rsidRPr="00E87E8A">
        <w:rPr>
          <w:rStyle w:val="FontStyle11"/>
          <w:rFonts w:cs="Times New Roman"/>
          <w:sz w:val="24"/>
          <w:szCs w:val="24"/>
        </w:rPr>
        <w:t xml:space="preserve">равно временному резерву </w:t>
      </w:r>
      <w:r w:rsidRPr="00E87E8A">
        <w:rPr>
          <w:rFonts w:cs="Times New Roman"/>
          <w:noProof/>
          <w:sz w:val="24"/>
          <w:szCs w:val="24"/>
          <w:lang w:val="en-US"/>
        </w:rPr>
        <w:t>j</w:t>
      </w:r>
      <w:r w:rsidRPr="00E87E8A">
        <w:rPr>
          <w:rStyle w:val="FontStyle11"/>
          <w:rFonts w:cs="Times New Roman"/>
          <w:sz w:val="24"/>
          <w:szCs w:val="24"/>
        </w:rPr>
        <w:t>-го потребителя</w:t>
      </w:r>
    </w:p>
    <w:p w14:paraId="49326BF4" w14:textId="5649AC4E" w:rsidR="0038455B" w:rsidRDefault="00B76017" w:rsidP="00B76017">
      <w:pPr>
        <w:ind w:firstLine="720"/>
        <w:rPr>
          <w:rFonts w:cs="Times New Roman"/>
          <w:sz w:val="24"/>
          <w:szCs w:val="24"/>
        </w:rPr>
      </w:pPr>
      <w:r w:rsidRPr="00E87E8A">
        <w:rPr>
          <w:rFonts w:cs="Times New Roman"/>
          <w:sz w:val="24"/>
          <w:szCs w:val="24"/>
        </w:rPr>
        <w:t xml:space="preserve">При </w:t>
      </w:r>
      <m:oMath>
        <m:sSub>
          <m:sSubPr>
            <m:ctrlPr>
              <w:rPr>
                <w:rFonts w:ascii="Cambria Math" w:hAnsi="Cambria Math" w:cs="Times New Roman"/>
                <w:sz w:val="24"/>
                <w:szCs w:val="24"/>
                <w:lang w:val="en-US"/>
              </w:rPr>
            </m:ctrlPr>
          </m:sSubPr>
          <m:e>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q</m:t>
                </m:r>
              </m:e>
            </m:acc>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r>
          <m:rPr>
            <m:sty m:val="p"/>
          </m:rPr>
          <w:rPr>
            <w:rFonts w:ascii="Cambria Math" w:hAnsi="Cambria Math" w:cs="Times New Roman"/>
            <w:sz w:val="24"/>
            <w:szCs w:val="24"/>
          </w:rPr>
          <m:t>=0</m:t>
        </m:r>
      </m:oMath>
      <w:r w:rsidRPr="00E87E8A">
        <w:rPr>
          <w:rFonts w:cs="Times New Roman"/>
          <w:sz w:val="24"/>
          <w:szCs w:val="24"/>
        </w:rPr>
        <w:t xml:space="preserve"> (</w:t>
      </w:r>
      <w:r w:rsidRPr="00E87E8A">
        <w:rPr>
          <w:rFonts w:cs="Times New Roman"/>
          <w:noProof/>
          <w:sz w:val="24"/>
          <w:szCs w:val="24"/>
          <w:lang w:val="en-US"/>
        </w:rPr>
        <w:t>j</w:t>
      </w:r>
      <w:r w:rsidRPr="00E87E8A">
        <w:rPr>
          <w:rFonts w:cs="Times New Roman"/>
          <w:sz w:val="24"/>
          <w:szCs w:val="24"/>
        </w:rPr>
        <w:t xml:space="preserve">-ый потребитель при аварии на </w:t>
      </w:r>
      <w:r w:rsidRPr="00E87E8A">
        <w:rPr>
          <w:rStyle w:val="FontStyle11"/>
          <w:rFonts w:cs="Times New Roman"/>
          <w:sz w:val="24"/>
          <w:szCs w:val="24"/>
          <w:lang w:val="en-US"/>
        </w:rPr>
        <w:t>f</w:t>
      </w:r>
      <w:r w:rsidRPr="00E87E8A">
        <w:rPr>
          <w:rFonts w:cs="Times New Roman"/>
          <w:sz w:val="24"/>
          <w:szCs w:val="24"/>
        </w:rPr>
        <w:t>-ом участке не получает тепло):</w:t>
      </w:r>
    </w:p>
    <w:p w14:paraId="1D0A6EC5" w14:textId="77777777" w:rsidR="00734B18" w:rsidRPr="00E87E8A" w:rsidRDefault="00734B18" w:rsidP="00D6480A">
      <w:pPr>
        <w:ind w:firstLine="720"/>
        <w:rPr>
          <w:rFonts w:cs="Times New Roman"/>
          <w:sz w:val="24"/>
          <w:szCs w:val="24"/>
        </w:rPr>
      </w:pPr>
    </w:p>
    <w:tbl>
      <w:tblPr>
        <w:tblW w:w="0" w:type="auto"/>
        <w:jc w:val="center"/>
        <w:tblLook w:val="04A0" w:firstRow="1" w:lastRow="0" w:firstColumn="1" w:lastColumn="0" w:noHBand="0" w:noVBand="1"/>
      </w:tblPr>
      <w:tblGrid>
        <w:gridCol w:w="8362"/>
        <w:gridCol w:w="975"/>
      </w:tblGrid>
      <w:tr w:rsidR="0038455B" w:rsidRPr="00405C6E" w14:paraId="28509154" w14:textId="77777777" w:rsidTr="0038455B">
        <w:trPr>
          <w:trHeight w:val="1376"/>
          <w:jc w:val="center"/>
        </w:trPr>
        <w:tc>
          <w:tcPr>
            <w:tcW w:w="8362" w:type="dxa"/>
            <w:vAlign w:val="center"/>
          </w:tcPr>
          <w:p w14:paraId="2E643F54" w14:textId="3514E403" w:rsidR="0038455B" w:rsidRPr="00E87E8A" w:rsidRDefault="00AB5A09" w:rsidP="00D6480A">
            <w:pPr>
              <w:pStyle w:val="a3"/>
              <w:ind w:firstLine="720"/>
              <w:jc w:val="center"/>
              <w:rPr>
                <w:rFonts w:cs="Times New Roman"/>
                <w:sz w:val="24"/>
                <w:szCs w:val="24"/>
                <w:lang w:val="en-US"/>
              </w:rPr>
            </w:pPr>
            <m:oMathPara>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r>
                  <m:rPr>
                    <m:sty m:val="p"/>
                  </m:rPr>
                  <w:rPr>
                    <w:rFonts w:ascii="Cambria Math" w:hAnsi="Cambria Math" w:cs="Times New Roman"/>
                    <w:sz w:val="24"/>
                    <w:szCs w:val="24"/>
                    <w:lang w:val="en-US"/>
                  </w:rPr>
                  <m:t>=</m:t>
                </m:r>
                <m:f>
                  <m:fPr>
                    <m:ctrlPr>
                      <w:rPr>
                        <w:rFonts w:ascii="Cambria Math" w:hAnsi="Cambria Math" w:cs="Times New Roman"/>
                        <w:sz w:val="24"/>
                        <w:szCs w:val="24"/>
                        <w:lang w:val="en-US"/>
                      </w:rPr>
                    </m:ctrlPr>
                  </m:fPr>
                  <m:num>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lang w:val="en-US"/>
                      </w:rPr>
                      <m:t xml:space="preserve">- </m:t>
                    </m:r>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 min</m:t>
                        </m:r>
                      </m:sub>
                      <m:sup>
                        <m:r>
                          <m:rPr>
                            <m:sty m:val="p"/>
                          </m:rPr>
                          <w:rPr>
                            <w:rFonts w:ascii="Cambria Math" w:hAnsi="Cambria Math" w:cs="Times New Roman"/>
                            <w:sz w:val="24"/>
                            <w:szCs w:val="24"/>
                          </w:rPr>
                          <m:t>в</m:t>
                        </m:r>
                      </m:sup>
                    </m:sSubSup>
                    <m:r>
                      <m:rPr>
                        <m:sty m:val="p"/>
                      </m:rPr>
                      <w:rPr>
                        <w:rFonts w:ascii="Cambria Math" w:hAnsi="Cambria Math" w:cs="Times New Roman"/>
                        <w:sz w:val="24"/>
                        <w:szCs w:val="24"/>
                        <w:lang w:val="en-US"/>
                      </w:rPr>
                      <m:t>∙</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e</m:t>
                        </m:r>
                      </m:e>
                      <m:sup>
                        <m:d>
                          <m:dPr>
                            <m:ctrlPr>
                              <w:rPr>
                                <w:rFonts w:ascii="Cambria Math" w:hAnsi="Cambria Math" w:cs="Times New Roman"/>
                                <w:sz w:val="24"/>
                                <w:szCs w:val="24"/>
                                <w:lang w:val="en-US"/>
                              </w:rPr>
                            </m:ctrlPr>
                          </m:dPr>
                          <m:e>
                            <m:f>
                              <m:fPr>
                                <m:ctrlPr>
                                  <w:rPr>
                                    <w:rFonts w:ascii="Cambria Math" w:hAnsi="Cambria Math" w:cs="Times New Roman"/>
                                    <w:sz w:val="24"/>
                                    <w:szCs w:val="24"/>
                                    <w:lang w:val="en-US"/>
                                  </w:rPr>
                                </m:ctrlPr>
                              </m:fPr>
                              <m:num>
                                <m:sSubSup>
                                  <m:sSubSupPr>
                                    <m:ctrlPr>
                                      <w:rPr>
                                        <w:rFonts w:ascii="Cambria Math" w:hAnsi="Cambria Math" w:cs="Times New Roman"/>
                                        <w:sz w:val="24"/>
                                        <w:szCs w:val="24"/>
                                      </w:rPr>
                                    </m:ctrlPr>
                                  </m:sSubSupPr>
                                  <m:e>
                                    <m:r>
                                      <m:rPr>
                                        <m:sty m:val="p"/>
                                      </m:rPr>
                                      <w:rPr>
                                        <w:rFonts w:ascii="Cambria Math" w:hAnsi="Cambria Math" w:cs="Times New Roman"/>
                                        <w:sz w:val="24"/>
                                        <w:szCs w:val="24"/>
                                      </w:rPr>
                                      <m:t>z</m:t>
                                    </m:r>
                                  </m:e>
                                  <m:sub>
                                    <m:r>
                                      <m:rPr>
                                        <m:sty m:val="p"/>
                                      </m:rPr>
                                      <w:rPr>
                                        <w:rFonts w:ascii="Cambria Math" w:hAnsi="Cambria Math" w:cs="Times New Roman"/>
                                        <w:sz w:val="24"/>
                                        <w:szCs w:val="24"/>
                                      </w:rPr>
                                      <m:t>f</m:t>
                                    </m:r>
                                  </m:sub>
                                  <m:sup>
                                    <m:r>
                                      <m:rPr>
                                        <m:sty m:val="p"/>
                                      </m:rPr>
                                      <w:rPr>
                                        <w:rFonts w:ascii="Cambria Math" w:hAnsi="Cambria Math" w:cs="Times New Roman"/>
                                        <w:sz w:val="24"/>
                                        <w:szCs w:val="24"/>
                                      </w:rPr>
                                      <m:t>в</m:t>
                                    </m:r>
                                  </m:sup>
                                </m:sSubSup>
                              </m:num>
                              <m:den>
                                <m:sSub>
                                  <m:sSubPr>
                                    <m:ctrlPr>
                                      <w:rPr>
                                        <w:rFonts w:ascii="Cambria Math" w:hAnsi="Cambria Math" w:cs="Times New Roman"/>
                                        <w:sz w:val="24"/>
                                        <w:szCs w:val="24"/>
                                      </w:rPr>
                                    </m:ctrlPr>
                                  </m:sSubPr>
                                  <m:e>
                                    <m:r>
                                      <m:rPr>
                                        <m:sty m:val="p"/>
                                      </m:rPr>
                                      <w:rPr>
                                        <w:rFonts w:ascii="Cambria Math" w:hAnsi="Cambria Math" w:cs="Times New Roman"/>
                                        <w:sz w:val="24"/>
                                        <w:szCs w:val="24"/>
                                      </w:rPr>
                                      <m:t>β</m:t>
                                    </m:r>
                                  </m:e>
                                  <m:sub>
                                    <m:r>
                                      <m:rPr>
                                        <m:sty m:val="p"/>
                                      </m:rPr>
                                      <w:rPr>
                                        <w:rFonts w:ascii="Cambria Math" w:hAnsi="Cambria Math" w:cs="Times New Roman"/>
                                        <w:sz w:val="24"/>
                                        <w:szCs w:val="24"/>
                                        <w:lang w:val="en-US"/>
                                      </w:rPr>
                                      <m:t>j</m:t>
                                    </m:r>
                                  </m:sub>
                                </m:sSub>
                              </m:den>
                            </m:f>
                          </m:e>
                        </m:d>
                      </m:sup>
                    </m:sSup>
                  </m:num>
                  <m:den>
                    <m:r>
                      <m:rPr>
                        <m:sty m:val="p"/>
                      </m:rPr>
                      <w:rPr>
                        <w:rFonts w:ascii="Cambria Math" w:hAnsi="Cambria Math" w:cs="Times New Roman"/>
                        <w:sz w:val="24"/>
                        <w:szCs w:val="24"/>
                        <w:lang w:val="en-US"/>
                      </w:rPr>
                      <m:t>1-</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e</m:t>
                        </m:r>
                      </m:e>
                      <m:sup>
                        <m:d>
                          <m:dPr>
                            <m:ctrlPr>
                              <w:rPr>
                                <w:rFonts w:ascii="Cambria Math" w:hAnsi="Cambria Math" w:cs="Times New Roman"/>
                                <w:sz w:val="24"/>
                                <w:szCs w:val="24"/>
                                <w:lang w:val="en-US"/>
                              </w:rPr>
                            </m:ctrlPr>
                          </m:dPr>
                          <m:e>
                            <m:f>
                              <m:fPr>
                                <m:ctrlPr>
                                  <w:rPr>
                                    <w:rFonts w:ascii="Cambria Math" w:hAnsi="Cambria Math" w:cs="Times New Roman"/>
                                    <w:sz w:val="24"/>
                                    <w:szCs w:val="24"/>
                                    <w:lang w:val="en-US"/>
                                  </w:rPr>
                                </m:ctrlPr>
                              </m:fPr>
                              <m:num>
                                <m:sSubSup>
                                  <m:sSubSupPr>
                                    <m:ctrlPr>
                                      <w:rPr>
                                        <w:rFonts w:ascii="Cambria Math" w:hAnsi="Cambria Math" w:cs="Times New Roman"/>
                                        <w:sz w:val="24"/>
                                        <w:szCs w:val="24"/>
                                      </w:rPr>
                                    </m:ctrlPr>
                                  </m:sSubSupPr>
                                  <m:e>
                                    <m:r>
                                      <m:rPr>
                                        <m:sty m:val="p"/>
                                      </m:rPr>
                                      <w:rPr>
                                        <w:rFonts w:ascii="Cambria Math" w:hAnsi="Cambria Math" w:cs="Times New Roman"/>
                                        <w:sz w:val="24"/>
                                        <w:szCs w:val="24"/>
                                      </w:rPr>
                                      <m:t>z</m:t>
                                    </m:r>
                                  </m:e>
                                  <m:sub>
                                    <m:r>
                                      <m:rPr>
                                        <m:sty m:val="p"/>
                                      </m:rPr>
                                      <w:rPr>
                                        <w:rFonts w:ascii="Cambria Math" w:hAnsi="Cambria Math" w:cs="Times New Roman"/>
                                        <w:sz w:val="24"/>
                                        <w:szCs w:val="24"/>
                                      </w:rPr>
                                      <m:t>f</m:t>
                                    </m:r>
                                  </m:sub>
                                  <m:sup>
                                    <m:r>
                                      <m:rPr>
                                        <m:sty m:val="p"/>
                                      </m:rPr>
                                      <w:rPr>
                                        <w:rFonts w:ascii="Cambria Math" w:hAnsi="Cambria Math" w:cs="Times New Roman"/>
                                        <w:sz w:val="24"/>
                                        <w:szCs w:val="24"/>
                                      </w:rPr>
                                      <m:t>в</m:t>
                                    </m:r>
                                  </m:sup>
                                </m:sSubSup>
                              </m:num>
                              <m:den>
                                <m:sSub>
                                  <m:sSubPr>
                                    <m:ctrlPr>
                                      <w:rPr>
                                        <w:rFonts w:ascii="Cambria Math" w:hAnsi="Cambria Math" w:cs="Times New Roman"/>
                                        <w:sz w:val="24"/>
                                        <w:szCs w:val="24"/>
                                      </w:rPr>
                                    </m:ctrlPr>
                                  </m:sSubPr>
                                  <m:e>
                                    <m:r>
                                      <m:rPr>
                                        <m:sty m:val="p"/>
                                      </m:rPr>
                                      <w:rPr>
                                        <w:rFonts w:ascii="Cambria Math" w:hAnsi="Cambria Math" w:cs="Times New Roman"/>
                                        <w:sz w:val="24"/>
                                        <w:szCs w:val="24"/>
                                      </w:rPr>
                                      <m:t>β</m:t>
                                    </m:r>
                                  </m:e>
                                  <m:sub>
                                    <m:r>
                                      <m:rPr>
                                        <m:sty m:val="p"/>
                                      </m:rPr>
                                      <w:rPr>
                                        <w:rFonts w:ascii="Cambria Math" w:hAnsi="Cambria Math" w:cs="Times New Roman"/>
                                        <w:sz w:val="24"/>
                                        <w:szCs w:val="24"/>
                                        <w:lang w:val="en-US"/>
                                      </w:rPr>
                                      <m:t>j</m:t>
                                    </m:r>
                                  </m:sub>
                                </m:sSub>
                              </m:den>
                            </m:f>
                          </m:e>
                        </m:d>
                      </m:sup>
                    </m:sSup>
                  </m:den>
                </m:f>
              </m:oMath>
            </m:oMathPara>
          </w:p>
        </w:tc>
        <w:tc>
          <w:tcPr>
            <w:tcW w:w="975" w:type="dxa"/>
            <w:vAlign w:val="center"/>
          </w:tcPr>
          <w:p w14:paraId="56DE46D7" w14:textId="75A3CE6D" w:rsidR="0038455B" w:rsidRPr="00E87E8A" w:rsidRDefault="0038455B" w:rsidP="00E87E8A">
            <w:pPr>
              <w:pStyle w:val="a3"/>
              <w:ind w:firstLine="0"/>
              <w:jc w:val="right"/>
              <w:rPr>
                <w:rFonts w:cs="Times New Roman"/>
                <w:sz w:val="24"/>
                <w:szCs w:val="24"/>
              </w:rPr>
            </w:pPr>
            <w:bookmarkStart w:id="48" w:name="_Ref374096843"/>
            <w:r w:rsidRPr="00E87E8A">
              <w:rPr>
                <w:rFonts w:cs="Times New Roman"/>
                <w:sz w:val="24"/>
                <w:szCs w:val="24"/>
              </w:rPr>
              <w:t>(</w:t>
            </w:r>
            <w:r w:rsidRPr="00E87E8A">
              <w:rPr>
                <w:rStyle w:val="FontStyle11"/>
                <w:rFonts w:cs="Times New Roman"/>
                <w:sz w:val="24"/>
                <w:szCs w:val="24"/>
              </w:rPr>
              <w:fldChar w:fldCharType="begin"/>
            </w:r>
            <w:r w:rsidRPr="00E87E8A">
              <w:rPr>
                <w:rStyle w:val="FontStyle11"/>
                <w:rFonts w:cs="Times New Roman"/>
                <w:sz w:val="24"/>
                <w:szCs w:val="24"/>
              </w:rPr>
              <w:instrText xml:space="preserve"> SEQ Список_формул \* ARABIC </w:instrText>
            </w:r>
            <w:r w:rsidRPr="00E87E8A">
              <w:rPr>
                <w:rStyle w:val="FontStyle11"/>
                <w:rFonts w:cs="Times New Roman"/>
                <w:sz w:val="24"/>
                <w:szCs w:val="24"/>
              </w:rPr>
              <w:fldChar w:fldCharType="separate"/>
            </w:r>
            <w:r w:rsidRPr="00E87E8A">
              <w:rPr>
                <w:rStyle w:val="FontStyle11"/>
                <w:rFonts w:cs="Times New Roman"/>
                <w:noProof/>
                <w:sz w:val="24"/>
                <w:szCs w:val="24"/>
              </w:rPr>
              <w:t>1</w:t>
            </w:r>
            <w:r w:rsidRPr="00E87E8A">
              <w:rPr>
                <w:rStyle w:val="FontStyle11"/>
                <w:rFonts w:cs="Times New Roman"/>
                <w:sz w:val="24"/>
                <w:szCs w:val="24"/>
              </w:rPr>
              <w:fldChar w:fldCharType="end"/>
            </w:r>
            <w:r w:rsidR="00127905" w:rsidRPr="00E87E8A">
              <w:rPr>
                <w:rStyle w:val="FontStyle11"/>
                <w:rFonts w:cs="Times New Roman"/>
                <w:sz w:val="24"/>
                <w:szCs w:val="24"/>
              </w:rPr>
              <w:t>3</w:t>
            </w:r>
            <w:r w:rsidRPr="00E87E8A">
              <w:rPr>
                <w:rFonts w:cs="Times New Roman"/>
                <w:sz w:val="24"/>
                <w:szCs w:val="24"/>
              </w:rPr>
              <w:t>)</w:t>
            </w:r>
            <w:bookmarkEnd w:id="48"/>
          </w:p>
        </w:tc>
      </w:tr>
    </w:tbl>
    <w:p w14:paraId="35E41A95" w14:textId="23EB7A1F" w:rsidR="0038455B" w:rsidRPr="00E87E8A" w:rsidRDefault="0038455B" w:rsidP="00D6480A">
      <w:pPr>
        <w:ind w:firstLine="720"/>
        <w:rPr>
          <w:rFonts w:cs="Times New Roman"/>
          <w:sz w:val="24"/>
          <w:szCs w:val="24"/>
        </w:rPr>
      </w:pPr>
    </w:p>
    <w:p w14:paraId="0ADCA285" w14:textId="47362E54" w:rsidR="0038455B" w:rsidRDefault="0038455B" w:rsidP="00D6480A">
      <w:pPr>
        <w:ind w:firstLine="720"/>
        <w:rPr>
          <w:rFonts w:cs="Times New Roman"/>
          <w:sz w:val="24"/>
          <w:szCs w:val="24"/>
        </w:rPr>
      </w:pPr>
      <w:r w:rsidRPr="00E87E8A">
        <w:rPr>
          <w:rFonts w:cs="Times New Roman"/>
          <w:sz w:val="24"/>
          <w:szCs w:val="24"/>
        </w:rPr>
        <w:t xml:space="preserve">При </w:t>
      </w:r>
      <m:oMath>
        <m:sSub>
          <m:sSubPr>
            <m:ctrlPr>
              <w:rPr>
                <w:rFonts w:ascii="Cambria Math" w:hAnsi="Cambria Math" w:cs="Times New Roman"/>
                <w:sz w:val="24"/>
                <w:szCs w:val="24"/>
                <w:lang w:val="en-US"/>
              </w:rPr>
            </m:ctrlPr>
          </m:sSubPr>
          <m:e>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q</m:t>
                </m:r>
              </m:e>
            </m:acc>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r>
          <m:rPr>
            <m:sty m:val="p"/>
          </m:rPr>
          <w:rPr>
            <w:rFonts w:ascii="Cambria Math" w:hAnsi="Cambria Math" w:cs="Times New Roman"/>
            <w:sz w:val="24"/>
            <w:szCs w:val="24"/>
          </w:rPr>
          <m:t>&gt;0</m:t>
        </m:r>
      </m:oMath>
      <w:r w:rsidRPr="00C23EE9">
        <w:rPr>
          <w:rFonts w:cs="Times New Roman"/>
          <w:sz w:val="24"/>
          <w:szCs w:val="24"/>
        </w:rPr>
        <w:t>:</w:t>
      </w:r>
    </w:p>
    <w:p w14:paraId="344848D2" w14:textId="77777777" w:rsidR="00734B18" w:rsidRPr="00C23EE9" w:rsidRDefault="00734B18" w:rsidP="00D6480A">
      <w:pPr>
        <w:ind w:firstLine="720"/>
        <w:rPr>
          <w:rFonts w:cs="Times New Roman"/>
          <w:sz w:val="24"/>
          <w:szCs w:val="24"/>
        </w:rPr>
      </w:pPr>
    </w:p>
    <w:tbl>
      <w:tblPr>
        <w:tblW w:w="0" w:type="auto"/>
        <w:jc w:val="center"/>
        <w:tblLook w:val="04A0" w:firstRow="1" w:lastRow="0" w:firstColumn="1" w:lastColumn="0" w:noHBand="0" w:noVBand="1"/>
      </w:tblPr>
      <w:tblGrid>
        <w:gridCol w:w="8348"/>
        <w:gridCol w:w="989"/>
      </w:tblGrid>
      <w:tr w:rsidR="0038455B" w:rsidRPr="00405C6E" w14:paraId="5300C256" w14:textId="77777777" w:rsidTr="0038455B">
        <w:trPr>
          <w:trHeight w:val="1655"/>
          <w:jc w:val="center"/>
        </w:trPr>
        <w:tc>
          <w:tcPr>
            <w:tcW w:w="8348" w:type="dxa"/>
            <w:vAlign w:val="center"/>
          </w:tcPr>
          <w:p w14:paraId="4D537A5E" w14:textId="6D10026F" w:rsidR="0038455B" w:rsidRPr="00C23EE9" w:rsidRDefault="00AB5A09" w:rsidP="00D6480A">
            <w:pPr>
              <w:pStyle w:val="a3"/>
              <w:ind w:firstLine="720"/>
              <w:jc w:val="center"/>
              <w:rPr>
                <w:rFonts w:cs="Times New Roman"/>
                <w:sz w:val="24"/>
                <w:szCs w:val="24"/>
                <w:lang w:val="en-US"/>
              </w:rPr>
            </w:pPr>
            <m:oMathPara>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r>
                  <m:rPr>
                    <m:sty m:val="p"/>
                  </m:rPr>
                  <w:rPr>
                    <w:rFonts w:ascii="Cambria Math" w:hAnsi="Cambria Math" w:cs="Times New Roman"/>
                    <w:sz w:val="24"/>
                    <w:szCs w:val="24"/>
                    <w:lang w:val="en-US"/>
                  </w:rPr>
                  <m:t>=</m:t>
                </m:r>
                <m:f>
                  <m:fPr>
                    <m:ctrlPr>
                      <w:rPr>
                        <w:rFonts w:ascii="Cambria Math" w:hAnsi="Cambria Math" w:cs="Times New Roman"/>
                        <w:sz w:val="24"/>
                        <w:szCs w:val="24"/>
                        <w:lang w:val="en-US"/>
                      </w:rPr>
                    </m:ctrlPr>
                  </m:fPr>
                  <m:num>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lang w:val="en-US"/>
                      </w:rPr>
                      <m:t>-</m:t>
                    </m:r>
                    <m:sSub>
                      <m:sSubPr>
                        <m:ctrlPr>
                          <w:rPr>
                            <w:rFonts w:ascii="Cambria Math" w:hAnsi="Cambria Math" w:cs="Times New Roman"/>
                            <w:sz w:val="24"/>
                            <w:szCs w:val="24"/>
                            <w:lang w:val="en-US"/>
                          </w:rPr>
                        </m:ctrlPr>
                      </m:sSubPr>
                      <m:e>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q</m:t>
                            </m:r>
                          </m:e>
                        </m:acc>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r>
                      <m:rPr>
                        <m:sty m:val="p"/>
                      </m:rPr>
                      <w:rPr>
                        <w:rFonts w:ascii="Cambria Math" w:hAnsi="Cambria Math" w:cs="Times New Roman"/>
                        <w:sz w:val="24"/>
                        <w:szCs w:val="24"/>
                        <w:lang w:val="en-US"/>
                      </w:rPr>
                      <m:t>∙</m:t>
                    </m:r>
                    <m:d>
                      <m:dPr>
                        <m:ctrlPr>
                          <w:rPr>
                            <w:rFonts w:ascii="Cambria Math" w:hAnsi="Cambria Math" w:cs="Times New Roman"/>
                            <w:sz w:val="24"/>
                            <w:szCs w:val="24"/>
                            <w:lang w:val="en-US"/>
                          </w:rPr>
                        </m:ctrlPr>
                      </m:dPr>
                      <m:e>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lang w:val="en-US"/>
                          </w:rPr>
                          <m:t>-</m:t>
                        </m:r>
                        <m:sSup>
                          <m:sSupPr>
                            <m:ctrlPr>
                              <w:rPr>
                                <w:rFonts w:ascii="Cambria Math" w:hAnsi="Cambria Math" w:cs="Times New Roman"/>
                                <w:sz w:val="24"/>
                                <w:szCs w:val="24"/>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нр</m:t>
                            </m:r>
                          </m:sup>
                        </m:sSup>
                      </m:e>
                    </m:d>
                    <m:r>
                      <m:rPr>
                        <m:sty m:val="p"/>
                      </m:rPr>
                      <w:rPr>
                        <w:rFonts w:ascii="Cambria Math" w:hAnsi="Cambria Math" w:cs="Times New Roman"/>
                        <w:sz w:val="24"/>
                        <w:szCs w:val="24"/>
                        <w:lang w:val="en-US"/>
                      </w:rPr>
                      <m:t>-</m:t>
                    </m:r>
                    <m:d>
                      <m:dPr>
                        <m:ctrlPr>
                          <w:rPr>
                            <w:rFonts w:ascii="Cambria Math" w:hAnsi="Cambria Math" w:cs="Times New Roman"/>
                            <w:sz w:val="24"/>
                            <w:szCs w:val="24"/>
                            <w:lang w:val="en-US"/>
                          </w:rPr>
                        </m:ctrlPr>
                      </m:dPr>
                      <m:e>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 min</m:t>
                            </m:r>
                          </m:sub>
                          <m:sup>
                            <m:r>
                              <m:rPr>
                                <m:sty m:val="p"/>
                              </m:rPr>
                              <w:rPr>
                                <w:rFonts w:ascii="Cambria Math" w:hAnsi="Cambria Math" w:cs="Times New Roman"/>
                                <w:sz w:val="24"/>
                                <w:szCs w:val="24"/>
                              </w:rPr>
                              <m:t>в</m:t>
                            </m:r>
                          </m:sup>
                        </m:sSubSup>
                        <m:r>
                          <m:rPr>
                            <m:sty m:val="p"/>
                          </m:rPr>
                          <w:rPr>
                            <w:rFonts w:ascii="Cambria Math" w:hAnsi="Cambria Math" w:cs="Times New Roman"/>
                            <w:sz w:val="24"/>
                            <w:szCs w:val="24"/>
                            <w:lang w:val="en-US"/>
                          </w:rPr>
                          <m:t>-</m:t>
                        </m:r>
                        <m:sSub>
                          <m:sSubPr>
                            <m:ctrlPr>
                              <w:rPr>
                                <w:rFonts w:ascii="Cambria Math" w:hAnsi="Cambria Math" w:cs="Times New Roman"/>
                                <w:sz w:val="24"/>
                                <w:szCs w:val="24"/>
                                <w:lang w:val="en-US"/>
                              </w:rPr>
                            </m:ctrlPr>
                          </m:sSubPr>
                          <m:e>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q</m:t>
                                </m:r>
                              </m:e>
                            </m:acc>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r>
                          <m:rPr>
                            <m:sty m:val="p"/>
                          </m:rPr>
                          <w:rPr>
                            <w:rFonts w:ascii="Cambria Math" w:hAnsi="Cambria Math" w:cs="Times New Roman"/>
                            <w:sz w:val="24"/>
                            <w:szCs w:val="24"/>
                            <w:lang w:val="en-US"/>
                          </w:rPr>
                          <m:t>∙</m:t>
                        </m:r>
                        <m:d>
                          <m:dPr>
                            <m:ctrlPr>
                              <w:rPr>
                                <w:rFonts w:ascii="Cambria Math" w:hAnsi="Cambria Math" w:cs="Times New Roman"/>
                                <w:sz w:val="24"/>
                                <w:szCs w:val="24"/>
                                <w:lang w:val="en-US"/>
                              </w:rPr>
                            </m:ctrlPr>
                          </m:dPr>
                          <m:e>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lang w:val="en-US"/>
                              </w:rPr>
                              <m:t>-</m:t>
                            </m:r>
                            <m:sSup>
                              <m:sSupPr>
                                <m:ctrlPr>
                                  <w:rPr>
                                    <w:rFonts w:ascii="Cambria Math" w:hAnsi="Cambria Math" w:cs="Times New Roman"/>
                                    <w:sz w:val="24"/>
                                    <w:szCs w:val="24"/>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нр</m:t>
                                </m:r>
                              </m:sup>
                            </m:sSup>
                          </m:e>
                        </m:d>
                      </m:e>
                    </m:d>
                    <m:r>
                      <m:rPr>
                        <m:sty m:val="p"/>
                      </m:rPr>
                      <w:rPr>
                        <w:rFonts w:ascii="Cambria Math" w:hAnsi="Cambria Math" w:cs="Times New Roman"/>
                        <w:sz w:val="24"/>
                        <w:szCs w:val="24"/>
                        <w:lang w:val="en-US"/>
                      </w:rPr>
                      <m:t xml:space="preserve"> ∙</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e</m:t>
                        </m:r>
                      </m:e>
                      <m:sup>
                        <m:d>
                          <m:dPr>
                            <m:ctrlPr>
                              <w:rPr>
                                <w:rFonts w:ascii="Cambria Math" w:hAnsi="Cambria Math" w:cs="Times New Roman"/>
                                <w:sz w:val="24"/>
                                <w:szCs w:val="24"/>
                                <w:lang w:val="en-US"/>
                              </w:rPr>
                            </m:ctrlPr>
                          </m:dPr>
                          <m:e>
                            <m:f>
                              <m:fPr>
                                <m:ctrlPr>
                                  <w:rPr>
                                    <w:rFonts w:ascii="Cambria Math" w:hAnsi="Cambria Math" w:cs="Times New Roman"/>
                                    <w:sz w:val="24"/>
                                    <w:szCs w:val="24"/>
                                    <w:lang w:val="en-US"/>
                                  </w:rPr>
                                </m:ctrlPr>
                              </m:fPr>
                              <m:num>
                                <m:sSubSup>
                                  <m:sSubSupPr>
                                    <m:ctrlPr>
                                      <w:rPr>
                                        <w:rFonts w:ascii="Cambria Math" w:hAnsi="Cambria Math" w:cs="Times New Roman"/>
                                        <w:sz w:val="24"/>
                                        <w:szCs w:val="24"/>
                                      </w:rPr>
                                    </m:ctrlPr>
                                  </m:sSubSupPr>
                                  <m:e>
                                    <m:r>
                                      <m:rPr>
                                        <m:sty m:val="p"/>
                                      </m:rPr>
                                      <w:rPr>
                                        <w:rFonts w:ascii="Cambria Math" w:hAnsi="Cambria Math" w:cs="Times New Roman"/>
                                        <w:sz w:val="24"/>
                                        <w:szCs w:val="24"/>
                                      </w:rPr>
                                      <m:t>z</m:t>
                                    </m:r>
                                  </m:e>
                                  <m:sub>
                                    <m:r>
                                      <m:rPr>
                                        <m:sty m:val="p"/>
                                      </m:rPr>
                                      <w:rPr>
                                        <w:rFonts w:ascii="Cambria Math" w:hAnsi="Cambria Math" w:cs="Times New Roman"/>
                                        <w:sz w:val="24"/>
                                        <w:szCs w:val="24"/>
                                      </w:rPr>
                                      <m:t>f</m:t>
                                    </m:r>
                                  </m:sub>
                                  <m:sup>
                                    <m:r>
                                      <m:rPr>
                                        <m:sty m:val="p"/>
                                      </m:rPr>
                                      <w:rPr>
                                        <w:rFonts w:ascii="Cambria Math" w:hAnsi="Cambria Math" w:cs="Times New Roman"/>
                                        <w:sz w:val="24"/>
                                        <w:szCs w:val="24"/>
                                      </w:rPr>
                                      <m:t>в</m:t>
                                    </m:r>
                                  </m:sup>
                                </m:sSubSup>
                              </m:num>
                              <m:den>
                                <m:sSub>
                                  <m:sSubPr>
                                    <m:ctrlPr>
                                      <w:rPr>
                                        <w:rFonts w:ascii="Cambria Math" w:hAnsi="Cambria Math" w:cs="Times New Roman"/>
                                        <w:sz w:val="24"/>
                                        <w:szCs w:val="24"/>
                                      </w:rPr>
                                    </m:ctrlPr>
                                  </m:sSubPr>
                                  <m:e>
                                    <m:r>
                                      <m:rPr>
                                        <m:sty m:val="p"/>
                                      </m:rPr>
                                      <w:rPr>
                                        <w:rFonts w:ascii="Cambria Math" w:hAnsi="Cambria Math" w:cs="Times New Roman"/>
                                        <w:sz w:val="24"/>
                                        <w:szCs w:val="24"/>
                                      </w:rPr>
                                      <m:t>β</m:t>
                                    </m:r>
                                  </m:e>
                                  <m:sub>
                                    <m:r>
                                      <m:rPr>
                                        <m:sty m:val="p"/>
                                      </m:rPr>
                                      <w:rPr>
                                        <w:rFonts w:ascii="Cambria Math" w:hAnsi="Cambria Math" w:cs="Times New Roman"/>
                                        <w:sz w:val="24"/>
                                        <w:szCs w:val="24"/>
                                        <w:lang w:val="en-US"/>
                                      </w:rPr>
                                      <m:t>j</m:t>
                                    </m:r>
                                  </m:sub>
                                </m:sSub>
                              </m:den>
                            </m:f>
                          </m:e>
                        </m:d>
                      </m:sup>
                    </m:sSup>
                  </m:num>
                  <m:den>
                    <m:r>
                      <m:rPr>
                        <m:sty m:val="p"/>
                      </m:rPr>
                      <w:rPr>
                        <w:rFonts w:ascii="Cambria Math" w:hAnsi="Cambria Math" w:cs="Times New Roman"/>
                        <w:sz w:val="24"/>
                        <w:szCs w:val="24"/>
                        <w:lang w:val="en-US"/>
                      </w:rPr>
                      <m:t>1-</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e</m:t>
                        </m:r>
                      </m:e>
                      <m:sup>
                        <m:d>
                          <m:dPr>
                            <m:ctrlPr>
                              <w:rPr>
                                <w:rFonts w:ascii="Cambria Math" w:hAnsi="Cambria Math" w:cs="Times New Roman"/>
                                <w:sz w:val="24"/>
                                <w:szCs w:val="24"/>
                                <w:lang w:val="en-US"/>
                              </w:rPr>
                            </m:ctrlPr>
                          </m:dPr>
                          <m:e>
                            <m:f>
                              <m:fPr>
                                <m:ctrlPr>
                                  <w:rPr>
                                    <w:rFonts w:ascii="Cambria Math" w:hAnsi="Cambria Math" w:cs="Times New Roman"/>
                                    <w:sz w:val="24"/>
                                    <w:szCs w:val="24"/>
                                    <w:lang w:val="en-US"/>
                                  </w:rPr>
                                </m:ctrlPr>
                              </m:fPr>
                              <m:num>
                                <m:sSubSup>
                                  <m:sSubSupPr>
                                    <m:ctrlPr>
                                      <w:rPr>
                                        <w:rFonts w:ascii="Cambria Math" w:hAnsi="Cambria Math" w:cs="Times New Roman"/>
                                        <w:sz w:val="24"/>
                                        <w:szCs w:val="24"/>
                                      </w:rPr>
                                    </m:ctrlPr>
                                  </m:sSubSupPr>
                                  <m:e>
                                    <m:r>
                                      <m:rPr>
                                        <m:sty m:val="p"/>
                                      </m:rPr>
                                      <w:rPr>
                                        <w:rFonts w:ascii="Cambria Math" w:hAnsi="Cambria Math" w:cs="Times New Roman"/>
                                        <w:sz w:val="24"/>
                                        <w:szCs w:val="24"/>
                                      </w:rPr>
                                      <m:t>z</m:t>
                                    </m:r>
                                  </m:e>
                                  <m:sub>
                                    <m:r>
                                      <m:rPr>
                                        <m:sty m:val="p"/>
                                      </m:rPr>
                                      <w:rPr>
                                        <w:rFonts w:ascii="Cambria Math" w:hAnsi="Cambria Math" w:cs="Times New Roman"/>
                                        <w:sz w:val="24"/>
                                        <w:szCs w:val="24"/>
                                      </w:rPr>
                                      <m:t>f</m:t>
                                    </m:r>
                                  </m:sub>
                                  <m:sup>
                                    <m:r>
                                      <m:rPr>
                                        <m:sty m:val="p"/>
                                      </m:rPr>
                                      <w:rPr>
                                        <w:rFonts w:ascii="Cambria Math" w:hAnsi="Cambria Math" w:cs="Times New Roman"/>
                                        <w:sz w:val="24"/>
                                        <w:szCs w:val="24"/>
                                      </w:rPr>
                                      <m:t>в</m:t>
                                    </m:r>
                                  </m:sup>
                                </m:sSubSup>
                              </m:num>
                              <m:den>
                                <m:sSub>
                                  <m:sSubPr>
                                    <m:ctrlPr>
                                      <w:rPr>
                                        <w:rFonts w:ascii="Cambria Math" w:hAnsi="Cambria Math" w:cs="Times New Roman"/>
                                        <w:sz w:val="24"/>
                                        <w:szCs w:val="24"/>
                                      </w:rPr>
                                    </m:ctrlPr>
                                  </m:sSubPr>
                                  <m:e>
                                    <m:r>
                                      <m:rPr>
                                        <m:sty m:val="p"/>
                                      </m:rPr>
                                      <w:rPr>
                                        <w:rFonts w:ascii="Cambria Math" w:hAnsi="Cambria Math" w:cs="Times New Roman"/>
                                        <w:sz w:val="24"/>
                                        <w:szCs w:val="24"/>
                                      </w:rPr>
                                      <m:t>β</m:t>
                                    </m:r>
                                  </m:e>
                                  <m:sub>
                                    <m:r>
                                      <m:rPr>
                                        <m:sty m:val="p"/>
                                      </m:rPr>
                                      <w:rPr>
                                        <w:rFonts w:ascii="Cambria Math" w:hAnsi="Cambria Math" w:cs="Times New Roman"/>
                                        <w:sz w:val="24"/>
                                        <w:szCs w:val="24"/>
                                        <w:lang w:val="en-US"/>
                                      </w:rPr>
                                      <m:t>j</m:t>
                                    </m:r>
                                  </m:sub>
                                </m:sSub>
                              </m:den>
                            </m:f>
                          </m:e>
                        </m:d>
                      </m:sup>
                    </m:sSup>
                  </m:den>
                </m:f>
              </m:oMath>
            </m:oMathPara>
          </w:p>
        </w:tc>
        <w:tc>
          <w:tcPr>
            <w:tcW w:w="989" w:type="dxa"/>
            <w:vAlign w:val="center"/>
          </w:tcPr>
          <w:p w14:paraId="168A4EE1" w14:textId="4D3B53C5" w:rsidR="0038455B" w:rsidRPr="00C23EE9" w:rsidRDefault="0038455B" w:rsidP="00E87E8A">
            <w:pPr>
              <w:pStyle w:val="a3"/>
              <w:ind w:firstLine="0"/>
              <w:jc w:val="right"/>
              <w:rPr>
                <w:rFonts w:cs="Times New Roman"/>
                <w:sz w:val="24"/>
                <w:szCs w:val="24"/>
              </w:rPr>
            </w:pPr>
            <w:r w:rsidRPr="00C23EE9">
              <w:rPr>
                <w:rFonts w:cs="Times New Roman"/>
                <w:sz w:val="24"/>
                <w:szCs w:val="24"/>
              </w:rPr>
              <w:t>(</w:t>
            </w:r>
            <w:r w:rsidRPr="00C23EE9">
              <w:rPr>
                <w:rFonts w:cs="Times New Roman"/>
                <w:sz w:val="24"/>
                <w:szCs w:val="24"/>
                <w:lang w:val="en-US"/>
              </w:rPr>
              <w:t>1</w:t>
            </w:r>
            <w:r w:rsidR="00127905" w:rsidRPr="00C23EE9">
              <w:rPr>
                <w:rFonts w:cs="Times New Roman"/>
                <w:sz w:val="24"/>
                <w:szCs w:val="24"/>
              </w:rPr>
              <w:t>4</w:t>
            </w:r>
            <w:r w:rsidRPr="00C23EE9">
              <w:rPr>
                <w:rFonts w:cs="Times New Roman"/>
                <w:sz w:val="24"/>
                <w:szCs w:val="24"/>
              </w:rPr>
              <w:t>)</w:t>
            </w:r>
          </w:p>
        </w:tc>
      </w:tr>
    </w:tbl>
    <w:p w14:paraId="541E5E2E" w14:textId="77777777" w:rsidR="00734B18" w:rsidRDefault="00734B18" w:rsidP="00D6480A">
      <w:pPr>
        <w:ind w:firstLine="720"/>
        <w:rPr>
          <w:rFonts w:cs="Times New Roman"/>
          <w:sz w:val="24"/>
          <w:szCs w:val="24"/>
        </w:rPr>
      </w:pPr>
    </w:p>
    <w:p w14:paraId="59B93A06" w14:textId="3FA0B44C" w:rsidR="00B76017" w:rsidRPr="00E87E8A" w:rsidRDefault="00B76017" w:rsidP="00B76017">
      <w:pPr>
        <w:ind w:firstLine="720"/>
        <w:rPr>
          <w:rFonts w:cs="Times New Roman"/>
          <w:sz w:val="24"/>
          <w:szCs w:val="24"/>
        </w:rPr>
      </w:pPr>
      <w:r w:rsidRPr="00E87E8A">
        <w:rPr>
          <w:rFonts w:cs="Times New Roman"/>
          <w:sz w:val="24"/>
          <w:szCs w:val="24"/>
        </w:rPr>
        <w:t xml:space="preserve">Здесь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t</m:t>
            </m:r>
          </m:e>
          <m:sub>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j</m:t>
                </m:r>
              </m:e>
              <m:sub>
                <m:r>
                  <m:rPr>
                    <m:sty m:val="p"/>
                  </m:rPr>
                  <w:rPr>
                    <w:rFonts w:ascii="Cambria Math" w:hAnsi="Cambria Math" w:cs="Times New Roman"/>
                    <w:sz w:val="24"/>
                    <w:szCs w:val="24"/>
                    <w:lang w:val="en-US"/>
                  </w:rPr>
                  <m:t>min</m:t>
                </m:r>
              </m:sub>
            </m:sSub>
          </m:sub>
          <m:sup>
            <m:r>
              <m:rPr>
                <m:sty m:val="p"/>
              </m:rPr>
              <w:rPr>
                <w:rFonts w:ascii="Cambria Math" w:hAnsi="Cambria Math" w:cs="Times New Roman"/>
                <w:sz w:val="24"/>
                <w:szCs w:val="24"/>
              </w:rPr>
              <m:t>в</m:t>
            </m:r>
          </m:sup>
        </m:sSubSup>
      </m:oMath>
      <w:r>
        <w:rPr>
          <w:rFonts w:cs="Times New Roman"/>
          <w:sz w:val="24"/>
          <w:szCs w:val="24"/>
        </w:rPr>
        <w:t xml:space="preserve"> –</w:t>
      </w:r>
      <w:r w:rsidRPr="00E87E8A">
        <w:rPr>
          <w:rFonts w:cs="Times New Roman"/>
          <w:sz w:val="24"/>
          <w:szCs w:val="24"/>
        </w:rPr>
        <w:t xml:space="preserve"> минимально допустимая температура воздуха в здании </w:t>
      </w:r>
      <w:r w:rsidRPr="00E87E8A">
        <w:rPr>
          <w:rFonts w:cs="Times New Roman"/>
          <w:noProof/>
          <w:sz w:val="24"/>
          <w:szCs w:val="24"/>
          <w:lang w:val="en-US"/>
        </w:rPr>
        <w:t>j</w:t>
      </w:r>
      <w:r w:rsidRPr="00E87E8A">
        <w:rPr>
          <w:rFonts w:cs="Times New Roman"/>
          <w:sz w:val="24"/>
          <w:szCs w:val="24"/>
        </w:rPr>
        <w:t>-го потребителя, ºС.</w:t>
      </w:r>
    </w:p>
    <w:p w14:paraId="31F3E773" w14:textId="77777777" w:rsidR="00B76017" w:rsidRPr="00E87E8A" w:rsidRDefault="00B76017" w:rsidP="00B76017">
      <w:pPr>
        <w:pStyle w:val="a3"/>
        <w:ind w:firstLine="720"/>
        <w:rPr>
          <w:rFonts w:cs="Times New Roman"/>
          <w:sz w:val="24"/>
          <w:szCs w:val="24"/>
        </w:rPr>
      </w:pPr>
      <w:r w:rsidRPr="00E87E8A">
        <w:rPr>
          <w:rStyle w:val="FontStyle11"/>
          <w:rFonts w:cs="Times New Roman"/>
          <w:sz w:val="24"/>
          <w:szCs w:val="24"/>
        </w:rPr>
        <w:t>Численные значения коэффициентов тепловой аккумуляции зданий различных типов принимаются в соответствии с рекомендациями МДС 41-6.2000 [</w:t>
      </w:r>
      <w:r w:rsidRPr="00E87E8A">
        <w:rPr>
          <w:rFonts w:cs="Times New Roman"/>
          <w:noProof/>
          <w:sz w:val="24"/>
          <w:szCs w:val="24"/>
        </w:rPr>
        <w:t>21</w:t>
      </w:r>
      <w:r w:rsidRPr="00E87E8A">
        <w:rPr>
          <w:rStyle w:val="FontStyle11"/>
          <w:rFonts w:cs="Times New Roman"/>
          <w:sz w:val="24"/>
          <w:szCs w:val="24"/>
        </w:rPr>
        <w:t>].</w:t>
      </w:r>
    </w:p>
    <w:p w14:paraId="7502F680" w14:textId="7F07E0BA" w:rsidR="00B76017" w:rsidRPr="00E87E8A" w:rsidRDefault="00B76017" w:rsidP="00B76017">
      <w:pPr>
        <w:pStyle w:val="a3"/>
        <w:ind w:firstLine="720"/>
        <w:rPr>
          <w:rStyle w:val="FontStyle11"/>
          <w:rFonts w:cs="Times New Roman"/>
          <w:sz w:val="24"/>
          <w:szCs w:val="24"/>
        </w:rPr>
      </w:pPr>
      <w:r w:rsidRPr="00E87E8A">
        <w:rPr>
          <w:rStyle w:val="FontStyle11"/>
          <w:rFonts w:cs="Times New Roman"/>
          <w:sz w:val="24"/>
          <w:szCs w:val="24"/>
        </w:rPr>
        <w:t>Расчетные температуры воздуха в зданиях принимаются в соответствии с требованиями СанПиН 2.1.2.2645-10 [</w:t>
      </w:r>
      <w:r w:rsidRPr="00E87E8A">
        <w:rPr>
          <w:rFonts w:cs="Times New Roman"/>
          <w:noProof/>
          <w:sz w:val="24"/>
          <w:szCs w:val="24"/>
        </w:rPr>
        <w:t>22</w:t>
      </w:r>
      <w:r w:rsidRPr="00E87E8A">
        <w:rPr>
          <w:rStyle w:val="FontStyle11"/>
          <w:rFonts w:cs="Times New Roman"/>
          <w:sz w:val="24"/>
          <w:szCs w:val="24"/>
        </w:rPr>
        <w:t xml:space="preserve">],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t</m:t>
            </m:r>
          </m:e>
          <m:sub>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j</m:t>
                </m:r>
              </m:e>
              <m:sub>
                <m:r>
                  <m:rPr>
                    <m:sty m:val="p"/>
                  </m:rPr>
                  <w:rPr>
                    <w:rFonts w:ascii="Cambria Math" w:hAnsi="Cambria Math" w:cs="Times New Roman"/>
                    <w:sz w:val="24"/>
                    <w:szCs w:val="24"/>
                    <w:lang w:val="en-US"/>
                  </w:rPr>
                  <m:t>min</m:t>
                </m:r>
              </m:sub>
            </m:sSub>
          </m:sub>
          <m:sup>
            <m:r>
              <m:rPr>
                <m:sty m:val="p"/>
              </m:rPr>
              <w:rPr>
                <w:rFonts w:ascii="Cambria Math" w:hAnsi="Cambria Math" w:cs="Times New Roman"/>
                <w:sz w:val="24"/>
                <w:szCs w:val="24"/>
              </w:rPr>
              <m:t>в</m:t>
            </m:r>
          </m:sup>
        </m:sSubSup>
      </m:oMath>
      <w:r>
        <w:rPr>
          <w:rStyle w:val="FontStyle11"/>
          <w:rFonts w:cs="Times New Roman"/>
          <w:sz w:val="24"/>
          <w:szCs w:val="24"/>
        </w:rPr>
        <w:t xml:space="preserve"> –</w:t>
      </w:r>
      <w:r w:rsidRPr="00E87E8A">
        <w:rPr>
          <w:rStyle w:val="FontStyle11"/>
          <w:rFonts w:cs="Times New Roman"/>
          <w:sz w:val="24"/>
          <w:szCs w:val="24"/>
        </w:rPr>
        <w:t xml:space="preserve"> по СНиП 41-02-2003 (п. 4.2) [</w:t>
      </w:r>
      <w:r w:rsidRPr="00E87E8A">
        <w:rPr>
          <w:rStyle w:val="FontStyle11"/>
          <w:rFonts w:cs="Times New Roman"/>
          <w:noProof/>
          <w:sz w:val="24"/>
          <w:szCs w:val="24"/>
        </w:rPr>
        <w:t>4</w:t>
      </w:r>
      <w:r w:rsidRPr="00E87E8A">
        <w:rPr>
          <w:rStyle w:val="FontStyle11"/>
          <w:rFonts w:cs="Times New Roman"/>
          <w:sz w:val="24"/>
          <w:szCs w:val="24"/>
        </w:rPr>
        <w:t>].</w:t>
      </w:r>
      <w:r>
        <w:rPr>
          <w:rStyle w:val="FontStyle11"/>
          <w:rFonts w:cs="Times New Roman"/>
          <w:sz w:val="24"/>
          <w:szCs w:val="24"/>
        </w:rPr>
        <w:t xml:space="preserve"> </w:t>
      </w:r>
      <w:r w:rsidRPr="00E87E8A">
        <w:rPr>
          <w:rStyle w:val="FontStyle11"/>
          <w:rFonts w:cs="Times New Roman"/>
          <w:sz w:val="24"/>
          <w:szCs w:val="24"/>
        </w:rPr>
        <w:t>Продолжительности стояния температур наружного воздуха принимаются по СНиП 2.01.01-82 «Строительная климатология» [23].</w:t>
      </w:r>
    </w:p>
    <w:p w14:paraId="0DB77088" w14:textId="0150EC44" w:rsidR="00B76017" w:rsidRPr="00B76017" w:rsidRDefault="00B76017" w:rsidP="00B76017">
      <w:pPr>
        <w:widowControl w:val="0"/>
        <w:autoSpaceDE w:val="0"/>
        <w:autoSpaceDN w:val="0"/>
        <w:adjustRightInd w:val="0"/>
        <w:rPr>
          <w:rFonts w:eastAsiaTheme="minorEastAsia" w:cs="Times New Roman"/>
          <w:sz w:val="24"/>
          <w:szCs w:val="24"/>
        </w:rPr>
      </w:pPr>
      <w:r>
        <w:rPr>
          <w:rFonts w:eastAsiaTheme="minorEastAsia" w:cs="Times New Roman"/>
          <w:i/>
          <w:sz w:val="24"/>
          <w:szCs w:val="24"/>
        </w:rPr>
        <w:tab/>
      </w:r>
      <w:r w:rsidRPr="00C171AA">
        <w:rPr>
          <w:rFonts w:eastAsiaTheme="minorEastAsia" w:cs="Times New Roman"/>
          <w:sz w:val="24"/>
          <w:szCs w:val="24"/>
        </w:rPr>
        <w:t xml:space="preserve">Правила определения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C171AA">
        <w:rPr>
          <w:rFonts w:eastAsiaTheme="minorEastAsia" w:cs="Times New Roman"/>
          <w:sz w:val="24"/>
          <w:szCs w:val="24"/>
        </w:rPr>
        <w:t xml:space="preserve"> - числа часов стояния температуры наружного воздуха</w:t>
      </w:r>
      <w:r w:rsidRPr="00C171AA">
        <w:rPr>
          <w:rFonts w:cs="Times New Roman"/>
          <w:sz w:val="24"/>
          <w:szCs w:val="24"/>
        </w:rPr>
        <w:t xml:space="preserve"> ниже</w:t>
      </w:r>
      <w:r w:rsidRPr="00E87E8A">
        <w:rPr>
          <w:rFonts w:cs="Times New Roman"/>
          <w:i/>
          <w:sz w:val="24"/>
          <w:szCs w:val="24"/>
        </w:rPr>
        <w:t xml:space="preserve"> </w:t>
      </w:r>
      <m:oMath>
        <m:sSubSup>
          <m:sSubSupPr>
            <m:ctrlPr>
              <w:rPr>
                <w:rFonts w:ascii="Cambria Math" w:hAnsi="Cambria Math" w:cs="Times New Roman"/>
                <w:i/>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Pr>
          <w:rFonts w:eastAsiaTheme="minorEastAsia" w:cs="Times New Roman"/>
          <w:sz w:val="24"/>
          <w:szCs w:val="24"/>
        </w:rPr>
        <w:t>.</w:t>
      </w:r>
    </w:p>
    <w:p w14:paraId="5164D7C3" w14:textId="3EBEB182" w:rsidR="00B76017" w:rsidRPr="00E87E8A" w:rsidRDefault="00B76017" w:rsidP="00B76017">
      <w:pPr>
        <w:ind w:firstLine="720"/>
        <w:rPr>
          <w:rFonts w:cs="Times New Roman"/>
          <w:sz w:val="24"/>
          <w:szCs w:val="24"/>
        </w:rPr>
      </w:pPr>
      <w:r w:rsidRPr="00E87E8A">
        <w:rPr>
          <w:rFonts w:cs="Times New Roman"/>
          <w:sz w:val="24"/>
          <w:szCs w:val="24"/>
        </w:rPr>
        <w:t xml:space="preserve">Если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оказывается равной или выше +8 </w:t>
      </w:r>
      <w:r w:rsidRPr="00E87E8A">
        <w:rPr>
          <w:rFonts w:cs="Times New Roman"/>
          <w:sz w:val="24"/>
          <w:szCs w:val="24"/>
          <w:vertAlign w:val="superscript"/>
        </w:rPr>
        <w:t>о</w:t>
      </w:r>
      <w:r w:rsidRPr="00E87E8A">
        <w:rPr>
          <w:rFonts w:cs="Times New Roman"/>
          <w:sz w:val="24"/>
          <w:szCs w:val="24"/>
        </w:rPr>
        <w:t xml:space="preserve">С (начало отопительного сезона), это означает, что отказ </w:t>
      </w:r>
      <w:r w:rsidRPr="00E87E8A">
        <w:rPr>
          <w:rStyle w:val="FontStyle11"/>
          <w:rFonts w:cs="Times New Roman"/>
          <w:sz w:val="24"/>
          <w:szCs w:val="24"/>
          <w:lang w:val="en-US"/>
        </w:rPr>
        <w:t>f</w:t>
      </w:r>
      <w:r w:rsidRPr="00E87E8A">
        <w:rPr>
          <w:rFonts w:cs="Times New Roman"/>
          <w:sz w:val="24"/>
          <w:szCs w:val="24"/>
        </w:rPr>
        <w:t xml:space="preserve">-го элемента нарушает пониженный уровень теплоснабжения </w:t>
      </w:r>
      <w:r w:rsidRPr="00E87E8A">
        <w:rPr>
          <w:rFonts w:cs="Times New Roman"/>
          <w:noProof/>
          <w:sz w:val="24"/>
          <w:szCs w:val="24"/>
          <w:lang w:val="en-US"/>
        </w:rPr>
        <w:t>j</w:t>
      </w:r>
      <w:r w:rsidRPr="00E87E8A">
        <w:rPr>
          <w:rFonts w:cs="Times New Roman"/>
          <w:sz w:val="24"/>
          <w:szCs w:val="24"/>
        </w:rPr>
        <w:t>-го потребителя при любой температуре наружного воздуха и в формуле (</w:t>
      </w:r>
      <w:r w:rsidRPr="00E87E8A">
        <w:rPr>
          <w:rStyle w:val="FontStyle11"/>
          <w:rFonts w:cs="Times New Roman"/>
          <w:noProof/>
          <w:sz w:val="24"/>
          <w:szCs w:val="24"/>
        </w:rPr>
        <w:t>14)</w:t>
      </w:r>
      <w:r w:rsidRPr="00E87E8A">
        <w:rPr>
          <w:rStyle w:val="FontStyle11"/>
          <w:rFonts w:cs="Times New Roman"/>
          <w:sz w:val="24"/>
          <w:szCs w:val="24"/>
        </w:rPr>
        <w:t xml:space="preserve"> величина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Style w:val="FontStyle11"/>
          <w:rFonts w:cs="Times New Roman"/>
          <w:sz w:val="24"/>
          <w:szCs w:val="24"/>
        </w:rPr>
        <w:t xml:space="preserve"> берется равной продолжительности отопительного периода</w:t>
      </w:r>
      <w:r w:rsidRPr="00E87E8A">
        <w:rPr>
          <w:rFonts w:cs="Times New Roman"/>
          <w:sz w:val="24"/>
          <w:szCs w:val="24"/>
        </w:rPr>
        <w:t>.</w:t>
      </w:r>
    </w:p>
    <w:p w14:paraId="24B6432F" w14:textId="5B2336C1" w:rsidR="00B76017" w:rsidRPr="00E87E8A" w:rsidRDefault="00B76017" w:rsidP="00B76017">
      <w:pPr>
        <w:ind w:firstLine="720"/>
        <w:rPr>
          <w:rFonts w:cs="Times New Roman"/>
          <w:sz w:val="24"/>
          <w:szCs w:val="24"/>
        </w:rPr>
      </w:pPr>
      <w:r w:rsidRPr="00E87E8A">
        <w:rPr>
          <w:rFonts w:cs="Times New Roman"/>
          <w:sz w:val="24"/>
          <w:szCs w:val="24"/>
        </w:rPr>
        <w:t xml:space="preserve">Если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оказывается равной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 xml:space="preserve">, отказ </w:t>
      </w:r>
      <w:r w:rsidRPr="00E87E8A">
        <w:rPr>
          <w:rStyle w:val="FontStyle11"/>
          <w:rFonts w:cs="Times New Roman"/>
          <w:sz w:val="24"/>
          <w:szCs w:val="24"/>
          <w:lang w:val="en-US"/>
        </w:rPr>
        <w:t>f</w:t>
      </w:r>
      <w:r w:rsidRPr="00E87E8A">
        <w:rPr>
          <w:rFonts w:cs="Times New Roman"/>
          <w:sz w:val="24"/>
          <w:szCs w:val="24"/>
        </w:rPr>
        <w:t xml:space="preserve">-го элемента влияет на теплоснабжение </w:t>
      </w:r>
      <w:r w:rsidRPr="00E87E8A">
        <w:rPr>
          <w:rFonts w:cs="Times New Roman"/>
          <w:noProof/>
          <w:sz w:val="24"/>
          <w:szCs w:val="24"/>
          <w:lang w:val="en-US"/>
        </w:rPr>
        <w:t>j</w:t>
      </w:r>
      <w:r w:rsidRPr="00E87E8A">
        <w:rPr>
          <w:rFonts w:cs="Times New Roman"/>
          <w:sz w:val="24"/>
          <w:szCs w:val="24"/>
        </w:rPr>
        <w:t xml:space="preserve">-го потребителя только при температурах ниже расчетных и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в формуле (</w:t>
      </w:r>
      <w:r w:rsidRPr="00E87E8A">
        <w:rPr>
          <w:rStyle w:val="FontStyle11"/>
          <w:rFonts w:cs="Times New Roman"/>
          <w:noProof/>
          <w:sz w:val="24"/>
          <w:szCs w:val="24"/>
        </w:rPr>
        <w:t>14</w:t>
      </w:r>
      <w:r w:rsidRPr="00E87E8A">
        <w:rPr>
          <w:rFonts w:cs="Times New Roman"/>
          <w:sz w:val="24"/>
          <w:szCs w:val="24"/>
        </w:rPr>
        <w:t xml:space="preserve">) берется равной </w:t>
      </w:r>
      <m:oMath>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τ</m:t>
            </m:r>
          </m:e>
          <m:sup>
            <m:r>
              <m:rPr>
                <m:sty m:val="p"/>
              </m:rPr>
              <w:rPr>
                <w:rFonts w:ascii="Cambria Math" w:hAnsi="Cambria Math" w:cs="Times New Roman"/>
                <w:sz w:val="24"/>
                <w:szCs w:val="24"/>
              </w:rPr>
              <m:t>мин</m:t>
            </m:r>
          </m:sup>
        </m:sSup>
      </m:oMath>
      <w:r w:rsidRPr="00E87E8A">
        <w:rPr>
          <w:rFonts w:cs="Times New Roman"/>
          <w:sz w:val="24"/>
          <w:szCs w:val="24"/>
        </w:rPr>
        <w:t xml:space="preserve"> - числу часов стояния температуре наружного воздуха ниже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w:t>
      </w:r>
    </w:p>
    <w:p w14:paraId="756190DF" w14:textId="48F06476" w:rsidR="0038455B" w:rsidRPr="00E87E8A" w:rsidRDefault="00B76017" w:rsidP="00B76017">
      <w:pPr>
        <w:ind w:firstLine="720"/>
        <w:rPr>
          <w:rFonts w:cs="Times New Roman"/>
          <w:sz w:val="24"/>
          <w:szCs w:val="24"/>
        </w:rPr>
      </w:pPr>
      <w:r w:rsidRPr="00E87E8A">
        <w:rPr>
          <w:rFonts w:cs="Times New Roman"/>
          <w:sz w:val="24"/>
          <w:szCs w:val="24"/>
        </w:rPr>
        <w:lastRenderedPageBreak/>
        <w:t xml:space="preserve">Если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r>
          <m:rPr>
            <m:sty m:val="p"/>
          </m:rPr>
          <w:rPr>
            <w:rFonts w:ascii="Cambria Math" w:hAnsi="Cambria Math" w:cs="Times New Roman"/>
            <w:sz w:val="24"/>
            <w:szCs w:val="24"/>
          </w:rPr>
          <m:t>&lt;</m:t>
        </m:r>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мин</m:t>
            </m:r>
          </m:sup>
        </m:sSup>
      </m:oMath>
      <w:r w:rsidRPr="00E87E8A">
        <w:rPr>
          <w:rFonts w:cs="Times New Roman"/>
          <w:sz w:val="24"/>
          <w:szCs w:val="24"/>
        </w:rPr>
        <w:t xml:space="preserve"> (минимальная температура наружного воздуха), отказ </w:t>
      </w:r>
      <w:r w:rsidRPr="00E87E8A">
        <w:rPr>
          <w:rStyle w:val="FontStyle11"/>
          <w:rFonts w:cs="Times New Roman"/>
          <w:sz w:val="24"/>
          <w:szCs w:val="24"/>
          <w:lang w:val="en-US"/>
        </w:rPr>
        <w:t>f</w:t>
      </w:r>
      <w:r w:rsidRPr="00E87E8A">
        <w:rPr>
          <w:rFonts w:cs="Times New Roman"/>
          <w:sz w:val="24"/>
          <w:szCs w:val="24"/>
        </w:rPr>
        <w:t xml:space="preserve">-го элемента не влияет на теплоснабжение </w:t>
      </w:r>
      <w:r w:rsidRPr="00E87E8A">
        <w:rPr>
          <w:rFonts w:cs="Times New Roman"/>
          <w:noProof/>
          <w:sz w:val="24"/>
          <w:szCs w:val="24"/>
          <w:lang w:val="en-US"/>
        </w:rPr>
        <w:t>j</w:t>
      </w:r>
      <w:r w:rsidRPr="00E87E8A">
        <w:rPr>
          <w:rFonts w:cs="Times New Roman"/>
          <w:sz w:val="24"/>
          <w:szCs w:val="24"/>
        </w:rPr>
        <w:t>-го потребителя и в формуле (</w:t>
      </w:r>
      <w:r w:rsidRPr="00E87E8A">
        <w:rPr>
          <w:rStyle w:val="FontStyle11"/>
          <w:rFonts w:cs="Times New Roman"/>
          <w:noProof/>
          <w:sz w:val="24"/>
          <w:szCs w:val="24"/>
        </w:rPr>
        <w:t>14)</w:t>
      </w:r>
      <w:r w:rsidRPr="00E87E8A">
        <w:rPr>
          <w:rFonts w:cs="Times New Roman"/>
          <w:sz w:val="24"/>
          <w:szCs w:val="24"/>
        </w:rPr>
        <w:t xml:space="preserve">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берется равной нулю.</w:t>
      </w:r>
    </w:p>
    <w:p w14:paraId="3AFF9FDE" w14:textId="78DB31B4" w:rsidR="0038455B" w:rsidRPr="00E87E8A" w:rsidRDefault="0038455B" w:rsidP="00D6480A">
      <w:pPr>
        <w:ind w:firstLine="720"/>
        <w:rPr>
          <w:rFonts w:cs="Times New Roman"/>
          <w:sz w:val="24"/>
          <w:szCs w:val="24"/>
        </w:rPr>
      </w:pPr>
      <w:r w:rsidRPr="00E87E8A">
        <w:rPr>
          <w:rFonts w:cs="Times New Roman"/>
          <w:sz w:val="24"/>
          <w:szCs w:val="24"/>
        </w:rPr>
        <w:t xml:space="preserve">Если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мин</m:t>
            </m:r>
          </m:sup>
        </m:sSup>
        <m:r>
          <m:rPr>
            <m:sty m:val="p"/>
          </m:rPr>
          <w:rPr>
            <w:rFonts w:ascii="Cambria Math" w:hAnsi="Cambria Math" w:cs="Times New Roman"/>
            <w:sz w:val="24"/>
            <w:szCs w:val="24"/>
          </w:rPr>
          <m:t>&lt;</m:t>
        </m:r>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r>
          <m:rPr>
            <m:sty m:val="p"/>
          </m:rPr>
          <w:rPr>
            <w:rFonts w:ascii="Cambria Math" w:hAnsi="Cambria Math" w:cs="Times New Roman"/>
            <w:sz w:val="24"/>
            <w:szCs w:val="24"/>
          </w:rPr>
          <m:t>&lt;</m:t>
        </m:r>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 xml:space="preserve">, то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Pr="00E87E8A">
        <w:rPr>
          <w:rFonts w:cs="Times New Roman"/>
          <w:sz w:val="24"/>
          <w:szCs w:val="24"/>
        </w:rPr>
        <w:t xml:space="preserve"> = </w:t>
      </w:r>
      <m:oMath>
        <m:f>
          <m:fPr>
            <m:ctrlPr>
              <w:rPr>
                <w:rFonts w:ascii="Cambria Math" w:hAnsi="Cambria Math" w:cs="Times New Roman"/>
                <w:sz w:val="24"/>
                <w:szCs w:val="24"/>
              </w:rPr>
            </m:ctrlPr>
          </m:fPr>
          <m:num>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 xml:space="preserve">нр </m:t>
                </m:r>
              </m:sup>
            </m:sSup>
            <m:r>
              <m:rPr>
                <m:sty m:val="p"/>
              </m:rPr>
              <w:rPr>
                <w:rFonts w:ascii="Cambria Math" w:hAnsi="Cambria Math" w:cs="Times New Roman"/>
                <w:sz w:val="24"/>
                <w:szCs w:val="24"/>
              </w:rPr>
              <m:t>-</m:t>
            </m:r>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num>
          <m:den>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 xml:space="preserve">нр </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 xml:space="preserve"> t</m:t>
                </m:r>
              </m:e>
              <m:sup>
                <m:r>
                  <m:rPr>
                    <m:sty m:val="p"/>
                  </m:rPr>
                  <w:rPr>
                    <w:rFonts w:ascii="Cambria Math" w:hAnsi="Cambria Math" w:cs="Times New Roman"/>
                    <w:sz w:val="24"/>
                    <w:szCs w:val="24"/>
                  </w:rPr>
                  <m:t>мин</m:t>
                </m:r>
              </m:sup>
            </m:sSup>
          </m:den>
        </m:f>
        <m:r>
          <m:rPr>
            <m:sty m:val="p"/>
          </m:rPr>
          <w:rPr>
            <w:rFonts w:ascii="Cambria Math" w:hAnsi="Cambria Math" w:cs="Times New Roman"/>
            <w:sz w:val="24"/>
            <w:szCs w:val="24"/>
          </w:rPr>
          <m:t>×</m:t>
        </m:r>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τ</m:t>
            </m:r>
          </m:e>
          <m:sup>
            <m:r>
              <m:rPr>
                <m:sty m:val="p"/>
              </m:rPr>
              <w:rPr>
                <w:rFonts w:ascii="Cambria Math" w:hAnsi="Cambria Math" w:cs="Times New Roman"/>
                <w:sz w:val="24"/>
                <w:szCs w:val="24"/>
              </w:rPr>
              <m:t>мин</m:t>
            </m:r>
          </m:sup>
        </m:sSup>
      </m:oMath>
      <w:r w:rsidRPr="00E87E8A">
        <w:rPr>
          <w:rFonts w:cs="Times New Roman"/>
          <w:sz w:val="24"/>
          <w:szCs w:val="24"/>
        </w:rPr>
        <w:t>.</w:t>
      </w:r>
    </w:p>
    <w:tbl>
      <w:tblPr>
        <w:tblpPr w:leftFromText="180" w:rightFromText="180" w:vertAnchor="text" w:horzAnchor="margin" w:tblpY="1320"/>
        <w:tblW w:w="0" w:type="auto"/>
        <w:tblLook w:val="04A0" w:firstRow="1" w:lastRow="0" w:firstColumn="1" w:lastColumn="0" w:noHBand="0" w:noVBand="1"/>
      </w:tblPr>
      <w:tblGrid>
        <w:gridCol w:w="9180"/>
        <w:gridCol w:w="975"/>
      </w:tblGrid>
      <w:tr w:rsidR="0038455B" w:rsidRPr="00405C6E" w14:paraId="52825598" w14:textId="77777777" w:rsidTr="00734B18">
        <w:trPr>
          <w:trHeight w:val="983"/>
        </w:trPr>
        <w:tc>
          <w:tcPr>
            <w:tcW w:w="9180" w:type="dxa"/>
            <w:vAlign w:val="center"/>
          </w:tcPr>
          <w:p w14:paraId="7BA4CE01" w14:textId="02DAB43D" w:rsidR="0038455B" w:rsidRPr="00E87E8A" w:rsidRDefault="00AB5A09" w:rsidP="00D6480A">
            <w:pPr>
              <w:ind w:firstLine="720"/>
              <w:rPr>
                <w:rFonts w:eastAsia="Times New Roman" w:cs="Times New Roman"/>
                <w:sz w:val="24"/>
                <w:szCs w:val="24"/>
                <w:lang w:val="en-US"/>
              </w:rPr>
            </w:pPr>
            <m:oMathPara>
              <m:oMath>
                <m:sSubSup>
                  <m:sSubSupPr>
                    <m:ctrlPr>
                      <w:rPr>
                        <w:rFonts w:ascii="Cambria Math" w:eastAsia="Times New Roman" w:hAnsi="Cambria Math" w:cs="Times New Roman"/>
                        <w:sz w:val="24"/>
                        <w:szCs w:val="24"/>
                        <w:lang w:val="en-US"/>
                      </w:rPr>
                    </m:ctrlPr>
                  </m:sSubSupPr>
                  <m:e>
                    <m:r>
                      <m:rPr>
                        <m:sty m:val="p"/>
                      </m:rPr>
                      <w:rPr>
                        <w:rFonts w:ascii="Cambria Math" w:eastAsia="Times New Roman" w:hAnsi="Cambria Math" w:cs="Times New Roman"/>
                        <w:sz w:val="24"/>
                        <w:szCs w:val="24"/>
                        <w:lang w:val="en-US"/>
                      </w:rPr>
                      <m:t>τ</m:t>
                    </m:r>
                  </m:e>
                  <m:sub>
                    <m:r>
                      <m:rPr>
                        <m:sty m:val="p"/>
                      </m:rPr>
                      <w:rPr>
                        <w:rFonts w:ascii="Cambria Math" w:eastAsia="Times New Roman" w:hAnsi="Cambria Math" w:cs="Times New Roman"/>
                        <w:sz w:val="24"/>
                        <w:szCs w:val="24"/>
                        <w:lang w:val="en-US"/>
                      </w:rPr>
                      <m:t>j</m:t>
                    </m:r>
                    <m:r>
                      <m:rPr>
                        <m:sty m:val="p"/>
                      </m:rPr>
                      <w:rPr>
                        <w:rFonts w:ascii="Cambria Math" w:eastAsia="Times New Roman" w:hAnsi="Cambria Math" w:cs="Times New Roman"/>
                        <w:sz w:val="24"/>
                        <w:szCs w:val="24"/>
                      </w:rPr>
                      <m:t>,</m:t>
                    </m:r>
                    <m:r>
                      <m:rPr>
                        <m:sty m:val="p"/>
                      </m:rPr>
                      <w:rPr>
                        <w:rFonts w:ascii="Cambria Math" w:eastAsia="Times New Roman" w:hAnsi="Cambria Math" w:cs="Times New Roman"/>
                        <w:sz w:val="24"/>
                        <w:szCs w:val="24"/>
                        <w:lang w:val="en-US"/>
                      </w:rPr>
                      <m:t>f</m:t>
                    </m:r>
                  </m:sub>
                  <m:sup>
                    <m:r>
                      <m:rPr>
                        <m:sty m:val="p"/>
                      </m:rPr>
                      <w:rPr>
                        <w:rFonts w:ascii="Cambria Math" w:eastAsia="Times New Roman" w:hAnsi="Cambria Math" w:cs="Times New Roman"/>
                        <w:sz w:val="24"/>
                        <w:szCs w:val="24"/>
                      </w:rPr>
                      <m:t>рав</m:t>
                    </m:r>
                  </m:sup>
                </m:sSubSup>
                <m:r>
                  <m:rPr>
                    <m:sty m:val="p"/>
                  </m:rPr>
                  <w:rPr>
                    <w:rFonts w:ascii="Cambria Math" w:eastAsia="Times New Roman" w:hAnsi="Cambria Math" w:cs="Times New Roman"/>
                    <w:sz w:val="24"/>
                    <w:szCs w:val="24"/>
                    <w:lang w:val="en-US"/>
                  </w:rPr>
                  <m:t>=</m:t>
                </m:r>
                <m:sSup>
                  <m:sSupPr>
                    <m:ctrlPr>
                      <w:rPr>
                        <w:rFonts w:ascii="Cambria Math" w:eastAsia="Times New Roman" w:hAnsi="Cambria Math" w:cs="Times New Roman"/>
                        <w:sz w:val="24"/>
                        <w:szCs w:val="24"/>
                        <w:lang w:val="en-US"/>
                      </w:rPr>
                    </m:ctrlPr>
                  </m:sSupPr>
                  <m:e>
                    <m:r>
                      <m:rPr>
                        <m:sty m:val="p"/>
                      </m:rPr>
                      <w:rPr>
                        <w:rFonts w:ascii="Cambria Math" w:eastAsia="Times New Roman" w:hAnsi="Cambria Math" w:cs="Times New Roman"/>
                        <w:sz w:val="24"/>
                        <w:szCs w:val="24"/>
                        <w:lang w:val="en-US"/>
                      </w:rPr>
                      <m:t>τ</m:t>
                    </m:r>
                  </m:e>
                  <m:sup>
                    <m:r>
                      <m:rPr>
                        <m:sty m:val="p"/>
                      </m:rPr>
                      <w:rPr>
                        <w:rFonts w:ascii="Cambria Math" w:eastAsia="Times New Roman" w:hAnsi="Cambria Math" w:cs="Times New Roman"/>
                        <w:sz w:val="24"/>
                        <w:szCs w:val="24"/>
                        <w:lang w:val="en-US"/>
                      </w:rPr>
                      <m:t>хол</m:t>
                    </m:r>
                  </m:sup>
                </m:sSup>
                <m:r>
                  <m:rPr>
                    <m:sty m:val="p"/>
                  </m:rPr>
                  <w:rPr>
                    <w:rFonts w:ascii="Cambria Math" w:eastAsia="Times New Roman" w:hAnsi="Cambria Math" w:cs="Times New Roman"/>
                    <w:sz w:val="24"/>
                    <w:szCs w:val="24"/>
                    <w:lang w:val="en-US"/>
                  </w:rPr>
                  <m:t>+</m:t>
                </m:r>
                <m:d>
                  <m:dPr>
                    <m:ctrlPr>
                      <w:rPr>
                        <w:rFonts w:ascii="Cambria Math" w:eastAsia="Times New Roman" w:hAnsi="Cambria Math" w:cs="Times New Roman"/>
                        <w:sz w:val="24"/>
                        <w:szCs w:val="24"/>
                        <w:lang w:val="en-US"/>
                      </w:rPr>
                    </m:ctrlPr>
                  </m:dPr>
                  <m:e>
                    <m:sSup>
                      <m:sSupPr>
                        <m:ctrlPr>
                          <w:rPr>
                            <w:rFonts w:ascii="Cambria Math" w:eastAsia="Times New Roman" w:hAnsi="Cambria Math" w:cs="Times New Roman"/>
                            <w:sz w:val="24"/>
                            <w:szCs w:val="24"/>
                          </w:rPr>
                        </m:ctrlPr>
                      </m:sSupPr>
                      <m:e>
                        <m:r>
                          <m:rPr>
                            <m:sty m:val="p"/>
                          </m:rPr>
                          <w:rPr>
                            <w:rFonts w:ascii="Cambria Math" w:eastAsia="Times New Roman" w:hAnsi="Cambria Math" w:cs="Times New Roman"/>
                            <w:sz w:val="24"/>
                            <w:szCs w:val="24"/>
                          </w:rPr>
                          <m:t>τ</m:t>
                        </m:r>
                      </m:e>
                      <m:sup>
                        <m:r>
                          <m:rPr>
                            <m:sty m:val="p"/>
                          </m:rPr>
                          <w:rPr>
                            <w:rFonts w:ascii="Cambria Math" w:eastAsia="Times New Roman" w:hAnsi="Cambria Math" w:cs="Times New Roman"/>
                            <w:sz w:val="24"/>
                            <w:szCs w:val="24"/>
                          </w:rPr>
                          <m:t>от</m:t>
                        </m:r>
                      </m:sup>
                    </m:sSup>
                    <m:r>
                      <m:rPr>
                        <m:sty m:val="p"/>
                      </m:rPr>
                      <w:rPr>
                        <w:rFonts w:ascii="Cambria Math" w:eastAsia="Times New Roman" w:hAnsi="Cambria Math" w:cs="Times New Roman"/>
                        <w:sz w:val="24"/>
                        <w:szCs w:val="24"/>
                        <w:lang w:val="en-US"/>
                      </w:rPr>
                      <m:t>-</m:t>
                    </m:r>
                    <m:sSup>
                      <m:sSupPr>
                        <m:ctrlPr>
                          <w:rPr>
                            <w:rFonts w:ascii="Cambria Math" w:eastAsia="Times New Roman" w:hAnsi="Cambria Math" w:cs="Times New Roman"/>
                            <w:sz w:val="24"/>
                            <w:szCs w:val="24"/>
                            <w:lang w:val="en-US"/>
                          </w:rPr>
                        </m:ctrlPr>
                      </m:sSupPr>
                      <m:e>
                        <m:r>
                          <m:rPr>
                            <m:sty m:val="p"/>
                          </m:rPr>
                          <w:rPr>
                            <w:rFonts w:ascii="Cambria Math" w:eastAsia="Times New Roman" w:hAnsi="Cambria Math" w:cs="Times New Roman"/>
                            <w:sz w:val="24"/>
                            <w:szCs w:val="24"/>
                            <w:lang w:val="en-US"/>
                          </w:rPr>
                          <m:t>τ</m:t>
                        </m:r>
                      </m:e>
                      <m:sup>
                        <m:r>
                          <m:rPr>
                            <m:sty m:val="p"/>
                          </m:rPr>
                          <w:rPr>
                            <w:rFonts w:ascii="Cambria Math" w:eastAsia="Times New Roman" w:hAnsi="Cambria Math" w:cs="Times New Roman"/>
                            <w:sz w:val="24"/>
                            <w:szCs w:val="24"/>
                            <w:lang w:val="en-US"/>
                          </w:rPr>
                          <m:t>хол</m:t>
                        </m:r>
                      </m:sup>
                    </m:sSup>
                  </m:e>
                </m:d>
                <m:r>
                  <m:rPr>
                    <m:sty m:val="p"/>
                  </m:rPr>
                  <w:rPr>
                    <w:rFonts w:ascii="Cambria Math" w:eastAsia="Times New Roman" w:hAnsi="Cambria Math" w:cs="Times New Roman"/>
                    <w:sz w:val="24"/>
                    <w:szCs w:val="24"/>
                    <w:lang w:val="en-US"/>
                  </w:rPr>
                  <m:t>∙</m:t>
                </m:r>
                <m:sSup>
                  <m:sSupPr>
                    <m:ctrlPr>
                      <w:rPr>
                        <w:rFonts w:ascii="Cambria Math" w:eastAsia="Times New Roman" w:hAnsi="Cambria Math" w:cs="Times New Roman"/>
                        <w:sz w:val="24"/>
                        <w:szCs w:val="24"/>
                        <w:lang w:val="en-US"/>
                      </w:rPr>
                    </m:ctrlPr>
                  </m:sSupPr>
                  <m:e>
                    <m:d>
                      <m:dPr>
                        <m:ctrlPr>
                          <w:rPr>
                            <w:rFonts w:ascii="Cambria Math" w:eastAsia="Times New Roman" w:hAnsi="Cambria Math" w:cs="Times New Roman"/>
                            <w:sz w:val="24"/>
                            <w:szCs w:val="24"/>
                            <w:lang w:val="en-US"/>
                          </w:rPr>
                        </m:ctrlPr>
                      </m:dPr>
                      <m:e>
                        <m:f>
                          <m:fPr>
                            <m:ctrlPr>
                              <w:rPr>
                                <w:rFonts w:ascii="Cambria Math" w:eastAsia="Times New Roman" w:hAnsi="Cambria Math" w:cs="Times New Roman"/>
                                <w:sz w:val="24"/>
                                <w:szCs w:val="24"/>
                                <w:lang w:val="en-US"/>
                              </w:rPr>
                            </m:ctrlPr>
                          </m:fPr>
                          <m:num>
                            <m:sSubSup>
                              <m:sSubSupPr>
                                <m:ctrlPr>
                                  <w:rPr>
                                    <w:rFonts w:ascii="Cambria Math" w:eastAsia="Times New Roman" w:hAnsi="Cambria Math" w:cs="Times New Roman"/>
                                    <w:sz w:val="24"/>
                                    <w:szCs w:val="24"/>
                                    <w:lang w:val="en-US"/>
                                  </w:rPr>
                                </m:ctrlPr>
                              </m:sSubSupPr>
                              <m:e>
                                <m:r>
                                  <m:rPr>
                                    <m:sty m:val="p"/>
                                  </m:rPr>
                                  <w:rPr>
                                    <w:rFonts w:ascii="Cambria Math" w:eastAsia="Times New Roman" w:hAnsi="Cambria Math" w:cs="Times New Roman"/>
                                    <w:sz w:val="24"/>
                                    <w:szCs w:val="24"/>
                                    <w:lang w:val="en-US"/>
                                  </w:rPr>
                                  <m:t>t</m:t>
                                </m:r>
                              </m:e>
                              <m:sub>
                                <m:r>
                                  <m:rPr>
                                    <m:sty m:val="p"/>
                                  </m:rPr>
                                  <w:rPr>
                                    <w:rFonts w:ascii="Cambria Math" w:eastAsia="Times New Roman" w:hAnsi="Cambria Math" w:cs="Times New Roman"/>
                                    <w:sz w:val="24"/>
                                    <w:szCs w:val="24"/>
                                    <w:lang w:val="en-US"/>
                                  </w:rPr>
                                  <m:t>j</m:t>
                                </m:r>
                                <m:r>
                                  <m:rPr>
                                    <m:sty m:val="p"/>
                                  </m:rPr>
                                  <w:rPr>
                                    <w:rFonts w:ascii="Cambria Math" w:eastAsia="Times New Roman" w:hAnsi="Cambria Math" w:cs="Times New Roman"/>
                                    <w:sz w:val="24"/>
                                    <w:szCs w:val="24"/>
                                  </w:rPr>
                                  <m:t>,</m:t>
                                </m:r>
                                <m:r>
                                  <m:rPr>
                                    <m:sty m:val="p"/>
                                  </m:rPr>
                                  <w:rPr>
                                    <w:rFonts w:ascii="Cambria Math" w:eastAsia="Times New Roman" w:hAnsi="Cambria Math" w:cs="Times New Roman"/>
                                    <w:sz w:val="24"/>
                                    <w:szCs w:val="24"/>
                                    <w:lang w:val="en-US"/>
                                  </w:rPr>
                                  <m:t>f</m:t>
                                </m:r>
                              </m:sub>
                              <m:sup>
                                <m:r>
                                  <m:rPr>
                                    <m:sty m:val="p"/>
                                  </m:rPr>
                                  <w:rPr>
                                    <w:rFonts w:ascii="Cambria Math" w:eastAsia="Times New Roman" w:hAnsi="Cambria Math" w:cs="Times New Roman"/>
                                    <w:sz w:val="24"/>
                                    <w:szCs w:val="24"/>
                                  </w:rPr>
                                  <m:t>рав</m:t>
                                </m:r>
                              </m:sup>
                            </m:sSubSup>
                            <m:r>
                              <m:rPr>
                                <m:sty m:val="p"/>
                              </m:rPr>
                              <w:rPr>
                                <w:rFonts w:ascii="Cambria Math" w:eastAsia="Times New Roman" w:hAnsi="Cambria Math" w:cs="Times New Roman"/>
                                <w:sz w:val="24"/>
                                <w:szCs w:val="24"/>
                                <w:lang w:val="en-US"/>
                              </w:rPr>
                              <m:t>-</m:t>
                            </m:r>
                            <m:sSup>
                              <m:sSupPr>
                                <m:ctrlPr>
                                  <w:rPr>
                                    <w:rFonts w:ascii="Cambria Math" w:eastAsia="Times New Roman" w:hAnsi="Cambria Math" w:cs="Times New Roman"/>
                                    <w:sz w:val="24"/>
                                    <w:szCs w:val="24"/>
                                  </w:rPr>
                                </m:ctrlPr>
                              </m:sSupPr>
                              <m:e>
                                <m:r>
                                  <m:rPr>
                                    <m:sty m:val="p"/>
                                  </m:rPr>
                                  <w:rPr>
                                    <w:rFonts w:ascii="Cambria Math" w:eastAsia="Times New Roman" w:hAnsi="Cambria Math" w:cs="Times New Roman"/>
                                    <w:sz w:val="24"/>
                                    <w:szCs w:val="24"/>
                                  </w:rPr>
                                  <m:t>t</m:t>
                                </m:r>
                              </m:e>
                              <m:sup>
                                <m:r>
                                  <m:rPr>
                                    <m:sty m:val="p"/>
                                  </m:rPr>
                                  <w:rPr>
                                    <w:rFonts w:ascii="Cambria Math" w:eastAsia="Times New Roman" w:hAnsi="Cambria Math" w:cs="Times New Roman"/>
                                    <w:sz w:val="24"/>
                                    <w:szCs w:val="24"/>
                                  </w:rPr>
                                  <m:t>нр</m:t>
                                </m:r>
                              </m:sup>
                            </m:sSup>
                          </m:num>
                          <m:den>
                            <m:r>
                              <m:rPr>
                                <m:sty m:val="p"/>
                              </m:rPr>
                              <w:rPr>
                                <w:rFonts w:ascii="Cambria Math" w:eastAsia="Times New Roman" w:hAnsi="Cambria Math" w:cs="Times New Roman"/>
                                <w:sz w:val="24"/>
                                <w:szCs w:val="24"/>
                                <w:lang w:val="en-US"/>
                              </w:rPr>
                              <m:t>8-</m:t>
                            </m:r>
                            <m:sSup>
                              <m:sSupPr>
                                <m:ctrlPr>
                                  <w:rPr>
                                    <w:rFonts w:ascii="Cambria Math" w:eastAsia="Times New Roman" w:hAnsi="Cambria Math" w:cs="Times New Roman"/>
                                    <w:sz w:val="24"/>
                                    <w:szCs w:val="24"/>
                                  </w:rPr>
                                </m:ctrlPr>
                              </m:sSupPr>
                              <m:e>
                                <m:r>
                                  <m:rPr>
                                    <m:sty m:val="p"/>
                                  </m:rPr>
                                  <w:rPr>
                                    <w:rFonts w:ascii="Cambria Math" w:eastAsia="Times New Roman" w:hAnsi="Cambria Math" w:cs="Times New Roman"/>
                                    <w:sz w:val="24"/>
                                    <w:szCs w:val="24"/>
                                  </w:rPr>
                                  <m:t>t</m:t>
                                </m:r>
                              </m:e>
                              <m:sup>
                                <m:r>
                                  <m:rPr>
                                    <m:sty m:val="p"/>
                                  </m:rPr>
                                  <w:rPr>
                                    <w:rFonts w:ascii="Cambria Math" w:eastAsia="Times New Roman" w:hAnsi="Cambria Math" w:cs="Times New Roman"/>
                                    <w:sz w:val="24"/>
                                    <w:szCs w:val="24"/>
                                  </w:rPr>
                                  <m:t>нр</m:t>
                                </m:r>
                              </m:sup>
                            </m:sSup>
                          </m:den>
                        </m:f>
                      </m:e>
                    </m:d>
                  </m:e>
                  <m:sup>
                    <m:f>
                      <m:fPr>
                        <m:ctrlPr>
                          <w:rPr>
                            <w:rFonts w:ascii="Cambria Math" w:eastAsia="Times New Roman" w:hAnsi="Cambria Math" w:cs="Times New Roman"/>
                            <w:sz w:val="24"/>
                            <w:szCs w:val="24"/>
                            <w:lang w:val="en-US"/>
                          </w:rPr>
                        </m:ctrlPr>
                      </m:fPr>
                      <m:num>
                        <m:sSup>
                          <m:sSupPr>
                            <m:ctrlPr>
                              <w:rPr>
                                <w:rFonts w:ascii="Cambria Math" w:eastAsia="Times New Roman" w:hAnsi="Cambria Math" w:cs="Times New Roman"/>
                                <w:sz w:val="24"/>
                                <w:szCs w:val="24"/>
                              </w:rPr>
                            </m:ctrlPr>
                          </m:sSupPr>
                          <m:e>
                            <m:r>
                              <m:rPr>
                                <m:sty m:val="p"/>
                              </m:rPr>
                              <w:rPr>
                                <w:rFonts w:ascii="Cambria Math" w:eastAsia="Times New Roman" w:hAnsi="Cambria Math" w:cs="Times New Roman"/>
                                <w:sz w:val="24"/>
                                <w:szCs w:val="24"/>
                              </w:rPr>
                              <m:t>t</m:t>
                            </m:r>
                          </m:e>
                          <m:sup>
                            <m:r>
                              <m:rPr>
                                <m:sty m:val="p"/>
                              </m:rPr>
                              <w:rPr>
                                <w:rFonts w:ascii="Cambria Math" w:eastAsia="Times New Roman" w:hAnsi="Cambria Math" w:cs="Times New Roman"/>
                                <w:sz w:val="24"/>
                                <w:szCs w:val="24"/>
                              </w:rPr>
                              <m:t>н ср</m:t>
                            </m:r>
                          </m:sup>
                        </m:sSup>
                        <m:r>
                          <m:rPr>
                            <m:sty m:val="p"/>
                          </m:rPr>
                          <w:rPr>
                            <w:rFonts w:ascii="Cambria Math" w:eastAsia="Times New Roman" w:hAnsi="Cambria Math" w:cs="Times New Roman"/>
                            <w:sz w:val="24"/>
                            <w:szCs w:val="24"/>
                            <w:lang w:val="en-US"/>
                          </w:rPr>
                          <m:t>-</m:t>
                        </m:r>
                        <m:sSup>
                          <m:sSupPr>
                            <m:ctrlPr>
                              <w:rPr>
                                <w:rFonts w:ascii="Cambria Math" w:eastAsia="Times New Roman" w:hAnsi="Cambria Math" w:cs="Times New Roman"/>
                                <w:sz w:val="24"/>
                                <w:szCs w:val="24"/>
                              </w:rPr>
                            </m:ctrlPr>
                          </m:sSupPr>
                          <m:e>
                            <m:r>
                              <m:rPr>
                                <m:sty m:val="p"/>
                              </m:rPr>
                              <w:rPr>
                                <w:rFonts w:ascii="Cambria Math" w:eastAsia="Times New Roman" w:hAnsi="Cambria Math" w:cs="Times New Roman"/>
                                <w:sz w:val="24"/>
                                <w:szCs w:val="24"/>
                              </w:rPr>
                              <m:t>t</m:t>
                            </m:r>
                          </m:e>
                          <m:sup>
                            <m:r>
                              <m:rPr>
                                <m:sty m:val="p"/>
                              </m:rPr>
                              <w:rPr>
                                <w:rFonts w:ascii="Cambria Math" w:eastAsia="Times New Roman" w:hAnsi="Cambria Math" w:cs="Times New Roman"/>
                                <w:sz w:val="24"/>
                                <w:szCs w:val="24"/>
                              </w:rPr>
                              <m:t>нр</m:t>
                            </m:r>
                          </m:sup>
                        </m:sSup>
                      </m:num>
                      <m:den>
                        <m:r>
                          <m:rPr>
                            <m:sty m:val="p"/>
                          </m:rPr>
                          <w:rPr>
                            <w:rFonts w:ascii="Cambria Math" w:eastAsia="Times New Roman" w:hAnsi="Cambria Math" w:cs="Times New Roman"/>
                            <w:sz w:val="24"/>
                            <w:szCs w:val="24"/>
                            <w:lang w:val="en-US"/>
                          </w:rPr>
                          <m:t>8-</m:t>
                        </m:r>
                        <m:sSup>
                          <m:sSupPr>
                            <m:ctrlPr>
                              <w:rPr>
                                <w:rFonts w:ascii="Cambria Math" w:eastAsia="Times New Roman" w:hAnsi="Cambria Math" w:cs="Times New Roman"/>
                                <w:sz w:val="24"/>
                                <w:szCs w:val="24"/>
                              </w:rPr>
                            </m:ctrlPr>
                          </m:sSupPr>
                          <m:e>
                            <m:r>
                              <m:rPr>
                                <m:sty m:val="p"/>
                              </m:rPr>
                              <w:rPr>
                                <w:rFonts w:ascii="Cambria Math" w:eastAsia="Times New Roman" w:hAnsi="Cambria Math" w:cs="Times New Roman"/>
                                <w:sz w:val="24"/>
                                <w:szCs w:val="24"/>
                              </w:rPr>
                              <m:t>t</m:t>
                            </m:r>
                          </m:e>
                          <m:sup>
                            <m:r>
                              <m:rPr>
                                <m:sty m:val="p"/>
                              </m:rPr>
                              <w:rPr>
                                <w:rFonts w:ascii="Cambria Math" w:eastAsia="Times New Roman" w:hAnsi="Cambria Math" w:cs="Times New Roman"/>
                                <w:sz w:val="24"/>
                                <w:szCs w:val="24"/>
                              </w:rPr>
                              <m:t>н ср</m:t>
                            </m:r>
                          </m:sup>
                        </m:sSup>
                      </m:den>
                    </m:f>
                  </m:sup>
                </m:sSup>
                <m:r>
                  <m:rPr>
                    <m:sty m:val="p"/>
                  </m:rPr>
                  <w:rPr>
                    <w:rFonts w:ascii="Cambria Math" w:eastAsia="Times New Roman" w:hAnsi="Cambria Math" w:cs="Times New Roman"/>
                    <w:sz w:val="24"/>
                    <w:szCs w:val="24"/>
                    <w:lang w:val="en-US"/>
                  </w:rPr>
                  <m:t>,</m:t>
                </m:r>
              </m:oMath>
            </m:oMathPara>
          </w:p>
        </w:tc>
        <w:tc>
          <w:tcPr>
            <w:tcW w:w="975" w:type="dxa"/>
            <w:vAlign w:val="center"/>
          </w:tcPr>
          <w:p w14:paraId="7C7FEBB4" w14:textId="03FC51DC" w:rsidR="0038455B" w:rsidRPr="00E87E8A" w:rsidRDefault="0038455B" w:rsidP="00E87E8A">
            <w:pPr>
              <w:widowControl w:val="0"/>
              <w:autoSpaceDE w:val="0"/>
              <w:autoSpaceDN w:val="0"/>
              <w:adjustRightInd w:val="0"/>
              <w:contextualSpacing/>
              <w:jc w:val="right"/>
              <w:rPr>
                <w:rFonts w:eastAsia="Times New Roman" w:cs="Times New Roman"/>
                <w:sz w:val="24"/>
                <w:szCs w:val="24"/>
              </w:rPr>
            </w:pPr>
            <w:bookmarkStart w:id="49" w:name="_Ref374096900"/>
            <w:r w:rsidRPr="00E87E8A">
              <w:rPr>
                <w:rFonts w:eastAsia="Times New Roman" w:cs="Times New Roman"/>
                <w:sz w:val="24"/>
                <w:szCs w:val="24"/>
              </w:rPr>
              <w:t>(</w:t>
            </w:r>
            <w:r w:rsidRPr="00E87E8A">
              <w:rPr>
                <w:rStyle w:val="FontStyle11"/>
                <w:rFonts w:cs="Times New Roman"/>
                <w:sz w:val="24"/>
                <w:szCs w:val="24"/>
              </w:rPr>
              <w:fldChar w:fldCharType="begin"/>
            </w:r>
            <w:r w:rsidRPr="00E87E8A">
              <w:rPr>
                <w:rStyle w:val="FontStyle11"/>
                <w:rFonts w:cs="Times New Roman"/>
                <w:sz w:val="24"/>
                <w:szCs w:val="24"/>
              </w:rPr>
              <w:instrText xml:space="preserve"> SEQ Список_формул \* ARABIC </w:instrText>
            </w:r>
            <w:r w:rsidRPr="00E87E8A">
              <w:rPr>
                <w:rStyle w:val="FontStyle11"/>
                <w:rFonts w:cs="Times New Roman"/>
                <w:sz w:val="24"/>
                <w:szCs w:val="24"/>
              </w:rPr>
              <w:fldChar w:fldCharType="separate"/>
            </w:r>
            <w:r w:rsidRPr="00E87E8A">
              <w:rPr>
                <w:rStyle w:val="FontStyle11"/>
                <w:rFonts w:cs="Times New Roman"/>
                <w:noProof/>
                <w:sz w:val="24"/>
                <w:szCs w:val="24"/>
              </w:rPr>
              <w:t>1</w:t>
            </w:r>
            <w:r w:rsidRPr="00E87E8A">
              <w:rPr>
                <w:rStyle w:val="FontStyle11"/>
                <w:rFonts w:cs="Times New Roman"/>
                <w:sz w:val="24"/>
                <w:szCs w:val="24"/>
              </w:rPr>
              <w:fldChar w:fldCharType="end"/>
            </w:r>
            <w:r w:rsidR="00127905" w:rsidRPr="00E87E8A">
              <w:rPr>
                <w:rStyle w:val="FontStyle11"/>
                <w:rFonts w:cs="Times New Roman"/>
                <w:sz w:val="24"/>
                <w:szCs w:val="24"/>
              </w:rPr>
              <w:t>5</w:t>
            </w:r>
            <w:r w:rsidRPr="00E87E8A">
              <w:rPr>
                <w:rFonts w:eastAsia="Times New Roman" w:cs="Times New Roman"/>
                <w:sz w:val="24"/>
                <w:szCs w:val="24"/>
              </w:rPr>
              <w:t>)</w:t>
            </w:r>
            <w:bookmarkEnd w:id="49"/>
          </w:p>
        </w:tc>
      </w:tr>
    </w:tbl>
    <w:p w14:paraId="6D1A9623" w14:textId="6E37F5D9" w:rsidR="0038455B" w:rsidRPr="00E87E8A" w:rsidRDefault="0038455B" w:rsidP="00D6480A">
      <w:pPr>
        <w:ind w:firstLine="720"/>
        <w:rPr>
          <w:rFonts w:cs="Times New Roman"/>
          <w:sz w:val="24"/>
          <w:szCs w:val="24"/>
        </w:rPr>
      </w:pPr>
      <w:r w:rsidRPr="00E87E8A">
        <w:rPr>
          <w:rFonts w:cs="Times New Roman"/>
          <w:sz w:val="24"/>
          <w:szCs w:val="24"/>
        </w:rPr>
        <w:t xml:space="preserve">Если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r>
          <m:rPr>
            <m:sty m:val="p"/>
          </m:rPr>
          <w:rPr>
            <w:rFonts w:ascii="Cambria Math" w:hAnsi="Cambria Math" w:cs="Times New Roman"/>
            <w:sz w:val="24"/>
            <w:szCs w:val="24"/>
          </w:rPr>
          <m:t>&lt;</m:t>
        </m:r>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t</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r>
          <m:rPr>
            <m:sty m:val="p"/>
          </m:rPr>
          <w:rPr>
            <w:rFonts w:ascii="Cambria Math" w:hAnsi="Cambria Math" w:cs="Times New Roman"/>
            <w:sz w:val="24"/>
            <w:szCs w:val="24"/>
          </w:rPr>
          <m:t>&lt;+</m:t>
        </m:r>
        <m:sSup>
          <m:sSupPr>
            <m:ctrlPr>
              <w:rPr>
                <w:rFonts w:ascii="Cambria Math" w:hAnsi="Cambria Math" w:cs="Times New Roman"/>
                <w:sz w:val="24"/>
                <w:szCs w:val="24"/>
              </w:rPr>
            </m:ctrlPr>
          </m:sSupPr>
          <m:e>
            <m:r>
              <m:rPr>
                <m:sty m:val="p"/>
              </m:rPr>
              <w:rPr>
                <w:rFonts w:ascii="Cambria Math" w:hAnsi="Cambria Math" w:cs="Times New Roman"/>
                <w:sz w:val="24"/>
                <w:szCs w:val="24"/>
              </w:rPr>
              <m:t xml:space="preserve">8 </m:t>
            </m:r>
          </m:e>
          <m:sup>
            <m:r>
              <m:rPr>
                <m:sty m:val="p"/>
              </m:rPr>
              <w:rPr>
                <w:rFonts w:ascii="Cambria Math" w:hAnsi="Cambria Math" w:cs="Times New Roman"/>
                <w:sz w:val="24"/>
                <w:szCs w:val="24"/>
              </w:rPr>
              <m:t>0</m:t>
            </m:r>
          </m:sup>
        </m:sSup>
        <m:r>
          <m:rPr>
            <m:sty m:val="p"/>
          </m:rPr>
          <w:rPr>
            <w:rFonts w:ascii="Cambria Math" w:hAnsi="Cambria Math" w:cs="Times New Roman"/>
            <w:sz w:val="24"/>
            <w:szCs w:val="24"/>
          </w:rPr>
          <m:t>С, то 0&lt;</m:t>
        </m:r>
        <m:sSubSup>
          <m:sSubSupPr>
            <m:ctrlPr>
              <w:rPr>
                <w:rFonts w:ascii="Cambria Math" w:eastAsia="Times New Roman"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r>
          <m:rPr>
            <m:sty m:val="p"/>
          </m:rPr>
          <w:rPr>
            <w:rFonts w:ascii="Cambria Math" w:hAnsi="Cambria Math" w:cs="Times New Roman"/>
            <w:sz w:val="24"/>
            <w:szCs w:val="24"/>
          </w:rPr>
          <m:t>&lt;</m:t>
        </m:r>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от</m:t>
            </m:r>
          </m:sup>
        </m:sSup>
      </m:oMath>
      <w:r w:rsidRPr="00E87E8A">
        <w:rPr>
          <w:rFonts w:cs="Times New Roman"/>
          <w:sz w:val="24"/>
          <w:szCs w:val="24"/>
        </w:rPr>
        <w:t xml:space="preserve"> </w:t>
      </w:r>
      <w:r w:rsidR="00B76017" w:rsidRPr="00E87E8A">
        <w:rPr>
          <w:rFonts w:cs="Times New Roman"/>
          <w:sz w:val="24"/>
          <w:szCs w:val="24"/>
        </w:rPr>
        <w:t xml:space="preserve">и значение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up>
            <m:r>
              <m:rPr>
                <m:sty m:val="p"/>
              </m:rPr>
              <w:rPr>
                <w:rFonts w:ascii="Cambria Math" w:hAnsi="Cambria Math" w:cs="Times New Roman"/>
                <w:sz w:val="24"/>
                <w:szCs w:val="24"/>
              </w:rPr>
              <m:t>рав</m:t>
            </m:r>
          </m:sup>
        </m:sSubSup>
      </m:oMath>
      <w:r w:rsidR="00B76017" w:rsidRPr="00E87E8A">
        <w:rPr>
          <w:rFonts w:cs="Times New Roman"/>
          <w:sz w:val="24"/>
          <w:szCs w:val="24"/>
        </w:rPr>
        <w:t xml:space="preserve"> определяется </w:t>
      </w:r>
      <w:r w:rsidRPr="00E87E8A">
        <w:rPr>
          <w:rFonts w:cs="Times New Roman"/>
          <w:sz w:val="24"/>
          <w:szCs w:val="24"/>
        </w:rPr>
        <w:t>по графику продолжительностей стояния температур (график Россандера) [</w:t>
      </w:r>
      <w:r w:rsidRPr="00E87E8A">
        <w:rPr>
          <w:rFonts w:cs="Times New Roman"/>
          <w:sz w:val="24"/>
          <w:szCs w:val="24"/>
        </w:rPr>
        <w:fldChar w:fldCharType="begin"/>
      </w:r>
      <w:r w:rsidRPr="00E87E8A">
        <w:rPr>
          <w:rFonts w:cs="Times New Roman"/>
          <w:sz w:val="24"/>
          <w:szCs w:val="24"/>
        </w:rPr>
        <w:instrText xml:space="preserve"> REF _Ref374035322 \h  \* MERGEFORMAT </w:instrText>
      </w:r>
      <w:r w:rsidRPr="00E87E8A">
        <w:rPr>
          <w:rFonts w:cs="Times New Roman"/>
          <w:sz w:val="24"/>
          <w:szCs w:val="24"/>
        </w:rPr>
      </w:r>
      <w:r w:rsidRPr="00E87E8A">
        <w:rPr>
          <w:rFonts w:cs="Times New Roman"/>
          <w:sz w:val="24"/>
          <w:szCs w:val="24"/>
        </w:rPr>
        <w:fldChar w:fldCharType="separate"/>
      </w:r>
      <w:r w:rsidRPr="00E87E8A">
        <w:rPr>
          <w:rStyle w:val="FontStyle11"/>
          <w:rFonts w:cs="Times New Roman"/>
          <w:noProof/>
          <w:sz w:val="24"/>
          <w:szCs w:val="24"/>
        </w:rPr>
        <w:t>17</w:t>
      </w:r>
      <w:r w:rsidRPr="00E87E8A">
        <w:rPr>
          <w:rFonts w:cs="Times New Roman"/>
          <w:sz w:val="24"/>
          <w:szCs w:val="24"/>
        </w:rPr>
        <w:fldChar w:fldCharType="end"/>
      </w:r>
      <w:r w:rsidRPr="00E87E8A">
        <w:rPr>
          <w:rFonts w:cs="Times New Roman"/>
          <w:sz w:val="24"/>
          <w:szCs w:val="24"/>
        </w:rPr>
        <w:t>]:</w:t>
      </w:r>
    </w:p>
    <w:p w14:paraId="08006FF6" w14:textId="77777777" w:rsidR="00734B18" w:rsidRDefault="00734B18" w:rsidP="00734B18">
      <w:pPr>
        <w:tabs>
          <w:tab w:val="left" w:pos="2383"/>
        </w:tabs>
        <w:rPr>
          <w:rFonts w:cs="Times New Roman"/>
          <w:sz w:val="24"/>
          <w:szCs w:val="24"/>
        </w:rPr>
      </w:pPr>
    </w:p>
    <w:p w14:paraId="079433FB" w14:textId="265F100D" w:rsidR="0038455B" w:rsidRPr="00E87E8A" w:rsidRDefault="00B76017" w:rsidP="00734B18">
      <w:pPr>
        <w:tabs>
          <w:tab w:val="left" w:pos="2383"/>
        </w:tabs>
        <w:rPr>
          <w:rFonts w:cs="Times New Roman"/>
          <w:sz w:val="24"/>
          <w:szCs w:val="24"/>
        </w:rPr>
      </w:pPr>
      <w:r w:rsidRPr="00E87E8A">
        <w:rPr>
          <w:rFonts w:cs="Times New Roman"/>
          <w:sz w:val="24"/>
          <w:szCs w:val="24"/>
        </w:rPr>
        <w:t xml:space="preserve">где: </w:t>
      </w:r>
      <m:oMath>
        <m:sSup>
          <m:sSupPr>
            <m:ctrlPr>
              <w:rPr>
                <w:rFonts w:ascii="Cambria Math" w:hAnsi="Cambria Math" w:cs="Times New Roman"/>
                <w:sz w:val="24"/>
                <w:szCs w:val="24"/>
                <w:lang w:val="en-US"/>
              </w:rPr>
            </m:ctrlPr>
          </m:sSupPr>
          <m:e>
            <m:r>
              <m:rPr>
                <m:sty m:val="p"/>
              </m:rPr>
              <w:rPr>
                <w:rFonts w:ascii="Cambria Math" w:hAnsi="Cambria Math" w:cs="Times New Roman"/>
                <w:sz w:val="24"/>
                <w:szCs w:val="24"/>
                <w:lang w:val="en-US"/>
              </w:rPr>
              <m:t>τ</m:t>
            </m:r>
          </m:e>
          <m:sup>
            <m:r>
              <m:rPr>
                <m:sty m:val="p"/>
              </m:rPr>
              <w:rPr>
                <w:rFonts w:ascii="Cambria Math" w:hAnsi="Cambria Math" w:cs="Times New Roman"/>
                <w:sz w:val="24"/>
                <w:szCs w:val="24"/>
              </w:rPr>
              <m:t>хол</m:t>
            </m:r>
          </m:sup>
        </m:sSup>
      </m:oMath>
      <w:r w:rsidRPr="00E87E8A">
        <w:rPr>
          <w:rFonts w:cs="Times New Roman"/>
          <w:sz w:val="24"/>
          <w:szCs w:val="24"/>
        </w:rPr>
        <w:t xml:space="preserve"> - продолжительность стояния температуры наружного воздуха ниже расчетной для отопления, ч;</w:t>
      </w:r>
      <w:r>
        <w:rPr>
          <w:rFonts w:cs="Times New Roman"/>
          <w:sz w:val="24"/>
          <w:szCs w:val="24"/>
        </w:rPr>
        <w:t xml:space="preserve"> </w:t>
      </w:r>
      <m:oMath>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от</m:t>
            </m:r>
          </m:sup>
        </m:sSup>
      </m:oMath>
      <w:r w:rsidRPr="00E87E8A">
        <w:rPr>
          <w:rFonts w:cs="Times New Roman"/>
          <w:sz w:val="24"/>
          <w:szCs w:val="24"/>
        </w:rPr>
        <w:t xml:space="preserve"> - </w:t>
      </w:r>
      <w:r w:rsidRPr="00E87E8A">
        <w:rPr>
          <w:rFonts w:cs="Times New Roman"/>
          <w:position w:val="-6"/>
          <w:sz w:val="24"/>
          <w:szCs w:val="24"/>
        </w:rPr>
        <w:t>продолжительность отопительного периода, ч;</w:t>
      </w:r>
      <w:r>
        <w:rPr>
          <w:rFonts w:cs="Times New Roman"/>
          <w:position w:val="-6"/>
          <w:sz w:val="24"/>
          <w:szCs w:val="24"/>
        </w:rPr>
        <w:t xml:space="preserve">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 ср</m:t>
            </m:r>
          </m:sup>
        </m:sSup>
      </m:oMath>
      <w:r w:rsidRPr="00E87E8A">
        <w:rPr>
          <w:rFonts w:cs="Times New Roman"/>
          <w:sz w:val="24"/>
          <w:szCs w:val="24"/>
        </w:rPr>
        <w:t xml:space="preserve"> - средняя за отопительный период температура наружного воздуха</w:t>
      </w:r>
      <w:r w:rsidR="0038455B" w:rsidRPr="00E87E8A">
        <w:rPr>
          <w:rFonts w:cs="Times New Roman"/>
          <w:sz w:val="24"/>
          <w:szCs w:val="24"/>
        </w:rPr>
        <w:t xml:space="preserve">, </w:t>
      </w:r>
      <w:r w:rsidR="00734B18">
        <w:rPr>
          <w:rFonts w:cs="Times New Roman"/>
          <w:sz w:val="24"/>
          <w:szCs w:val="24"/>
        </w:rPr>
        <w:t>°</w:t>
      </w:r>
      <w:r w:rsidR="0038455B" w:rsidRPr="00E87E8A">
        <w:rPr>
          <w:rFonts w:cs="Times New Roman"/>
          <w:sz w:val="24"/>
          <w:szCs w:val="24"/>
        </w:rPr>
        <w:t>С.</w:t>
      </w:r>
    </w:p>
    <w:p w14:paraId="5B9AD09D" w14:textId="77777777" w:rsidR="0038455B" w:rsidRPr="00E87E8A" w:rsidRDefault="0038455B" w:rsidP="00D6480A">
      <w:pPr>
        <w:pStyle w:val="afb"/>
        <w:ind w:firstLine="720"/>
        <w:jc w:val="both"/>
        <w:rPr>
          <w:rFonts w:ascii="Times New Roman" w:hAnsi="Times New Roman"/>
          <w:szCs w:val="24"/>
        </w:rPr>
      </w:pPr>
      <w:r w:rsidRPr="00E87E8A">
        <w:rPr>
          <w:rFonts w:ascii="Times New Roman" w:hAnsi="Times New Roman"/>
          <w:szCs w:val="24"/>
        </w:rPr>
        <w:t>Таким образом, автоматически выделяются: а) элементы, отказы которых нарушают и не нарушают пониженный уровень теплоснабжение потребителя, и б) доля отопительного периода, в течение которой нарушение имеет место.</w:t>
      </w:r>
    </w:p>
    <w:p w14:paraId="5D420C39" w14:textId="0F1688D4" w:rsidR="0038455B" w:rsidRDefault="0038455B" w:rsidP="00D6480A">
      <w:pPr>
        <w:pStyle w:val="a3"/>
        <w:numPr>
          <w:ilvl w:val="2"/>
          <w:numId w:val="16"/>
        </w:numPr>
        <w:tabs>
          <w:tab w:val="left" w:pos="993"/>
        </w:tabs>
        <w:autoSpaceDE w:val="0"/>
        <w:autoSpaceDN w:val="0"/>
        <w:adjustRightInd w:val="0"/>
        <w:rPr>
          <w:rStyle w:val="FontStyle11"/>
          <w:rFonts w:cs="Times New Roman"/>
          <w:sz w:val="24"/>
          <w:szCs w:val="24"/>
        </w:rPr>
      </w:pPr>
      <w:r w:rsidRPr="00E87E8A">
        <w:rPr>
          <w:rStyle w:val="FontStyle11"/>
          <w:rFonts w:cs="Times New Roman"/>
          <w:sz w:val="24"/>
          <w:szCs w:val="24"/>
        </w:rPr>
        <w:t xml:space="preserve">Средний суммарный недоотпуск </w:t>
      </w:r>
      <w:r w:rsidR="00A1729A" w:rsidRPr="00E87E8A">
        <w:rPr>
          <w:rStyle w:val="FontStyle11"/>
          <w:rFonts w:cs="Times New Roman"/>
          <w:sz w:val="24"/>
          <w:szCs w:val="24"/>
        </w:rPr>
        <w:t>тепловой энергии</w:t>
      </w:r>
      <w:r w:rsidRPr="00E87E8A">
        <w:rPr>
          <w:rStyle w:val="FontStyle11"/>
          <w:rFonts w:cs="Times New Roman"/>
          <w:sz w:val="24"/>
          <w:szCs w:val="24"/>
        </w:rPr>
        <w:t xml:space="preserve"> </w:t>
      </w:r>
      <w:r w:rsidRPr="00E87E8A">
        <w:rPr>
          <w:rStyle w:val="FontStyle11"/>
          <w:rFonts w:cs="Times New Roman"/>
          <w:sz w:val="24"/>
          <w:szCs w:val="24"/>
        </w:rPr>
        <w:fldChar w:fldCharType="begin"/>
      </w:r>
      <w:r w:rsidRPr="00E87E8A">
        <w:rPr>
          <w:rStyle w:val="FontStyle11"/>
          <w:rFonts w:cs="Times New Roman"/>
          <w:sz w:val="24"/>
          <w:szCs w:val="24"/>
        </w:rPr>
        <w:instrText xml:space="preserve"> REF _Ref373935814 \h  \* MERGEFORMAT </w:instrText>
      </w:r>
      <w:r w:rsidRPr="00E87E8A">
        <w:rPr>
          <w:rStyle w:val="FontStyle11"/>
          <w:rFonts w:cs="Times New Roman"/>
          <w:sz w:val="24"/>
          <w:szCs w:val="24"/>
        </w:rPr>
      </w:r>
      <w:r w:rsidRPr="00E87E8A">
        <w:rPr>
          <w:rStyle w:val="FontStyle11"/>
          <w:rFonts w:cs="Times New Roman"/>
          <w:sz w:val="24"/>
          <w:szCs w:val="24"/>
        </w:rPr>
        <w:fldChar w:fldCharType="separate"/>
      </w:r>
      <w:r w:rsidRPr="00E87E8A">
        <w:rPr>
          <w:rFonts w:cs="Times New Roman"/>
          <w:noProof/>
          <w:sz w:val="24"/>
          <w:szCs w:val="24"/>
          <w:lang w:val="en-US"/>
        </w:rPr>
        <w:t>j</w:t>
      </w:r>
      <w:r w:rsidRPr="00E87E8A">
        <w:rPr>
          <w:rStyle w:val="FontStyle11"/>
          <w:rFonts w:cs="Times New Roman"/>
          <w:sz w:val="24"/>
          <w:szCs w:val="24"/>
        </w:rPr>
        <w:fldChar w:fldCharType="end"/>
      </w:r>
      <w:r w:rsidRPr="00E87E8A">
        <w:rPr>
          <w:rStyle w:val="FontStyle11"/>
          <w:rFonts w:cs="Times New Roman"/>
          <w:sz w:val="24"/>
          <w:szCs w:val="24"/>
        </w:rPr>
        <w:t>-му потребителю в течение отопительного периода:</w:t>
      </w:r>
    </w:p>
    <w:p w14:paraId="456FA03D" w14:textId="77777777" w:rsidR="00734B18" w:rsidRPr="00E87E8A" w:rsidRDefault="00734B18" w:rsidP="00734B18">
      <w:pPr>
        <w:pStyle w:val="a3"/>
        <w:tabs>
          <w:tab w:val="left" w:pos="993"/>
        </w:tabs>
        <w:autoSpaceDE w:val="0"/>
        <w:autoSpaceDN w:val="0"/>
        <w:adjustRightInd w:val="0"/>
        <w:ind w:left="720" w:firstLine="0"/>
        <w:rPr>
          <w:rStyle w:val="FontStyle11"/>
          <w:rFonts w:cs="Times New Roman"/>
          <w:sz w:val="24"/>
          <w:szCs w:val="24"/>
        </w:rPr>
      </w:pPr>
    </w:p>
    <w:tbl>
      <w:tblPr>
        <w:tblW w:w="0" w:type="auto"/>
        <w:jc w:val="center"/>
        <w:tblLook w:val="04A0" w:firstRow="1" w:lastRow="0" w:firstColumn="1" w:lastColumn="0" w:noHBand="0" w:noVBand="1"/>
      </w:tblPr>
      <w:tblGrid>
        <w:gridCol w:w="8863"/>
        <w:gridCol w:w="975"/>
      </w:tblGrid>
      <w:tr w:rsidR="0038455B" w:rsidRPr="00405C6E" w14:paraId="691449FC" w14:textId="77777777" w:rsidTr="00734B18">
        <w:trPr>
          <w:trHeight w:val="1376"/>
          <w:jc w:val="center"/>
        </w:trPr>
        <w:tc>
          <w:tcPr>
            <w:tcW w:w="8863" w:type="dxa"/>
            <w:vAlign w:val="center"/>
          </w:tcPr>
          <w:p w14:paraId="49DBC3D8" w14:textId="70648CC5" w:rsidR="0038455B" w:rsidRPr="00734B18" w:rsidRDefault="00AB5A09" w:rsidP="00D6480A">
            <w:pPr>
              <w:pStyle w:val="a3"/>
              <w:ind w:firstLine="720"/>
              <w:jc w:val="center"/>
              <w:rPr>
                <w:rFonts w:cs="Times New Roman"/>
                <w:sz w:val="24"/>
                <w:szCs w:val="24"/>
                <w:lang w:val="en-US"/>
              </w:rPr>
            </w:pPr>
            <m:oMathPara>
              <m:oMathParaPr>
                <m:jc m:val="center"/>
              </m:oMathParaP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Q</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m:t>
                    </m:r>
                  </m:sup>
                </m:sSubSup>
                <m:r>
                  <m:rPr>
                    <m:sty m:val="p"/>
                  </m:rPr>
                  <w:rPr>
                    <w:rFonts w:ascii="Cambria Math" w:hAnsi="Cambria Math" w:cs="Times New Roman"/>
                    <w:sz w:val="24"/>
                    <w:szCs w:val="24"/>
                  </w:rPr>
                  <m:t>=</m:t>
                </m:r>
                <m:d>
                  <m:dPr>
                    <m:ctrlPr>
                      <w:rPr>
                        <w:rFonts w:ascii="Cambria Math" w:hAnsi="Cambria Math" w:cs="Times New Roman"/>
                        <w:sz w:val="24"/>
                        <w:szCs w:val="24"/>
                      </w:rPr>
                    </m:ctrlPr>
                  </m:dPr>
                  <m:e>
                    <m:sSubSup>
                      <m:sSubSupPr>
                        <m:ctrlPr>
                          <w:rPr>
                            <w:rFonts w:ascii="Cambria Math" w:hAnsi="Cambria Math" w:cs="Times New Roman"/>
                            <w:sz w:val="24"/>
                            <w:szCs w:val="24"/>
                          </w:rPr>
                        </m:ctrlPr>
                      </m:sSubSupPr>
                      <m:e>
                        <m:r>
                          <m:rPr>
                            <m:sty m:val="p"/>
                          </m:rPr>
                          <w:rPr>
                            <w:rFonts w:ascii="Cambria Math" w:hAnsi="Cambria Math" w:cs="Times New Roman"/>
                            <w:sz w:val="24"/>
                            <w:szCs w:val="24"/>
                          </w:rPr>
                          <m:t>g</m:t>
                        </m:r>
                      </m:e>
                      <m:sub>
                        <m:r>
                          <m:rPr>
                            <m:sty m:val="p"/>
                          </m:rPr>
                          <w:rPr>
                            <w:rFonts w:ascii="Cambria Math" w:hAnsi="Cambria Math" w:cs="Times New Roman"/>
                            <w:sz w:val="24"/>
                            <w:szCs w:val="24"/>
                          </w:rPr>
                          <m:t>j</m:t>
                        </m:r>
                      </m:sub>
                      <m:sup>
                        <m:r>
                          <m:rPr>
                            <m:sty m:val="p"/>
                          </m:rPr>
                          <w:rPr>
                            <w:rFonts w:ascii="Cambria Math" w:hAnsi="Cambria Math" w:cs="Times New Roman"/>
                            <w:sz w:val="24"/>
                            <w:szCs w:val="24"/>
                          </w:rPr>
                          <m:t>р</m:t>
                        </m:r>
                      </m:sup>
                    </m:sSubSup>
                    <m:r>
                      <m:rPr>
                        <m:sty m:val="p"/>
                      </m:rPr>
                      <w:rPr>
                        <w:rFonts w:ascii="Cambria Math" w:hAnsi="Cambria Math" w:cs="Times New Roman"/>
                        <w:sz w:val="24"/>
                        <w:szCs w:val="24"/>
                      </w:rPr>
                      <m:t>-</m:t>
                    </m:r>
                    <m:nary>
                      <m:naryPr>
                        <m:chr m:val="∑"/>
                        <m:limLoc m:val="undOvr"/>
                        <m:supHide m:val="1"/>
                        <m:ctrlPr>
                          <w:rPr>
                            <w:rFonts w:ascii="Cambria Math" w:hAnsi="Cambria Math" w:cs="Times New Roman"/>
                            <w:sz w:val="24"/>
                            <w:szCs w:val="24"/>
                          </w:rPr>
                        </m:ctrlPr>
                      </m:naryPr>
                      <m:sub>
                        <m:r>
                          <m:rPr>
                            <m:sty m:val="p"/>
                          </m:rPr>
                          <w:rPr>
                            <w:rFonts w:ascii="Cambria Math" w:hAnsi="Cambria Math" w:cs="Times New Roman"/>
                            <w:sz w:val="24"/>
                            <w:szCs w:val="24"/>
                          </w:rPr>
                          <m:t xml:space="preserve"> f= 0</m:t>
                        </m:r>
                      </m:sub>
                      <m:sup/>
                      <m:e>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p</m:t>
                            </m:r>
                            <m:ctrlPr>
                              <w:rPr>
                                <w:rFonts w:ascii="Cambria Math" w:hAnsi="Cambria Math" w:cs="Times New Roman"/>
                                <w:sz w:val="24"/>
                                <w:szCs w:val="24"/>
                                <w:lang w:val="en-US"/>
                              </w:rPr>
                            </m:ctrlPr>
                          </m:e>
                          <m:sub>
                            <m:r>
                              <m:rPr>
                                <m:sty m:val="p"/>
                              </m:rPr>
                              <w:rPr>
                                <w:rFonts w:ascii="Cambria Math" w:hAnsi="Cambria Math" w:cs="Times New Roman"/>
                                <w:sz w:val="24"/>
                                <w:szCs w:val="24"/>
                                <w:lang w:val="en-US"/>
                              </w:rPr>
                              <m:t>f</m:t>
                            </m:r>
                          </m:sub>
                        </m:sSub>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g</m:t>
                            </m:r>
                            <m:ctrlPr>
                              <w:rPr>
                                <w:rFonts w:ascii="Cambria Math" w:hAnsi="Cambria Math" w:cs="Times New Roman"/>
                                <w:sz w:val="24"/>
                                <w:szCs w:val="24"/>
                                <w:lang w:val="en-US"/>
                              </w:rPr>
                            </m:ctrlP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e>
                    </m:nary>
                  </m:e>
                </m:d>
                <m:r>
                  <m:rPr>
                    <m:sty m:val="p"/>
                  </m:rPr>
                  <w:rPr>
                    <w:rFonts w:ascii="Cambria Math" w:hAnsi="Cambria Math" w:cs="Times New Roman"/>
                    <w:sz w:val="24"/>
                    <w:szCs w:val="24"/>
                  </w:rPr>
                  <m:t>∙</m:t>
                </m:r>
                <m:d>
                  <m:dPr>
                    <m:ctrlPr>
                      <w:rPr>
                        <w:rFonts w:ascii="Cambria Math" w:hAnsi="Cambria Math" w:cs="Times New Roman"/>
                        <w:sz w:val="24"/>
                        <w:szCs w:val="24"/>
                      </w:rPr>
                    </m:ctrlPr>
                  </m:dPr>
                  <m:e>
                    <m:sSubSup>
                      <m:sSubSupPr>
                        <m:ctrlPr>
                          <w:rPr>
                            <w:rFonts w:ascii="Cambria Math" w:hAnsi="Cambria Math" w:cs="Times New Roman"/>
                            <w:sz w:val="24"/>
                            <w:szCs w:val="24"/>
                          </w:rPr>
                        </m:ctrlPr>
                      </m:sSubSupPr>
                      <m:e>
                        <m:r>
                          <m:rPr>
                            <m:sty m:val="p"/>
                          </m:rPr>
                          <w:rPr>
                            <w:rFonts w:ascii="Cambria Math" w:hAnsi="Cambria Math" w:cs="Times New Roman"/>
                            <w:sz w:val="24"/>
                            <w:szCs w:val="24"/>
                          </w:rPr>
                          <m:t>τ</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р</m:t>
                        </m:r>
                      </m:sup>
                    </m:sSubSup>
                    <m:r>
                      <m:rPr>
                        <m:sty m:val="p"/>
                      </m:rPr>
                      <w:rPr>
                        <w:rFonts w:ascii="Cambria Math" w:hAnsi="Cambria Math" w:cs="Times New Roman"/>
                        <w:sz w:val="24"/>
                        <w:szCs w:val="24"/>
                      </w:rPr>
                      <m:t xml:space="preserve">- </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τ</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р</m:t>
                        </m:r>
                      </m:sup>
                    </m:sSubSup>
                  </m:e>
                </m:d>
                <m:r>
                  <m:rPr>
                    <m:sty m:val="p"/>
                  </m:rPr>
                  <w:rPr>
                    <w:rFonts w:ascii="Cambria Math" w:hAnsi="Cambria Math" w:cs="Times New Roman"/>
                    <w:sz w:val="24"/>
                    <w:szCs w:val="24"/>
                  </w:rPr>
                  <m:t>∙</m:t>
                </m:r>
                <m:f>
                  <m:fPr>
                    <m:ctrlPr>
                      <w:rPr>
                        <w:rFonts w:ascii="Cambria Math" w:hAnsi="Cambria Math" w:cs="Times New Roman"/>
                        <w:sz w:val="24"/>
                        <w:szCs w:val="24"/>
                        <w:lang w:val="en-US"/>
                      </w:rPr>
                    </m:ctrlPr>
                  </m:fPr>
                  <m:num>
                    <m:sSubSup>
                      <m:sSubSupPr>
                        <m:ctrlPr>
                          <w:rPr>
                            <w:rFonts w:ascii="Cambria Math" w:hAnsi="Cambria Math" w:cs="Times New Roman"/>
                            <w:sz w:val="24"/>
                            <w:szCs w:val="24"/>
                          </w:rPr>
                        </m:ctrlPr>
                      </m:sSubSupPr>
                      <m:e>
                        <m:r>
                          <m:rPr>
                            <m:sty m:val="p"/>
                          </m:rPr>
                          <w:rPr>
                            <w:rFonts w:ascii="Cambria Math" w:hAnsi="Cambria Math" w:cs="Times New Roman"/>
                            <w:sz w:val="24"/>
                            <w:szCs w:val="24"/>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lang w:val="en-US"/>
                          </w:rPr>
                          <m:t>t</m:t>
                        </m:r>
                      </m:e>
                      <m:sup>
                        <m:r>
                          <m:rPr>
                            <m:sty m:val="p"/>
                          </m:rPr>
                          <w:rPr>
                            <w:rFonts w:ascii="Cambria Math" w:hAnsi="Cambria Math" w:cs="Times New Roman"/>
                            <w:sz w:val="24"/>
                            <w:szCs w:val="24"/>
                          </w:rPr>
                          <m:t>н ср</m:t>
                        </m:r>
                      </m:sup>
                    </m:sSup>
                  </m:num>
                  <m:den>
                    <m:sSubSup>
                      <m:sSubSupPr>
                        <m:ctrlPr>
                          <w:rPr>
                            <w:rFonts w:ascii="Cambria Math" w:hAnsi="Cambria Math" w:cs="Times New Roman"/>
                            <w:sz w:val="24"/>
                            <w:szCs w:val="24"/>
                          </w:rPr>
                        </m:ctrlPr>
                      </m:sSubSupPr>
                      <m:e>
                        <m:r>
                          <m:rPr>
                            <m:sty m:val="p"/>
                          </m:rPr>
                          <w:rPr>
                            <w:rFonts w:ascii="Cambria Math" w:hAnsi="Cambria Math" w:cs="Times New Roman"/>
                            <w:sz w:val="24"/>
                            <w:szCs w:val="24"/>
                          </w:rPr>
                          <m:t>t</m:t>
                        </m:r>
                      </m:e>
                      <m:sub>
                        <m:r>
                          <m:rPr>
                            <m:sty m:val="p"/>
                          </m:rPr>
                          <w:rPr>
                            <w:rFonts w:ascii="Cambria Math" w:hAnsi="Cambria Math" w:cs="Times New Roman"/>
                            <w:sz w:val="24"/>
                            <w:szCs w:val="24"/>
                            <w:lang w:val="en-US"/>
                          </w:rPr>
                          <m:t>j</m:t>
                        </m:r>
                      </m:sub>
                      <m:sup>
                        <m:r>
                          <m:rPr>
                            <m:sty m:val="p"/>
                          </m:rPr>
                          <w:rPr>
                            <w:rFonts w:ascii="Cambria Math" w:hAnsi="Cambria Math" w:cs="Times New Roman"/>
                            <w:sz w:val="24"/>
                            <w:szCs w:val="24"/>
                          </w:rPr>
                          <m:t>вр</m:t>
                        </m:r>
                      </m:sup>
                    </m:sSub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den>
                </m:f>
                <m:sSup>
                  <m:sSupPr>
                    <m:ctrlPr>
                      <w:rPr>
                        <w:rFonts w:ascii="Cambria Math" w:hAnsi="Cambria Math" w:cs="Times New Roman"/>
                        <w:sz w:val="24"/>
                        <w:szCs w:val="24"/>
                      </w:rPr>
                    </m:ctrlPr>
                  </m:sSupPr>
                  <m:e>
                    <m:r>
                      <m:rPr>
                        <m:sty m:val="p"/>
                      </m:rPr>
                      <w:rPr>
                        <w:rFonts w:ascii="Cambria Math" w:hAnsi="Cambria Math" w:cs="Times New Roman"/>
                        <w:sz w:val="24"/>
                        <w:szCs w:val="24"/>
                      </w:rPr>
                      <m:t>∙τ</m:t>
                    </m:r>
                  </m:e>
                  <m:sup>
                    <m:r>
                      <m:rPr>
                        <m:sty m:val="p"/>
                      </m:rPr>
                      <w:rPr>
                        <w:rFonts w:ascii="Cambria Math" w:hAnsi="Cambria Math" w:cs="Times New Roman"/>
                        <w:sz w:val="24"/>
                        <w:szCs w:val="24"/>
                      </w:rPr>
                      <m:t>от</m:t>
                    </m:r>
                  </m:sup>
                </m:sSup>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-3</m:t>
                    </m:r>
                  </m:sup>
                </m:sSup>
                <m:r>
                  <m:rPr>
                    <m:sty m:val="p"/>
                  </m:rPr>
                  <w:rPr>
                    <w:rFonts w:ascii="Cambria Math" w:hAnsi="Cambria Math" w:cs="Times New Roman"/>
                    <w:sz w:val="24"/>
                    <w:szCs w:val="24"/>
                  </w:rPr>
                  <m:t>,</m:t>
                </m:r>
                <m:r>
                  <m:rPr>
                    <m:sty m:val="p"/>
                  </m:rPr>
                  <w:rPr>
                    <w:rFonts w:ascii="Cambria Math" w:hAnsi="Cambria Math" w:cs="Times New Roman"/>
                    <w:sz w:val="24"/>
                    <w:szCs w:val="24"/>
                    <w:lang w:val="en-US"/>
                  </w:rPr>
                  <m:t xml:space="preserve"> </m:t>
                </m:r>
                <m:r>
                  <m:rPr>
                    <m:sty m:val="p"/>
                  </m:rPr>
                  <w:rPr>
                    <w:rFonts w:ascii="Cambria Math" w:hAnsi="Cambria Math" w:cs="Times New Roman"/>
                    <w:sz w:val="24"/>
                    <w:szCs w:val="24"/>
                  </w:rPr>
                  <m:t>Гкал</m:t>
                </m:r>
              </m:oMath>
            </m:oMathPara>
          </w:p>
        </w:tc>
        <w:tc>
          <w:tcPr>
            <w:tcW w:w="975" w:type="dxa"/>
            <w:vAlign w:val="center"/>
          </w:tcPr>
          <w:p w14:paraId="0EF506D8" w14:textId="0FF75580" w:rsidR="0038455B" w:rsidRPr="00E87E8A" w:rsidRDefault="0038455B" w:rsidP="00E87E8A">
            <w:pPr>
              <w:pStyle w:val="a3"/>
              <w:ind w:firstLine="0"/>
              <w:jc w:val="right"/>
              <w:rPr>
                <w:rFonts w:cs="Times New Roman"/>
                <w:sz w:val="24"/>
                <w:szCs w:val="24"/>
              </w:rPr>
            </w:pPr>
            <w:bookmarkStart w:id="50" w:name="_Ref374097105"/>
            <w:r w:rsidRPr="00E87E8A">
              <w:rPr>
                <w:rFonts w:cs="Times New Roman"/>
                <w:sz w:val="24"/>
                <w:szCs w:val="24"/>
              </w:rPr>
              <w:t>(</w:t>
            </w:r>
            <w:r w:rsidRPr="00E87E8A">
              <w:rPr>
                <w:rFonts w:cs="Times New Roman"/>
                <w:sz w:val="24"/>
                <w:szCs w:val="24"/>
              </w:rPr>
              <w:fldChar w:fldCharType="begin"/>
            </w:r>
            <w:r w:rsidRPr="00E87E8A">
              <w:rPr>
                <w:rFonts w:cs="Times New Roman"/>
                <w:sz w:val="24"/>
                <w:szCs w:val="24"/>
              </w:rPr>
              <w:instrText xml:space="preserve"> SEQ Список_формул \* ARABIC </w:instrText>
            </w:r>
            <w:r w:rsidRPr="00E87E8A">
              <w:rPr>
                <w:rFonts w:cs="Times New Roman"/>
                <w:sz w:val="24"/>
                <w:szCs w:val="24"/>
              </w:rPr>
              <w:fldChar w:fldCharType="separate"/>
            </w:r>
            <w:r w:rsidRPr="00E87E8A">
              <w:rPr>
                <w:rFonts w:cs="Times New Roman"/>
                <w:noProof/>
                <w:sz w:val="24"/>
                <w:szCs w:val="24"/>
              </w:rPr>
              <w:t>1</w:t>
            </w:r>
            <w:r w:rsidRPr="00E87E8A">
              <w:rPr>
                <w:rFonts w:cs="Times New Roman"/>
                <w:noProof/>
                <w:sz w:val="24"/>
                <w:szCs w:val="24"/>
              </w:rPr>
              <w:fldChar w:fldCharType="end"/>
            </w:r>
            <w:r w:rsidR="00127905" w:rsidRPr="00E87E8A">
              <w:rPr>
                <w:rFonts w:cs="Times New Roman"/>
                <w:noProof/>
                <w:sz w:val="24"/>
                <w:szCs w:val="24"/>
              </w:rPr>
              <w:t>6</w:t>
            </w:r>
            <w:r w:rsidRPr="00E87E8A">
              <w:rPr>
                <w:rFonts w:cs="Times New Roman"/>
                <w:sz w:val="24"/>
                <w:szCs w:val="24"/>
              </w:rPr>
              <w:t>)</w:t>
            </w:r>
            <w:bookmarkEnd w:id="50"/>
          </w:p>
        </w:tc>
      </w:tr>
    </w:tbl>
    <w:p w14:paraId="107DCEB5" w14:textId="77777777" w:rsidR="00734B18" w:rsidRDefault="00734B18" w:rsidP="00D6480A">
      <w:pPr>
        <w:rPr>
          <w:rStyle w:val="FontStyle11"/>
          <w:rFonts w:cs="Times New Roman"/>
          <w:sz w:val="24"/>
          <w:szCs w:val="24"/>
        </w:rPr>
      </w:pPr>
    </w:p>
    <w:p w14:paraId="7BEF867E" w14:textId="6BBBC303" w:rsidR="0038455B" w:rsidRPr="00E87E8A" w:rsidRDefault="00B76017" w:rsidP="00D6480A">
      <w:pPr>
        <w:rPr>
          <w:rFonts w:cs="Times New Roman"/>
          <w:sz w:val="24"/>
          <w:szCs w:val="24"/>
        </w:rPr>
      </w:pPr>
      <w:r w:rsidRPr="00E87E8A">
        <w:rPr>
          <w:rStyle w:val="FontStyle11"/>
          <w:rFonts w:cs="Times New Roman"/>
          <w:sz w:val="24"/>
          <w:szCs w:val="24"/>
        </w:rPr>
        <w:t xml:space="preserve">где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g</m:t>
            </m:r>
          </m:e>
          <m:sub>
            <m:r>
              <m:rPr>
                <m:sty m:val="p"/>
              </m:rPr>
              <w:rPr>
                <w:rFonts w:ascii="Cambria Math" w:hAnsi="Cambria Math" w:cs="Times New Roman"/>
                <w:sz w:val="24"/>
                <w:szCs w:val="24"/>
              </w:rPr>
              <m:t>j</m:t>
            </m:r>
          </m:sub>
          <m:sup>
            <m:r>
              <m:rPr>
                <m:sty m:val="p"/>
              </m:rPr>
              <w:rPr>
                <w:rFonts w:ascii="Cambria Math" w:hAnsi="Cambria Math" w:cs="Times New Roman"/>
                <w:sz w:val="24"/>
                <w:szCs w:val="24"/>
              </w:rPr>
              <m:t>р</m:t>
            </m:r>
          </m:sup>
        </m:sSubSup>
      </m:oMath>
      <w:r w:rsidRPr="00E87E8A">
        <w:rPr>
          <w:rFonts w:cs="Times New Roman"/>
          <w:sz w:val="24"/>
          <w:szCs w:val="24"/>
        </w:rPr>
        <w:t xml:space="preserve"> – расчетный при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 xml:space="preserve"> часовой расход теплоносителя у </w:t>
      </w:r>
      <w:r w:rsidRPr="00E87E8A">
        <w:rPr>
          <w:rFonts w:cs="Times New Roman"/>
          <w:noProof/>
          <w:sz w:val="24"/>
          <w:szCs w:val="24"/>
          <w:lang w:val="en-US"/>
        </w:rPr>
        <w:t>j</w:t>
      </w:r>
      <w:r w:rsidRPr="00E87E8A">
        <w:rPr>
          <w:rFonts w:cs="Times New Roman"/>
          <w:sz w:val="24"/>
          <w:szCs w:val="24"/>
        </w:rPr>
        <w:t>-го потребителя, т/ч;</w:t>
      </w:r>
      <w:r>
        <w:rPr>
          <w:rFonts w:cs="Times New Roman"/>
          <w:sz w:val="24"/>
          <w:szCs w:val="24"/>
        </w:rPr>
        <w:t xml:space="preserve"> </w:t>
      </w: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g</m:t>
            </m:r>
          </m:e>
          <m:sub>
            <m:r>
              <m:rPr>
                <m:sty m:val="p"/>
              </m:rPr>
              <w:rPr>
                <w:rFonts w:ascii="Cambria Math" w:hAnsi="Cambria Math" w:cs="Times New Roman"/>
                <w:sz w:val="24"/>
                <w:szCs w:val="24"/>
                <w:lang w:val="en-US"/>
              </w:rPr>
              <m:t>j</m:t>
            </m:r>
            <m:r>
              <m:rPr>
                <m:sty m:val="p"/>
              </m:rPr>
              <w:rPr>
                <w:rFonts w:ascii="Cambria Math" w:hAnsi="Cambria Math" w:cs="Times New Roman"/>
                <w:sz w:val="24"/>
                <w:szCs w:val="24"/>
              </w:rPr>
              <m:t>,</m:t>
            </m:r>
            <m:r>
              <m:rPr>
                <m:sty m:val="p"/>
              </m:rPr>
              <w:rPr>
                <w:rFonts w:ascii="Cambria Math" w:hAnsi="Cambria Math" w:cs="Times New Roman"/>
                <w:sz w:val="24"/>
                <w:szCs w:val="24"/>
                <w:lang w:val="en-US"/>
              </w:rPr>
              <m:t>f</m:t>
            </m:r>
          </m:sub>
        </m:sSub>
      </m:oMath>
      <w:r w:rsidRPr="00E87E8A">
        <w:rPr>
          <w:rFonts w:cs="Times New Roman"/>
          <w:sz w:val="24"/>
          <w:szCs w:val="24"/>
        </w:rPr>
        <w:t xml:space="preserve"> – часовой расход теплоносителя у </w:t>
      </w:r>
      <w:r w:rsidRPr="00E87E8A">
        <w:rPr>
          <w:rFonts w:cs="Times New Roman"/>
          <w:noProof/>
          <w:sz w:val="24"/>
          <w:szCs w:val="24"/>
          <w:lang w:val="en-US"/>
        </w:rPr>
        <w:t>j</w:t>
      </w:r>
      <w:r w:rsidRPr="00E87E8A">
        <w:rPr>
          <w:rFonts w:cs="Times New Roman"/>
          <w:sz w:val="24"/>
          <w:szCs w:val="24"/>
        </w:rPr>
        <w:t xml:space="preserve">-го потребителя при отказе </w:t>
      </w:r>
      <w:r w:rsidRPr="00E87E8A">
        <w:rPr>
          <w:rStyle w:val="FontStyle11"/>
          <w:rFonts w:cs="Times New Roman"/>
          <w:sz w:val="24"/>
          <w:szCs w:val="24"/>
          <w:lang w:val="en-US"/>
        </w:rPr>
        <w:t>f</w:t>
      </w:r>
      <w:r w:rsidRPr="00E87E8A">
        <w:rPr>
          <w:rFonts w:cs="Times New Roman"/>
          <w:sz w:val="24"/>
          <w:szCs w:val="24"/>
        </w:rPr>
        <w:t>-го элемента, т/ч;</w:t>
      </w:r>
      <w:r>
        <w:rPr>
          <w:rFonts w:cs="Times New Roman"/>
          <w:sz w:val="24"/>
          <w:szCs w:val="24"/>
        </w:rPr>
        <w:t xml:space="preserve">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τ</m:t>
            </m:r>
          </m:e>
          <m:sub>
            <m:r>
              <m:rPr>
                <m:sty m:val="p"/>
              </m:rPr>
              <w:rPr>
                <w:rFonts w:ascii="Cambria Math" w:hAnsi="Cambria Math" w:cs="Times New Roman"/>
                <w:sz w:val="24"/>
                <w:szCs w:val="24"/>
              </w:rPr>
              <m:t>1</m:t>
            </m:r>
          </m:sub>
          <m:sup>
            <m:r>
              <m:rPr>
                <m:sty m:val="p"/>
              </m:rPr>
              <w:rPr>
                <w:rFonts w:ascii="Cambria Math" w:hAnsi="Cambria Math" w:cs="Times New Roman"/>
                <w:sz w:val="24"/>
                <w:szCs w:val="24"/>
              </w:rPr>
              <m:t>р</m:t>
            </m:r>
          </m:sup>
        </m:sSubSup>
      </m:oMath>
      <w:r w:rsidRPr="00E87E8A">
        <w:rPr>
          <w:rFonts w:cs="Times New Roman"/>
          <w:sz w:val="24"/>
          <w:szCs w:val="24"/>
        </w:rPr>
        <w:t xml:space="preserve"> и </w:t>
      </w:r>
      <m:oMath>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τ</m:t>
            </m:r>
          </m:e>
          <m:sub>
            <m:r>
              <m:rPr>
                <m:sty m:val="p"/>
              </m:rPr>
              <w:rPr>
                <w:rFonts w:ascii="Cambria Math" w:hAnsi="Cambria Math" w:cs="Times New Roman"/>
                <w:sz w:val="24"/>
                <w:szCs w:val="24"/>
              </w:rPr>
              <m:t>2</m:t>
            </m:r>
          </m:sub>
          <m:sup>
            <m:r>
              <m:rPr>
                <m:sty m:val="p"/>
              </m:rPr>
              <w:rPr>
                <w:rFonts w:ascii="Cambria Math" w:hAnsi="Cambria Math" w:cs="Times New Roman"/>
                <w:sz w:val="24"/>
                <w:szCs w:val="24"/>
              </w:rPr>
              <m:t>р</m:t>
            </m:r>
          </m:sup>
        </m:sSubSup>
      </m:oMath>
      <w:r w:rsidRPr="00E87E8A">
        <w:rPr>
          <w:rFonts w:cs="Times New Roman"/>
          <w:sz w:val="24"/>
          <w:szCs w:val="24"/>
        </w:rPr>
        <w:t xml:space="preserve"> - расчетные (при </w:t>
      </w:r>
      <m:oMath>
        <m:sSup>
          <m:sSupPr>
            <m:ctrlPr>
              <w:rPr>
                <w:rFonts w:ascii="Cambria Math" w:hAnsi="Cambria Math" w:cs="Times New Roman"/>
                <w:sz w:val="24"/>
                <w:szCs w:val="24"/>
              </w:rPr>
            </m:ctrlPr>
          </m:sSupPr>
          <m:e>
            <m:r>
              <m:rPr>
                <m:sty m:val="p"/>
              </m:rPr>
              <w:rPr>
                <w:rFonts w:ascii="Cambria Math" w:hAnsi="Cambria Math" w:cs="Times New Roman"/>
                <w:sz w:val="24"/>
                <w:szCs w:val="24"/>
              </w:rPr>
              <m:t>t</m:t>
            </m:r>
          </m:e>
          <m:sup>
            <m:r>
              <m:rPr>
                <m:sty m:val="p"/>
              </m:rPr>
              <w:rPr>
                <w:rFonts w:ascii="Cambria Math" w:hAnsi="Cambria Math" w:cs="Times New Roman"/>
                <w:sz w:val="24"/>
                <w:szCs w:val="24"/>
              </w:rPr>
              <m:t>нр</m:t>
            </m:r>
          </m:sup>
        </m:sSup>
      </m:oMath>
      <w:r w:rsidRPr="00E87E8A">
        <w:rPr>
          <w:rFonts w:cs="Times New Roman"/>
          <w:sz w:val="24"/>
          <w:szCs w:val="24"/>
        </w:rPr>
        <w:t xml:space="preserve">) температуры воды в подающей и обратной магистралях </w:t>
      </w:r>
      <w:r w:rsidRPr="00E87E8A">
        <w:rPr>
          <w:rFonts w:cs="Times New Roman"/>
          <w:kern w:val="28"/>
          <w:sz w:val="24"/>
          <w:szCs w:val="24"/>
        </w:rPr>
        <w:t>ТС</w:t>
      </w:r>
      <w:r w:rsidRPr="00E87E8A">
        <w:rPr>
          <w:rFonts w:cs="Times New Roman"/>
          <w:sz w:val="24"/>
          <w:szCs w:val="24"/>
        </w:rPr>
        <w:t>,</w:t>
      </w:r>
      <w:r w:rsidR="0038455B" w:rsidRPr="00E87E8A">
        <w:rPr>
          <w:rFonts w:cs="Times New Roman"/>
          <w:sz w:val="24"/>
          <w:szCs w:val="24"/>
          <w:vertAlign w:val="superscript"/>
        </w:rPr>
        <w:t xml:space="preserve"> </w:t>
      </w:r>
      <w:r>
        <w:rPr>
          <w:rFonts w:cs="Times New Roman"/>
          <w:sz w:val="24"/>
          <w:szCs w:val="24"/>
        </w:rPr>
        <w:t>°</w:t>
      </w:r>
      <w:r w:rsidR="0038455B" w:rsidRPr="00E87E8A">
        <w:rPr>
          <w:rFonts w:cs="Times New Roman"/>
          <w:sz w:val="24"/>
          <w:szCs w:val="24"/>
        </w:rPr>
        <w:t>С.</w:t>
      </w:r>
    </w:p>
    <w:p w14:paraId="61B1D7B9" w14:textId="03745853" w:rsidR="00C66CD2" w:rsidRPr="00E87E8A" w:rsidRDefault="007948E8" w:rsidP="004004BC">
      <w:pPr>
        <w:pStyle w:val="2"/>
        <w:ind w:firstLine="0"/>
        <w:jc w:val="center"/>
      </w:pPr>
      <w:bookmarkStart w:id="51" w:name="_Toc104452954"/>
      <w:r w:rsidRPr="00E87E8A">
        <w:t>3.</w:t>
      </w:r>
      <w:r w:rsidR="00734B18">
        <w:t>2</w:t>
      </w:r>
      <w:r w:rsidRPr="00E87E8A">
        <w:t xml:space="preserve"> </w:t>
      </w:r>
      <w:r w:rsidR="00202FDA" w:rsidRPr="00E87E8A">
        <w:t>Порядок</w:t>
      </w:r>
      <w:r w:rsidR="00C66CD2" w:rsidRPr="00E87E8A">
        <w:t xml:space="preserve"> расчета показателей надежности теплоснабжения</w:t>
      </w:r>
      <w:r w:rsidR="004844A4" w:rsidRPr="00E87E8A">
        <w:t xml:space="preserve"> потребителей</w:t>
      </w:r>
      <w:bookmarkEnd w:id="51"/>
    </w:p>
    <w:p w14:paraId="7EADC33F" w14:textId="77777777" w:rsidR="007948E8" w:rsidRPr="00E87E8A" w:rsidRDefault="0038768F" w:rsidP="00D6480A">
      <w:pPr>
        <w:rPr>
          <w:rFonts w:cs="Times New Roman"/>
          <w:sz w:val="24"/>
          <w:szCs w:val="24"/>
        </w:rPr>
      </w:pPr>
      <w:r w:rsidRPr="00E87E8A">
        <w:rPr>
          <w:rFonts w:cs="Times New Roman"/>
          <w:sz w:val="24"/>
          <w:szCs w:val="24"/>
        </w:rPr>
        <w:tab/>
      </w:r>
      <w:r w:rsidR="00C66CD2" w:rsidRPr="00E87E8A">
        <w:rPr>
          <w:rFonts w:cs="Times New Roman"/>
          <w:sz w:val="24"/>
          <w:szCs w:val="24"/>
        </w:rPr>
        <w:t>Расчет показателей и оценка надежности теплоснабжения потребителей должен выполняться в следующем порядке.</w:t>
      </w:r>
      <w:r w:rsidR="004844A4" w:rsidRPr="00E87E8A">
        <w:rPr>
          <w:rFonts w:cs="Times New Roman"/>
          <w:sz w:val="24"/>
          <w:szCs w:val="24"/>
        </w:rPr>
        <w:t xml:space="preserve"> </w:t>
      </w:r>
    </w:p>
    <w:p w14:paraId="6B284F6E" w14:textId="77777777" w:rsidR="00C66CD2" w:rsidRPr="00E87E8A" w:rsidRDefault="007948E8" w:rsidP="00D6480A">
      <w:pPr>
        <w:ind w:firstLine="709"/>
        <w:rPr>
          <w:rFonts w:cs="Times New Roman"/>
          <w:sz w:val="24"/>
          <w:szCs w:val="24"/>
        </w:rPr>
      </w:pPr>
      <w:r w:rsidRPr="00E87E8A">
        <w:rPr>
          <w:rFonts w:cs="Times New Roman"/>
          <w:sz w:val="24"/>
          <w:szCs w:val="24"/>
        </w:rPr>
        <w:t xml:space="preserve">Шаг 1. </w:t>
      </w:r>
      <w:r w:rsidR="00C66CD2" w:rsidRPr="00E87E8A">
        <w:rPr>
          <w:rFonts w:cs="Times New Roman"/>
          <w:sz w:val="24"/>
          <w:szCs w:val="24"/>
        </w:rPr>
        <w:t>В первую очередь должны быть определены показатели надежности участков тепловой сети по статистическим данным об отказах элементов.</w:t>
      </w:r>
    </w:p>
    <w:p w14:paraId="047C1F6F" w14:textId="77777777" w:rsidR="00C66CD2" w:rsidRPr="00E87E8A" w:rsidRDefault="001D495E" w:rsidP="00D6480A">
      <w:pPr>
        <w:rPr>
          <w:rFonts w:cs="Times New Roman"/>
          <w:sz w:val="24"/>
          <w:szCs w:val="24"/>
        </w:rPr>
      </w:pPr>
      <w:r w:rsidRPr="00E87E8A">
        <w:rPr>
          <w:rFonts w:cs="Times New Roman"/>
          <w:sz w:val="24"/>
          <w:szCs w:val="24"/>
        </w:rPr>
        <w:tab/>
      </w:r>
      <w:r w:rsidR="00C66CD2" w:rsidRPr="00E87E8A">
        <w:rPr>
          <w:rFonts w:cs="Times New Roman"/>
          <w:sz w:val="24"/>
          <w:szCs w:val="24"/>
        </w:rPr>
        <w:t xml:space="preserve">Если интенсивности отказов участков тепловой сети существенно выше значений, характерных для начального периода эксплуатации </w:t>
      </w:r>
      <w:r w:rsidR="00202FDA" w:rsidRPr="00E87E8A">
        <w:rPr>
          <w:rFonts w:cs="Times New Roman"/>
          <w:position w:val="-12"/>
          <w:sz w:val="24"/>
          <w:szCs w:val="24"/>
        </w:rPr>
        <w:object w:dxaOrig="1040" w:dyaOrig="360" w14:anchorId="7342A1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6pt;height:18pt" o:ole="">
            <v:imagedata r:id="rId11" o:title=""/>
          </v:shape>
          <o:OLEObject Type="Embed" ProgID="Equation.DSMT4" ShapeID="_x0000_i1025" DrawAspect="Content" ObjectID="_1717418405" r:id="rId12"/>
        </w:object>
      </w:r>
      <w:r w:rsidR="00C66CD2" w:rsidRPr="00E87E8A">
        <w:rPr>
          <w:rFonts w:cs="Times New Roman"/>
          <w:sz w:val="24"/>
          <w:szCs w:val="24"/>
        </w:rPr>
        <w:t>, то на данном этапе должны быть разра</w:t>
      </w:r>
      <w:r w:rsidR="00C66CD2" w:rsidRPr="00E87E8A">
        <w:rPr>
          <w:rFonts w:cs="Times New Roman"/>
          <w:sz w:val="24"/>
          <w:szCs w:val="24"/>
        </w:rPr>
        <w:lastRenderedPageBreak/>
        <w:t>ботаны и включены в схему теплоснабжения предложения по замене (капитальному ремонту) таких участков.</w:t>
      </w:r>
    </w:p>
    <w:p w14:paraId="28CE8B2A" w14:textId="77777777" w:rsidR="00C66CD2" w:rsidRPr="00E87E8A" w:rsidRDefault="001D495E" w:rsidP="00D6480A">
      <w:pPr>
        <w:rPr>
          <w:rFonts w:cs="Times New Roman"/>
          <w:sz w:val="24"/>
          <w:szCs w:val="24"/>
        </w:rPr>
      </w:pPr>
      <w:r w:rsidRPr="00E87E8A">
        <w:rPr>
          <w:rFonts w:cs="Times New Roman"/>
          <w:sz w:val="24"/>
          <w:szCs w:val="24"/>
        </w:rPr>
        <w:tab/>
      </w:r>
      <w:r w:rsidR="00C66CD2" w:rsidRPr="00E87E8A">
        <w:rPr>
          <w:rFonts w:cs="Times New Roman"/>
          <w:sz w:val="24"/>
          <w:szCs w:val="24"/>
        </w:rPr>
        <w:t>Если время восста</w:t>
      </w:r>
      <w:r w:rsidR="0038768F" w:rsidRPr="00E87E8A">
        <w:rPr>
          <w:rFonts w:cs="Times New Roman"/>
          <w:sz w:val="24"/>
          <w:szCs w:val="24"/>
        </w:rPr>
        <w:t xml:space="preserve">новления участков теплопроводов </w:t>
      </w:r>
      <w:r w:rsidR="00202FDA" w:rsidRPr="00E87E8A">
        <w:rPr>
          <w:rFonts w:cs="Times New Roman"/>
          <w:position w:val="-12"/>
          <w:sz w:val="24"/>
          <w:szCs w:val="24"/>
        </w:rPr>
        <w:object w:dxaOrig="279" w:dyaOrig="360" w14:anchorId="5E374F13">
          <v:shape id="_x0000_i1026" type="#_x0000_t75" style="width:14.4pt;height:18pt" o:ole="">
            <v:imagedata r:id="rId13" o:title=""/>
          </v:shape>
          <o:OLEObject Type="Embed" ProgID="Equation.DSMT4" ShapeID="_x0000_i1026" DrawAspect="Content" ObjectID="_1717418406" r:id="rId14"/>
        </w:object>
      </w:r>
      <w:r w:rsidR="0038768F" w:rsidRPr="00E87E8A">
        <w:rPr>
          <w:rFonts w:cs="Times New Roman"/>
          <w:sz w:val="24"/>
          <w:szCs w:val="24"/>
        </w:rPr>
        <w:t xml:space="preserve"> </w:t>
      </w:r>
      <w:r w:rsidR="00C66CD2" w:rsidRPr="00E87E8A">
        <w:rPr>
          <w:rFonts w:cs="Times New Roman"/>
          <w:sz w:val="24"/>
          <w:szCs w:val="24"/>
        </w:rPr>
        <w:t>не соответствует нормативным требованиям, то на данном этапе должны быть разработаны и включены в схему теплоснабжения предложения по сокращению времени восстановления теплопроводов.</w:t>
      </w:r>
    </w:p>
    <w:p w14:paraId="16BD99AF" w14:textId="77B50075" w:rsidR="00C66CD2" w:rsidRPr="00E87E8A" w:rsidRDefault="001D495E" w:rsidP="00D6480A">
      <w:pPr>
        <w:rPr>
          <w:rFonts w:cs="Times New Roman"/>
          <w:sz w:val="24"/>
          <w:szCs w:val="24"/>
        </w:rPr>
      </w:pPr>
      <w:r w:rsidRPr="00E87E8A">
        <w:rPr>
          <w:rFonts w:cs="Times New Roman"/>
          <w:sz w:val="24"/>
          <w:szCs w:val="24"/>
        </w:rPr>
        <w:tab/>
      </w:r>
      <w:r w:rsidR="00C66CD2" w:rsidRPr="00E87E8A">
        <w:rPr>
          <w:rFonts w:cs="Times New Roman"/>
          <w:sz w:val="24"/>
          <w:szCs w:val="24"/>
        </w:rPr>
        <w:t xml:space="preserve">При отсутствии статистических данных расчет интенсивностей отказов теплопроводов со сроком службы до 25 лет должен производиться в соответствии с формулой </w:t>
      </w:r>
      <w:r w:rsidR="000C0C9E" w:rsidRPr="00E87E8A">
        <w:rPr>
          <w:rFonts w:cs="Times New Roman"/>
          <w:sz w:val="24"/>
          <w:szCs w:val="24"/>
        </w:rPr>
        <w:t>1.</w:t>
      </w:r>
    </w:p>
    <w:p w14:paraId="02BD96BC" w14:textId="77777777" w:rsidR="00C66CD2" w:rsidRPr="00E87E8A" w:rsidRDefault="001D495E" w:rsidP="00D6480A">
      <w:pPr>
        <w:rPr>
          <w:rFonts w:cs="Times New Roman"/>
          <w:sz w:val="24"/>
          <w:szCs w:val="24"/>
        </w:rPr>
      </w:pPr>
      <w:r w:rsidRPr="00E87E8A">
        <w:rPr>
          <w:rFonts w:cs="Times New Roman"/>
          <w:sz w:val="24"/>
          <w:szCs w:val="24"/>
        </w:rPr>
        <w:tab/>
      </w:r>
      <w:r w:rsidR="00C66CD2" w:rsidRPr="00E87E8A">
        <w:rPr>
          <w:rFonts w:cs="Times New Roman"/>
          <w:sz w:val="24"/>
          <w:szCs w:val="24"/>
        </w:rPr>
        <w:t>Участки тепловой сети, выработавшие эксплуатационный ресурс (работающие 25 лет и более), должны выделяться в отдельную группу как потенциально ненадежные. После дополнительного анализа их состояния должны выбираться участки тепловых сетей, рекомендуемые к замене. Для оставшихся участков этой группы (не рекомендованных к замене), интенсивности отказов должны приниматься как для теплопроводов, имеющих срок службы 25 лет.</w:t>
      </w:r>
    </w:p>
    <w:p w14:paraId="3E4C5AB3" w14:textId="1CA04D16" w:rsidR="00C66CD2" w:rsidRPr="00C23EE9" w:rsidRDefault="001D495E" w:rsidP="00D6480A">
      <w:pPr>
        <w:rPr>
          <w:rFonts w:cs="Times New Roman"/>
          <w:sz w:val="24"/>
          <w:szCs w:val="24"/>
        </w:rPr>
      </w:pPr>
      <w:r w:rsidRPr="00E87E8A">
        <w:rPr>
          <w:rFonts w:cs="Times New Roman"/>
          <w:sz w:val="24"/>
          <w:szCs w:val="24"/>
        </w:rPr>
        <w:tab/>
      </w:r>
      <w:r w:rsidR="00C66CD2" w:rsidRPr="00E87E8A">
        <w:rPr>
          <w:rFonts w:cs="Times New Roman"/>
          <w:sz w:val="24"/>
          <w:szCs w:val="24"/>
        </w:rPr>
        <w:t xml:space="preserve">При отсутствии статистических данных о времени восстановления участков тепловых сетей, значения времени восстановления должны основываться на данных теплоснабжающих организаций по </w:t>
      </w:r>
      <w:hyperlink w:anchor="Par5812" w:tooltip="_ (П18.5)" w:history="1">
        <w:r w:rsidR="00C66CD2" w:rsidRPr="00C23EE9">
          <w:rPr>
            <w:rFonts w:cs="Times New Roman"/>
            <w:sz w:val="24"/>
            <w:szCs w:val="24"/>
          </w:rPr>
          <w:t>формуле</w:t>
        </w:r>
        <w:r w:rsidRPr="00C23EE9">
          <w:rPr>
            <w:rFonts w:cs="Times New Roman"/>
            <w:sz w:val="24"/>
            <w:szCs w:val="24"/>
          </w:rPr>
          <w:t xml:space="preserve"> </w:t>
        </w:r>
        <w:r w:rsidR="00202FDA" w:rsidRPr="00C23EE9">
          <w:rPr>
            <w:rFonts w:cs="Times New Roman"/>
            <w:sz w:val="24"/>
            <w:szCs w:val="24"/>
          </w:rPr>
          <w:t>6</w:t>
        </w:r>
      </w:hyperlink>
      <w:r w:rsidR="00C66CD2" w:rsidRPr="00C23EE9">
        <w:rPr>
          <w:rFonts w:cs="Times New Roman"/>
          <w:sz w:val="24"/>
          <w:szCs w:val="24"/>
        </w:rPr>
        <w:t>.</w:t>
      </w:r>
    </w:p>
    <w:p w14:paraId="12406BE9" w14:textId="77777777" w:rsidR="00C66CD2" w:rsidRPr="00C23EE9" w:rsidRDefault="001D495E" w:rsidP="00D6480A">
      <w:pPr>
        <w:rPr>
          <w:rFonts w:cs="Times New Roman"/>
          <w:sz w:val="24"/>
          <w:szCs w:val="24"/>
        </w:rPr>
      </w:pPr>
      <w:r w:rsidRPr="00C23EE9">
        <w:rPr>
          <w:rFonts w:cs="Times New Roman"/>
          <w:sz w:val="24"/>
          <w:szCs w:val="24"/>
        </w:rPr>
        <w:tab/>
      </w:r>
      <w:r w:rsidR="00C66CD2" w:rsidRPr="00C23EE9">
        <w:rPr>
          <w:rFonts w:cs="Times New Roman"/>
          <w:sz w:val="24"/>
          <w:szCs w:val="24"/>
        </w:rPr>
        <w:t>В последующих расчетах показатели надежности участков и ЗРА должны приниматься с учетом разработанных предложений в целях недопущения компенсирования предельного технического состояния участков тепловой сети их резервированием. Для участков сети, рекомендованных к замене, интенсивности отказов в дальнейших расчетах должны приниматься как для новых теплопроводов в п</w:t>
      </w:r>
      <w:r w:rsidRPr="00C23EE9">
        <w:rPr>
          <w:rFonts w:cs="Times New Roman"/>
          <w:sz w:val="24"/>
          <w:szCs w:val="24"/>
        </w:rPr>
        <w:t>ериод их основной эксплуатации</w:t>
      </w:r>
      <w:r w:rsidR="004844A4" w:rsidRPr="00C23EE9">
        <w:rPr>
          <w:rFonts w:cs="Times New Roman"/>
          <w:sz w:val="24"/>
          <w:szCs w:val="24"/>
        </w:rPr>
        <w:t>.</w:t>
      </w:r>
    </w:p>
    <w:p w14:paraId="4C787CD2" w14:textId="05E00FEE" w:rsidR="00C66CD2" w:rsidRPr="00C23EE9" w:rsidRDefault="007948E8" w:rsidP="00D6480A">
      <w:pPr>
        <w:pStyle w:val="a3"/>
        <w:rPr>
          <w:rFonts w:cs="Times New Roman"/>
          <w:sz w:val="24"/>
          <w:szCs w:val="24"/>
        </w:rPr>
      </w:pPr>
      <w:r w:rsidRPr="00C23EE9">
        <w:rPr>
          <w:rFonts w:cs="Times New Roman"/>
          <w:sz w:val="24"/>
          <w:szCs w:val="24"/>
        </w:rPr>
        <w:t xml:space="preserve">Шаг 2. </w:t>
      </w:r>
      <w:r w:rsidR="00C66CD2" w:rsidRPr="00C23EE9">
        <w:rPr>
          <w:rFonts w:cs="Times New Roman"/>
          <w:sz w:val="24"/>
          <w:szCs w:val="24"/>
        </w:rPr>
        <w:t xml:space="preserve">По </w:t>
      </w:r>
      <w:r w:rsidR="00351971" w:rsidRPr="00C23EE9">
        <w:rPr>
          <w:rFonts w:cs="Times New Roman"/>
          <w:sz w:val="24"/>
          <w:szCs w:val="24"/>
        </w:rPr>
        <w:t xml:space="preserve">формулам </w:t>
      </w:r>
      <w:r w:rsidR="00202FDA" w:rsidRPr="00C23EE9">
        <w:rPr>
          <w:rFonts w:cs="Times New Roman"/>
          <w:sz w:val="24"/>
          <w:szCs w:val="24"/>
        </w:rPr>
        <w:t>4</w:t>
      </w:r>
      <w:r w:rsidR="00C66CD2" w:rsidRPr="00C23EE9">
        <w:rPr>
          <w:rFonts w:cs="Times New Roman"/>
          <w:sz w:val="24"/>
          <w:szCs w:val="24"/>
        </w:rPr>
        <w:t xml:space="preserve"> и </w:t>
      </w:r>
      <w:r w:rsidR="00202FDA" w:rsidRPr="00C23EE9">
        <w:rPr>
          <w:rFonts w:cs="Times New Roman"/>
          <w:sz w:val="24"/>
          <w:szCs w:val="24"/>
        </w:rPr>
        <w:t>5</w:t>
      </w:r>
      <w:r w:rsidR="00C66CD2" w:rsidRPr="00C23EE9">
        <w:rPr>
          <w:rFonts w:cs="Times New Roman"/>
          <w:sz w:val="24"/>
          <w:szCs w:val="24"/>
        </w:rPr>
        <w:t xml:space="preserve"> должны определяться параметры потоков отказов участков тепловой сети.</w:t>
      </w:r>
    </w:p>
    <w:p w14:paraId="45596073" w14:textId="62083EF0" w:rsidR="00C66CD2" w:rsidRPr="00C23EE9" w:rsidRDefault="007948E8" w:rsidP="00D6480A">
      <w:pPr>
        <w:pStyle w:val="a3"/>
        <w:rPr>
          <w:rFonts w:cs="Times New Roman"/>
          <w:sz w:val="24"/>
          <w:szCs w:val="24"/>
        </w:rPr>
      </w:pPr>
      <w:r w:rsidRPr="00C23EE9">
        <w:rPr>
          <w:rFonts w:cs="Times New Roman"/>
          <w:sz w:val="24"/>
          <w:szCs w:val="24"/>
        </w:rPr>
        <w:t xml:space="preserve">Шаг 3. </w:t>
      </w:r>
      <w:r w:rsidR="00C66CD2" w:rsidRPr="00C23EE9">
        <w:rPr>
          <w:rFonts w:cs="Times New Roman"/>
          <w:sz w:val="24"/>
          <w:szCs w:val="24"/>
        </w:rPr>
        <w:t xml:space="preserve">По </w:t>
      </w:r>
      <w:r w:rsidR="00351971" w:rsidRPr="00C23EE9">
        <w:rPr>
          <w:rFonts w:cs="Times New Roman"/>
          <w:sz w:val="24"/>
          <w:szCs w:val="24"/>
        </w:rPr>
        <w:t xml:space="preserve">формуле </w:t>
      </w:r>
      <w:r w:rsidR="00202FDA" w:rsidRPr="00C23EE9">
        <w:rPr>
          <w:rFonts w:cs="Times New Roman"/>
          <w:sz w:val="24"/>
          <w:szCs w:val="24"/>
        </w:rPr>
        <w:t>7</w:t>
      </w:r>
      <w:r w:rsidR="00C66CD2" w:rsidRPr="00C23EE9">
        <w:rPr>
          <w:rFonts w:cs="Times New Roman"/>
          <w:sz w:val="24"/>
          <w:szCs w:val="24"/>
        </w:rPr>
        <w:t xml:space="preserve"> должна рассчитываться интенсивности восстановления элементов (участков и задвижек) тепловой сети.</w:t>
      </w:r>
    </w:p>
    <w:p w14:paraId="10D605A7" w14:textId="79DC6A88" w:rsidR="00C66CD2" w:rsidRPr="00C23EE9" w:rsidRDefault="007948E8" w:rsidP="00D6480A">
      <w:pPr>
        <w:pStyle w:val="a3"/>
        <w:rPr>
          <w:rFonts w:cs="Times New Roman"/>
          <w:sz w:val="24"/>
          <w:szCs w:val="24"/>
        </w:rPr>
      </w:pPr>
      <w:r w:rsidRPr="00C23EE9">
        <w:rPr>
          <w:rFonts w:cs="Times New Roman"/>
          <w:sz w:val="24"/>
          <w:szCs w:val="24"/>
        </w:rPr>
        <w:t xml:space="preserve">Шаг 4. </w:t>
      </w:r>
      <w:r w:rsidR="00C66CD2" w:rsidRPr="00C23EE9">
        <w:rPr>
          <w:rFonts w:cs="Times New Roman"/>
          <w:sz w:val="24"/>
          <w:szCs w:val="24"/>
        </w:rPr>
        <w:t xml:space="preserve">По </w:t>
      </w:r>
      <w:r w:rsidR="00351971" w:rsidRPr="00C23EE9">
        <w:rPr>
          <w:rFonts w:cs="Times New Roman"/>
          <w:sz w:val="24"/>
          <w:szCs w:val="24"/>
        </w:rPr>
        <w:t xml:space="preserve">формулам </w:t>
      </w:r>
      <w:r w:rsidR="00202FDA" w:rsidRPr="00C23EE9">
        <w:rPr>
          <w:rFonts w:cs="Times New Roman"/>
          <w:sz w:val="24"/>
          <w:szCs w:val="24"/>
        </w:rPr>
        <w:t>8</w:t>
      </w:r>
      <w:r w:rsidR="00C66CD2" w:rsidRPr="00C23EE9">
        <w:rPr>
          <w:rFonts w:cs="Times New Roman"/>
          <w:sz w:val="24"/>
          <w:szCs w:val="24"/>
        </w:rPr>
        <w:t xml:space="preserve"> и </w:t>
      </w:r>
      <w:r w:rsidR="00202FDA" w:rsidRPr="00C23EE9">
        <w:rPr>
          <w:rFonts w:cs="Times New Roman"/>
          <w:sz w:val="24"/>
          <w:szCs w:val="24"/>
        </w:rPr>
        <w:t>9</w:t>
      </w:r>
      <w:r w:rsidR="00C66CD2" w:rsidRPr="00C23EE9">
        <w:rPr>
          <w:rFonts w:cs="Times New Roman"/>
          <w:sz w:val="24"/>
          <w:szCs w:val="24"/>
        </w:rPr>
        <w:t xml:space="preserve"> должны рассчитываться вероятности рабочего состояния тепловой сети p</w:t>
      </w:r>
      <w:r w:rsidR="00C66CD2" w:rsidRPr="00C23EE9">
        <w:rPr>
          <w:rFonts w:cs="Times New Roman"/>
          <w:sz w:val="24"/>
          <w:szCs w:val="24"/>
          <w:vertAlign w:val="subscript"/>
        </w:rPr>
        <w:t>0</w:t>
      </w:r>
      <w:r w:rsidR="00C66CD2" w:rsidRPr="00C23EE9">
        <w:rPr>
          <w:rFonts w:cs="Times New Roman"/>
          <w:sz w:val="24"/>
          <w:szCs w:val="24"/>
        </w:rPr>
        <w:t xml:space="preserve"> и вероятности состояний тепловой сети с отказом одного из элементов p</w:t>
      </w:r>
      <w:r w:rsidR="00C66CD2" w:rsidRPr="00C23EE9">
        <w:rPr>
          <w:rFonts w:cs="Times New Roman"/>
          <w:sz w:val="24"/>
          <w:szCs w:val="24"/>
          <w:vertAlign w:val="subscript"/>
        </w:rPr>
        <w:t>f</w:t>
      </w:r>
      <w:r w:rsidR="00C66CD2" w:rsidRPr="00C23EE9">
        <w:rPr>
          <w:rFonts w:cs="Times New Roman"/>
          <w:sz w:val="24"/>
          <w:szCs w:val="24"/>
        </w:rPr>
        <w:t>.</w:t>
      </w:r>
    </w:p>
    <w:p w14:paraId="7DA3A464" w14:textId="77777777" w:rsidR="00C66CD2" w:rsidRPr="00C23EE9" w:rsidRDefault="007948E8" w:rsidP="00D6480A">
      <w:pPr>
        <w:pStyle w:val="a3"/>
        <w:rPr>
          <w:rFonts w:cs="Times New Roman"/>
          <w:sz w:val="24"/>
          <w:szCs w:val="24"/>
        </w:rPr>
      </w:pPr>
      <w:r w:rsidRPr="00C23EE9">
        <w:rPr>
          <w:rFonts w:cs="Times New Roman"/>
          <w:sz w:val="24"/>
          <w:szCs w:val="24"/>
        </w:rPr>
        <w:t xml:space="preserve">Шаг 5. </w:t>
      </w:r>
      <w:r w:rsidR="00C66CD2" w:rsidRPr="00C23EE9">
        <w:rPr>
          <w:rFonts w:cs="Times New Roman"/>
          <w:sz w:val="24"/>
          <w:szCs w:val="24"/>
        </w:rPr>
        <w:t>По вычисленным значениям вероятностей состояний сети должны рассчитываться показатели надежности теплоснабжения потребителей, сопоставленным с количеством тепловой энергии, подаваемой в соответствующих состояниях каждому потребителю.</w:t>
      </w:r>
    </w:p>
    <w:p w14:paraId="09E69089" w14:textId="77777777" w:rsidR="00C66CD2" w:rsidRPr="00C23EE9" w:rsidRDefault="00351971" w:rsidP="00D6480A">
      <w:pPr>
        <w:rPr>
          <w:rFonts w:cs="Times New Roman"/>
          <w:sz w:val="24"/>
          <w:szCs w:val="24"/>
        </w:rPr>
      </w:pPr>
      <w:r w:rsidRPr="00C23EE9">
        <w:rPr>
          <w:rFonts w:cs="Times New Roman"/>
          <w:sz w:val="24"/>
          <w:szCs w:val="24"/>
        </w:rPr>
        <w:tab/>
      </w:r>
      <w:r w:rsidR="00C66CD2" w:rsidRPr="00C23EE9">
        <w:rPr>
          <w:rFonts w:cs="Times New Roman"/>
          <w:sz w:val="24"/>
          <w:szCs w:val="24"/>
        </w:rPr>
        <w:t>В случае, если тепловая сеть тупиковая (не имеет кольцевой части), то при выходе из строя одного ее из элементов полностью прекращается теплоснабжение потребителей, расположенных за этим элементом, при этом теплоснабжение остальных потребителей не нарушается.</w:t>
      </w:r>
    </w:p>
    <w:p w14:paraId="6D438327" w14:textId="77777777" w:rsidR="00C66CD2" w:rsidRPr="00C23EE9" w:rsidRDefault="00351971" w:rsidP="00D6480A">
      <w:pPr>
        <w:rPr>
          <w:rFonts w:cs="Times New Roman"/>
          <w:sz w:val="24"/>
          <w:szCs w:val="24"/>
        </w:rPr>
      </w:pPr>
      <w:r w:rsidRPr="00C23EE9">
        <w:rPr>
          <w:rFonts w:cs="Times New Roman"/>
          <w:sz w:val="24"/>
          <w:szCs w:val="24"/>
        </w:rPr>
        <w:tab/>
      </w:r>
      <w:r w:rsidR="00C66CD2" w:rsidRPr="00C23EE9">
        <w:rPr>
          <w:rFonts w:cs="Times New Roman"/>
          <w:sz w:val="24"/>
          <w:szCs w:val="24"/>
        </w:rPr>
        <w:t>В тепловых сетях, имеющих кольцевую часть, каждому состоянию сети с выходом из строя элемента кольцевой части должен соответствовать свой уровень подачи тепловой энергии потребителям, для определения которого производится моделирование отказов элементов и рас</w:t>
      </w:r>
      <w:r w:rsidR="00C66CD2" w:rsidRPr="00C23EE9">
        <w:rPr>
          <w:rFonts w:cs="Times New Roman"/>
          <w:sz w:val="24"/>
          <w:szCs w:val="24"/>
        </w:rPr>
        <w:lastRenderedPageBreak/>
        <w:t>чет соответствующих им послеаварийных гидравлических режимов. На основании результатов таких расчетов должны составляться матрицы относительных (по отношению к расчетному) расходов тепловой энергии в этих режимах у каждого из потребителей.</w:t>
      </w:r>
    </w:p>
    <w:p w14:paraId="520B4F86" w14:textId="77777777" w:rsidR="00C66CD2" w:rsidRPr="00C23EE9" w:rsidRDefault="00351971" w:rsidP="00D6480A">
      <w:pPr>
        <w:rPr>
          <w:rFonts w:cs="Times New Roman"/>
          <w:sz w:val="24"/>
          <w:szCs w:val="24"/>
        </w:rPr>
      </w:pPr>
      <w:r w:rsidRPr="00C23EE9">
        <w:rPr>
          <w:rFonts w:cs="Times New Roman"/>
          <w:sz w:val="24"/>
          <w:szCs w:val="24"/>
        </w:rPr>
        <w:tab/>
      </w:r>
      <w:r w:rsidR="00C66CD2" w:rsidRPr="00C23EE9">
        <w:rPr>
          <w:rFonts w:cs="Times New Roman"/>
          <w:sz w:val="24"/>
          <w:szCs w:val="24"/>
        </w:rPr>
        <w:t>Моделирование послеаварийных ситуаций должно производиться путем автоматического поочередного исключения элементов из расчетной схемы. Расчеты послеаварийных гидравлических режимов должны выполняться с помощью математических моделей распределения потоков теплоносителя, реализованных в соответствующих электронных моделях системы теплоснабжения для двухлинейной расчетной схемы тепловой сети.</w:t>
      </w:r>
    </w:p>
    <w:p w14:paraId="16F6B84D" w14:textId="66948518" w:rsidR="00642B8E" w:rsidRPr="00C23EE9" w:rsidRDefault="00F91372" w:rsidP="00D6480A">
      <w:pPr>
        <w:pStyle w:val="a3"/>
        <w:rPr>
          <w:rFonts w:cs="Times New Roman"/>
          <w:sz w:val="24"/>
          <w:szCs w:val="24"/>
        </w:rPr>
      </w:pPr>
      <w:r w:rsidRPr="00C23EE9">
        <w:rPr>
          <w:rFonts w:cs="Times New Roman"/>
          <w:sz w:val="24"/>
          <w:szCs w:val="24"/>
        </w:rPr>
        <w:t xml:space="preserve">Шаг 6. </w:t>
      </w:r>
      <w:r w:rsidR="00C66CD2" w:rsidRPr="00C23EE9">
        <w:rPr>
          <w:rFonts w:cs="Times New Roman"/>
          <w:sz w:val="24"/>
          <w:szCs w:val="24"/>
        </w:rPr>
        <w:t>На основании данных, полученных в результате моделирования отказов элементо</w:t>
      </w:r>
      <w:r w:rsidR="00351971" w:rsidRPr="00C23EE9">
        <w:rPr>
          <w:rFonts w:cs="Times New Roman"/>
          <w:sz w:val="24"/>
          <w:szCs w:val="24"/>
        </w:rPr>
        <w:t xml:space="preserve">в тепловой сети, по зависимости </w:t>
      </w:r>
      <w:r w:rsidR="00202FDA" w:rsidRPr="00C23EE9">
        <w:rPr>
          <w:rFonts w:cs="Times New Roman"/>
          <w:sz w:val="24"/>
          <w:szCs w:val="24"/>
        </w:rPr>
        <w:t>13</w:t>
      </w:r>
      <w:r w:rsidR="00C66CD2" w:rsidRPr="00C23EE9">
        <w:rPr>
          <w:rFonts w:cs="Times New Roman"/>
          <w:sz w:val="24"/>
          <w:szCs w:val="24"/>
        </w:rPr>
        <w:t xml:space="preserve"> должны определяться температуры воздуха в зданиях потребителей в конце периода восстановления теплоснабжения </w:t>
      </w:r>
      <w:r w:rsidR="00642B8E" w:rsidRPr="00C23EE9">
        <w:rPr>
          <w:rFonts w:cs="Times New Roman"/>
          <w:noProof/>
          <w:position w:val="-16"/>
          <w:sz w:val="24"/>
          <w:szCs w:val="24"/>
        </w:rPr>
        <w:object w:dxaOrig="420" w:dyaOrig="480" w14:anchorId="0AE17794">
          <v:shape id="_x0000_i1027" type="#_x0000_t75" style="width:21pt;height:24pt" o:ole="">
            <v:imagedata r:id="rId15" o:title=""/>
          </v:shape>
          <o:OLEObject Type="Embed" ProgID="Equation.DSMT4" ShapeID="_x0000_i1027" DrawAspect="Content" ObjectID="_1717418407" r:id="rId16"/>
        </w:object>
      </w:r>
      <w:r w:rsidR="00C66CD2" w:rsidRPr="00C23EE9">
        <w:rPr>
          <w:rFonts w:cs="Times New Roman"/>
          <w:sz w:val="24"/>
          <w:szCs w:val="24"/>
        </w:rPr>
        <w:t>.</w:t>
      </w:r>
    </w:p>
    <w:p w14:paraId="120915AD" w14:textId="5ACC8B0E" w:rsidR="00C66CD2" w:rsidRPr="00C23EE9" w:rsidRDefault="00F91372" w:rsidP="00D6480A">
      <w:pPr>
        <w:pStyle w:val="a3"/>
        <w:rPr>
          <w:rFonts w:cs="Times New Roman"/>
          <w:sz w:val="24"/>
          <w:szCs w:val="24"/>
        </w:rPr>
      </w:pPr>
      <w:r w:rsidRPr="00C23EE9">
        <w:rPr>
          <w:rFonts w:cs="Times New Roman"/>
          <w:sz w:val="24"/>
          <w:szCs w:val="24"/>
        </w:rPr>
        <w:t xml:space="preserve">Шаг 7. </w:t>
      </w:r>
      <w:r w:rsidR="00C66CD2" w:rsidRPr="00C23EE9">
        <w:rPr>
          <w:rFonts w:cs="Times New Roman"/>
          <w:sz w:val="24"/>
          <w:szCs w:val="24"/>
        </w:rPr>
        <w:t>По значениям температуры воздуха в зданиях потребителей в конце период</w:t>
      </w:r>
      <w:r w:rsidR="00642B8E" w:rsidRPr="00C23EE9">
        <w:rPr>
          <w:rFonts w:cs="Times New Roman"/>
          <w:sz w:val="24"/>
          <w:szCs w:val="24"/>
        </w:rPr>
        <w:t xml:space="preserve">а восстановления теплоснабжения </w:t>
      </w:r>
      <w:r w:rsidR="00642B8E" w:rsidRPr="00C23EE9">
        <w:rPr>
          <w:rFonts w:cs="Times New Roman"/>
          <w:position w:val="-16"/>
          <w:sz w:val="24"/>
          <w:szCs w:val="24"/>
          <w:lang w:val="en-US"/>
        </w:rPr>
        <w:object w:dxaOrig="420" w:dyaOrig="480" w14:anchorId="06B51CEB">
          <v:shape id="_x0000_i1028" type="#_x0000_t75" style="width:21pt;height:24pt" o:ole="">
            <v:imagedata r:id="rId17" o:title=""/>
          </v:shape>
          <o:OLEObject Type="Embed" ProgID="Equation.DSMT4" ShapeID="_x0000_i1028" DrawAspect="Content" ObjectID="_1717418408" r:id="rId18"/>
        </w:object>
      </w:r>
      <w:r w:rsidR="00642B8E" w:rsidRPr="00C23EE9">
        <w:rPr>
          <w:rFonts w:cs="Times New Roman"/>
          <w:sz w:val="24"/>
          <w:szCs w:val="24"/>
        </w:rPr>
        <w:t xml:space="preserve"> </w:t>
      </w:r>
      <w:r w:rsidR="00C66CD2" w:rsidRPr="00C23EE9">
        <w:rPr>
          <w:rFonts w:cs="Times New Roman"/>
          <w:sz w:val="24"/>
          <w:szCs w:val="24"/>
        </w:rPr>
        <w:t>должны определяться участки тепловой сети, отказы которых нарушают расчетный уровень теплоснабжения потребите</w:t>
      </w:r>
      <w:r w:rsidR="00642B8E" w:rsidRPr="00C23EE9">
        <w:rPr>
          <w:rFonts w:cs="Times New Roman"/>
          <w:sz w:val="24"/>
          <w:szCs w:val="24"/>
        </w:rPr>
        <w:t>лей, и формироваться множества f</w:t>
      </w:r>
      <w:r w:rsidR="00C66CD2" w:rsidRPr="00C23EE9">
        <w:rPr>
          <w:rFonts w:cs="Times New Roman"/>
          <w:sz w:val="24"/>
          <w:szCs w:val="24"/>
          <w:vertAlign w:val="subscript"/>
        </w:rPr>
        <w:t>j</w:t>
      </w:r>
      <w:r w:rsidR="00C66CD2" w:rsidRPr="00C23EE9">
        <w:rPr>
          <w:rFonts w:cs="Times New Roman"/>
          <w:sz w:val="24"/>
          <w:szCs w:val="24"/>
        </w:rPr>
        <w:t xml:space="preserve"> для расчета коэффициентов готовности к обеспечению расчетного теплоснабжения потребителей K</w:t>
      </w:r>
      <w:r w:rsidR="00C66CD2" w:rsidRPr="00C23EE9">
        <w:rPr>
          <w:rFonts w:cs="Times New Roman"/>
          <w:sz w:val="24"/>
          <w:szCs w:val="24"/>
          <w:vertAlign w:val="subscript"/>
        </w:rPr>
        <w:t>j</w:t>
      </w:r>
      <w:r w:rsidR="00C66CD2" w:rsidRPr="00C23EE9">
        <w:rPr>
          <w:rFonts w:cs="Times New Roman"/>
          <w:sz w:val="24"/>
          <w:szCs w:val="24"/>
        </w:rPr>
        <w:t xml:space="preserve"> с использованием зависимости </w:t>
      </w:r>
      <w:r w:rsidR="00430018" w:rsidRPr="00C23EE9">
        <w:rPr>
          <w:rFonts w:cs="Times New Roman"/>
          <w:sz w:val="24"/>
          <w:szCs w:val="24"/>
        </w:rPr>
        <w:t>11</w:t>
      </w:r>
      <w:r w:rsidR="00C66CD2" w:rsidRPr="00C23EE9">
        <w:rPr>
          <w:rFonts w:cs="Times New Roman"/>
          <w:sz w:val="24"/>
          <w:szCs w:val="24"/>
        </w:rPr>
        <w:t>.</w:t>
      </w:r>
    </w:p>
    <w:p w14:paraId="01914E11" w14:textId="77777777" w:rsidR="00C66CD2" w:rsidRPr="00C23EE9" w:rsidRDefault="00C66CD2" w:rsidP="00D6480A">
      <w:pPr>
        <w:pStyle w:val="a3"/>
        <w:rPr>
          <w:rFonts w:cs="Times New Roman"/>
          <w:sz w:val="24"/>
          <w:szCs w:val="24"/>
        </w:rPr>
      </w:pPr>
      <w:r w:rsidRPr="00C23EE9">
        <w:rPr>
          <w:rFonts w:cs="Times New Roman"/>
          <w:sz w:val="24"/>
          <w:szCs w:val="24"/>
        </w:rPr>
        <w:t>Временной резерв потребителей должен учитываться при определении P</w:t>
      </w:r>
      <w:r w:rsidRPr="00C23EE9">
        <w:rPr>
          <w:rFonts w:cs="Times New Roman"/>
          <w:sz w:val="24"/>
          <w:szCs w:val="24"/>
          <w:vertAlign w:val="subscript"/>
        </w:rPr>
        <w:t>j</w:t>
      </w:r>
      <w:r w:rsidRPr="00C23EE9">
        <w:rPr>
          <w:rFonts w:cs="Times New Roman"/>
          <w:sz w:val="24"/>
          <w:szCs w:val="24"/>
        </w:rPr>
        <w:t xml:space="preserve"> через</w:t>
      </w:r>
      <w:r w:rsidR="0038768F" w:rsidRPr="00C23EE9">
        <w:rPr>
          <w:rFonts w:cs="Times New Roman"/>
          <w:sz w:val="24"/>
          <w:szCs w:val="24"/>
        </w:rPr>
        <w:t xml:space="preserve"> повторяемость </w:t>
      </w:r>
      <w:r w:rsidR="0038768F" w:rsidRPr="00C23EE9">
        <w:rPr>
          <w:rFonts w:cs="Times New Roman"/>
          <w:position w:val="-16"/>
          <w:sz w:val="24"/>
          <w:szCs w:val="24"/>
        </w:rPr>
        <w:object w:dxaOrig="499" w:dyaOrig="480" w14:anchorId="6D232707">
          <v:shape id="_x0000_i1029" type="#_x0000_t75" style="width:25.2pt;height:24pt" o:ole="">
            <v:imagedata r:id="rId19" o:title=""/>
          </v:shape>
          <o:OLEObject Type="Embed" ProgID="Equation.DSMT4" ShapeID="_x0000_i1029" DrawAspect="Content" ObjectID="_1717418409" r:id="rId20"/>
        </w:object>
      </w:r>
      <w:r w:rsidR="0038768F" w:rsidRPr="00C23EE9">
        <w:rPr>
          <w:rFonts w:cs="Times New Roman"/>
          <w:sz w:val="24"/>
          <w:szCs w:val="24"/>
        </w:rPr>
        <w:t xml:space="preserve"> </w:t>
      </w:r>
      <w:r w:rsidR="00642B8E" w:rsidRPr="00C23EE9">
        <w:rPr>
          <w:rFonts w:cs="Times New Roman"/>
          <w:sz w:val="24"/>
          <w:szCs w:val="24"/>
        </w:rPr>
        <w:t xml:space="preserve">температур наружного воздуха </w:t>
      </w:r>
      <w:r w:rsidR="00642B8E" w:rsidRPr="00C23EE9">
        <w:rPr>
          <w:rFonts w:cs="Times New Roman"/>
          <w:position w:val="-16"/>
          <w:sz w:val="24"/>
          <w:szCs w:val="24"/>
        </w:rPr>
        <w:object w:dxaOrig="460" w:dyaOrig="480" w14:anchorId="789D3891">
          <v:shape id="_x0000_i1030" type="#_x0000_t75" style="width:21.6pt;height:24pt" o:ole="">
            <v:imagedata r:id="rId21" o:title=""/>
          </v:shape>
          <o:OLEObject Type="Embed" ProgID="Equation.DSMT4" ShapeID="_x0000_i1030" DrawAspect="Content" ObjectID="_1717418410" r:id="rId22"/>
        </w:object>
      </w:r>
      <w:r w:rsidRPr="00C23EE9">
        <w:rPr>
          <w:rFonts w:cs="Times New Roman"/>
          <w:sz w:val="24"/>
          <w:szCs w:val="24"/>
        </w:rPr>
        <w:t>, при которых время восстановления элемента равно временному резерву потребителя.</w:t>
      </w:r>
    </w:p>
    <w:p w14:paraId="3E6C88D7" w14:textId="77777777" w:rsidR="00C66CD2" w:rsidRPr="00C23EE9" w:rsidRDefault="00C66CD2" w:rsidP="00D6480A">
      <w:pPr>
        <w:pStyle w:val="a3"/>
        <w:rPr>
          <w:rFonts w:cs="Times New Roman"/>
          <w:sz w:val="24"/>
          <w:szCs w:val="24"/>
        </w:rPr>
      </w:pPr>
      <w:r w:rsidRPr="00C23EE9">
        <w:rPr>
          <w:rFonts w:cs="Times New Roman"/>
          <w:sz w:val="24"/>
          <w:szCs w:val="24"/>
        </w:rPr>
        <w:t>Для учета временного резерва потребителей (при определении P</w:t>
      </w:r>
      <w:r w:rsidRPr="00C23EE9">
        <w:rPr>
          <w:rFonts w:cs="Times New Roman"/>
          <w:sz w:val="24"/>
          <w:szCs w:val="24"/>
          <w:vertAlign w:val="subscript"/>
        </w:rPr>
        <w:t>j</w:t>
      </w:r>
      <w:r w:rsidRPr="00C23EE9">
        <w:rPr>
          <w:rFonts w:cs="Times New Roman"/>
          <w:sz w:val="24"/>
          <w:szCs w:val="24"/>
        </w:rPr>
        <w:t>) и доли отопительного периода, в течение которой отказ каждого элемента нарушает теплоснабжение каждого потребителя, должны определяться:</w:t>
      </w:r>
    </w:p>
    <w:p w14:paraId="64CA6F74" w14:textId="77777777" w:rsidR="00C66CD2" w:rsidRPr="00C23EE9" w:rsidRDefault="009D3375" w:rsidP="00D6480A">
      <w:pPr>
        <w:rPr>
          <w:rFonts w:cs="Times New Roman"/>
          <w:sz w:val="24"/>
          <w:szCs w:val="24"/>
        </w:rPr>
      </w:pPr>
      <w:r w:rsidRPr="00C23EE9">
        <w:rPr>
          <w:rFonts w:cs="Times New Roman"/>
          <w:sz w:val="24"/>
          <w:szCs w:val="24"/>
        </w:rPr>
        <w:tab/>
      </w:r>
      <w:r w:rsidR="00C66CD2" w:rsidRPr="00C23EE9">
        <w:rPr>
          <w:rFonts w:cs="Times New Roman"/>
          <w:sz w:val="24"/>
          <w:szCs w:val="24"/>
        </w:rPr>
        <w:t>температуры равенства времени восстановления элемента и</w:t>
      </w:r>
      <w:r w:rsidRPr="00C23EE9">
        <w:rPr>
          <w:rFonts w:cs="Times New Roman"/>
          <w:sz w:val="24"/>
          <w:szCs w:val="24"/>
        </w:rPr>
        <w:t xml:space="preserve"> временного резерва потребителя </w:t>
      </w:r>
      <w:r w:rsidRPr="00C23EE9">
        <w:rPr>
          <w:rFonts w:cs="Times New Roman"/>
          <w:position w:val="-16"/>
          <w:sz w:val="24"/>
          <w:szCs w:val="24"/>
        </w:rPr>
        <w:object w:dxaOrig="460" w:dyaOrig="480" w14:anchorId="42900AC9">
          <v:shape id="_x0000_i1031" type="#_x0000_t75" style="width:21.6pt;height:24pt" o:ole="">
            <v:imagedata r:id="rId21" o:title=""/>
          </v:shape>
          <o:OLEObject Type="Embed" ProgID="Equation.DSMT4" ShapeID="_x0000_i1031" DrawAspect="Content" ObjectID="_1717418411" r:id="rId23"/>
        </w:object>
      </w:r>
      <w:r w:rsidR="00C66CD2" w:rsidRPr="00C23EE9">
        <w:rPr>
          <w:rFonts w:cs="Times New Roman"/>
          <w:sz w:val="24"/>
          <w:szCs w:val="24"/>
        </w:rPr>
        <w:t>;</w:t>
      </w:r>
    </w:p>
    <w:p w14:paraId="4522A828" w14:textId="2D011D65" w:rsidR="00C66CD2" w:rsidRPr="00C23EE9" w:rsidRDefault="009D3375" w:rsidP="00D6480A">
      <w:pPr>
        <w:rPr>
          <w:rFonts w:cs="Times New Roman"/>
          <w:sz w:val="24"/>
          <w:szCs w:val="24"/>
        </w:rPr>
      </w:pPr>
      <w:r w:rsidRPr="00C23EE9">
        <w:rPr>
          <w:rFonts w:cs="Times New Roman"/>
          <w:sz w:val="24"/>
          <w:szCs w:val="24"/>
        </w:rPr>
        <w:tab/>
      </w:r>
      <w:r w:rsidR="00C66CD2" w:rsidRPr="00C23EE9">
        <w:rPr>
          <w:rFonts w:cs="Times New Roman"/>
          <w:sz w:val="24"/>
          <w:szCs w:val="24"/>
        </w:rPr>
        <w:t xml:space="preserve">повторяемость этих температур </w:t>
      </w:r>
      <w:r w:rsidRPr="00C23EE9">
        <w:rPr>
          <w:rFonts w:cs="Times New Roman"/>
          <w:sz w:val="24"/>
          <w:szCs w:val="24"/>
        </w:rPr>
        <w:t xml:space="preserve">в течение отопительного периода </w:t>
      </w:r>
      <w:r w:rsidRPr="00C23EE9">
        <w:rPr>
          <w:rFonts w:cs="Times New Roman"/>
          <w:position w:val="-16"/>
          <w:sz w:val="24"/>
          <w:szCs w:val="24"/>
        </w:rPr>
        <w:object w:dxaOrig="499" w:dyaOrig="480" w14:anchorId="2AFAA174">
          <v:shape id="_x0000_i1032" type="#_x0000_t75" style="width:25.2pt;height:24pt" o:ole="">
            <v:imagedata r:id="rId19" o:title=""/>
          </v:shape>
          <o:OLEObject Type="Embed" ProgID="Equation.DSMT4" ShapeID="_x0000_i1032" DrawAspect="Content" ObjectID="_1717418412" r:id="rId24"/>
        </w:object>
      </w:r>
      <w:r w:rsidRPr="00C23EE9">
        <w:rPr>
          <w:rFonts w:cs="Times New Roman"/>
          <w:sz w:val="24"/>
          <w:szCs w:val="24"/>
        </w:rPr>
        <w:t xml:space="preserve"> </w:t>
      </w:r>
      <w:r w:rsidR="00C66CD2" w:rsidRPr="00C23EE9">
        <w:rPr>
          <w:rFonts w:cs="Times New Roman"/>
          <w:sz w:val="24"/>
          <w:szCs w:val="24"/>
        </w:rPr>
        <w:t xml:space="preserve">по зависимости </w:t>
      </w:r>
      <w:r w:rsidR="00430018" w:rsidRPr="00C23EE9">
        <w:rPr>
          <w:rFonts w:cs="Times New Roman"/>
          <w:sz w:val="24"/>
          <w:szCs w:val="24"/>
        </w:rPr>
        <w:t>15</w:t>
      </w:r>
      <w:r w:rsidR="00C66CD2" w:rsidRPr="00C23EE9">
        <w:rPr>
          <w:rFonts w:cs="Times New Roman"/>
          <w:sz w:val="24"/>
          <w:szCs w:val="24"/>
        </w:rPr>
        <w:t xml:space="preserve"> и</w:t>
      </w:r>
      <w:r w:rsidRPr="00C23EE9">
        <w:rPr>
          <w:rFonts w:cs="Times New Roman"/>
          <w:sz w:val="24"/>
          <w:szCs w:val="24"/>
        </w:rPr>
        <w:t xml:space="preserve"> соответствующим правилам</w:t>
      </w:r>
      <w:r w:rsidR="00C66CD2" w:rsidRPr="00C23EE9">
        <w:rPr>
          <w:rFonts w:cs="Times New Roman"/>
          <w:sz w:val="24"/>
          <w:szCs w:val="24"/>
        </w:rPr>
        <w:t>.</w:t>
      </w:r>
    </w:p>
    <w:p w14:paraId="5D99D967" w14:textId="6082EAC5" w:rsidR="00C66CD2" w:rsidRPr="00C23EE9" w:rsidRDefault="00F91372" w:rsidP="00D6480A">
      <w:pPr>
        <w:pStyle w:val="a3"/>
        <w:rPr>
          <w:rFonts w:cs="Times New Roman"/>
          <w:sz w:val="24"/>
          <w:szCs w:val="24"/>
        </w:rPr>
      </w:pPr>
      <w:r w:rsidRPr="00C23EE9">
        <w:rPr>
          <w:rFonts w:cs="Times New Roman"/>
          <w:sz w:val="24"/>
          <w:szCs w:val="24"/>
        </w:rPr>
        <w:t xml:space="preserve">Шаг 8. </w:t>
      </w:r>
      <w:r w:rsidR="00C66CD2" w:rsidRPr="00C23EE9">
        <w:rPr>
          <w:rFonts w:cs="Times New Roman"/>
          <w:sz w:val="24"/>
          <w:szCs w:val="24"/>
        </w:rPr>
        <w:t xml:space="preserve">По зависимостям </w:t>
      </w:r>
      <w:r w:rsidR="00430018" w:rsidRPr="00C23EE9">
        <w:rPr>
          <w:rFonts w:cs="Times New Roman"/>
          <w:sz w:val="24"/>
          <w:szCs w:val="24"/>
        </w:rPr>
        <w:t>11</w:t>
      </w:r>
      <w:r w:rsidR="00C66CD2" w:rsidRPr="00C23EE9">
        <w:rPr>
          <w:rFonts w:cs="Times New Roman"/>
          <w:sz w:val="24"/>
          <w:szCs w:val="24"/>
        </w:rPr>
        <w:t xml:space="preserve"> и </w:t>
      </w:r>
      <w:r w:rsidR="00430018" w:rsidRPr="00C23EE9">
        <w:rPr>
          <w:rFonts w:cs="Times New Roman"/>
          <w:sz w:val="24"/>
          <w:szCs w:val="24"/>
        </w:rPr>
        <w:t>12</w:t>
      </w:r>
      <w:r w:rsidR="00C66CD2" w:rsidRPr="00C23EE9">
        <w:rPr>
          <w:rFonts w:cs="Times New Roman"/>
          <w:sz w:val="24"/>
          <w:szCs w:val="24"/>
        </w:rPr>
        <w:t xml:space="preserve"> должны рассчитываться коэффициенты готовности тепловой сети к обеспечению расчетного теплоснабжения потребителей K</w:t>
      </w:r>
      <w:r w:rsidR="00C66CD2" w:rsidRPr="00C23EE9">
        <w:rPr>
          <w:rFonts w:cs="Times New Roman"/>
          <w:sz w:val="24"/>
          <w:szCs w:val="24"/>
          <w:vertAlign w:val="subscript"/>
        </w:rPr>
        <w:t>j</w:t>
      </w:r>
      <w:r w:rsidR="00C66CD2" w:rsidRPr="00C23EE9">
        <w:rPr>
          <w:rFonts w:cs="Times New Roman"/>
          <w:sz w:val="24"/>
          <w:szCs w:val="24"/>
        </w:rPr>
        <w:t xml:space="preserve"> и вероятности обеспечения пониженного уровня теплоснабжения потребителей P</w:t>
      </w:r>
      <w:r w:rsidR="00C66CD2" w:rsidRPr="00C23EE9">
        <w:rPr>
          <w:rFonts w:cs="Times New Roman"/>
          <w:sz w:val="24"/>
          <w:szCs w:val="24"/>
          <w:vertAlign w:val="subscript"/>
        </w:rPr>
        <w:t>j</w:t>
      </w:r>
      <w:r w:rsidR="00C66CD2" w:rsidRPr="00C23EE9">
        <w:rPr>
          <w:rFonts w:cs="Times New Roman"/>
          <w:sz w:val="24"/>
          <w:szCs w:val="24"/>
        </w:rPr>
        <w:t>.</w:t>
      </w:r>
    </w:p>
    <w:p w14:paraId="72361A35" w14:textId="77777777" w:rsidR="00C66CD2" w:rsidRPr="00C23EE9" w:rsidRDefault="00F91372" w:rsidP="00D6480A">
      <w:pPr>
        <w:pStyle w:val="a3"/>
        <w:rPr>
          <w:rFonts w:cs="Times New Roman"/>
          <w:sz w:val="24"/>
          <w:szCs w:val="24"/>
        </w:rPr>
      </w:pPr>
      <w:r w:rsidRPr="00C23EE9">
        <w:rPr>
          <w:rFonts w:cs="Times New Roman"/>
          <w:sz w:val="24"/>
          <w:szCs w:val="24"/>
        </w:rPr>
        <w:t xml:space="preserve">Шаг 9. </w:t>
      </w:r>
      <w:r w:rsidR="00C66CD2" w:rsidRPr="00C23EE9">
        <w:rPr>
          <w:rFonts w:cs="Times New Roman"/>
          <w:sz w:val="24"/>
          <w:szCs w:val="24"/>
        </w:rPr>
        <w:t>После расчета показателей надежности K</w:t>
      </w:r>
      <w:r w:rsidR="00C66CD2" w:rsidRPr="00C23EE9">
        <w:rPr>
          <w:rFonts w:cs="Times New Roman"/>
          <w:sz w:val="24"/>
          <w:szCs w:val="24"/>
          <w:vertAlign w:val="subscript"/>
        </w:rPr>
        <w:t>j</w:t>
      </w:r>
      <w:r w:rsidR="00C66CD2" w:rsidRPr="00C23EE9">
        <w:rPr>
          <w:rFonts w:cs="Times New Roman"/>
          <w:sz w:val="24"/>
          <w:szCs w:val="24"/>
        </w:rPr>
        <w:t xml:space="preserve"> и P</w:t>
      </w:r>
      <w:r w:rsidR="00C66CD2" w:rsidRPr="00C23EE9">
        <w:rPr>
          <w:rFonts w:cs="Times New Roman"/>
          <w:sz w:val="24"/>
          <w:szCs w:val="24"/>
          <w:vertAlign w:val="subscript"/>
        </w:rPr>
        <w:t>j</w:t>
      </w:r>
      <w:r w:rsidR="00C66CD2" w:rsidRPr="00C23EE9">
        <w:rPr>
          <w:rFonts w:cs="Times New Roman"/>
          <w:sz w:val="24"/>
          <w:szCs w:val="24"/>
        </w:rPr>
        <w:t xml:space="preserve"> должна быть выполнена проверка выполнения требований к надежно</w:t>
      </w:r>
      <w:r w:rsidR="0028502C" w:rsidRPr="00C23EE9">
        <w:rPr>
          <w:rFonts w:cs="Times New Roman"/>
          <w:sz w:val="24"/>
          <w:szCs w:val="24"/>
        </w:rPr>
        <w:t>сти теплоснабжения потребителей</w:t>
      </w:r>
      <w:r w:rsidR="00C66CD2" w:rsidRPr="00C23EE9">
        <w:rPr>
          <w:rFonts w:cs="Times New Roman"/>
          <w:sz w:val="24"/>
          <w:szCs w:val="24"/>
        </w:rPr>
        <w:t>.</w:t>
      </w:r>
    </w:p>
    <w:p w14:paraId="209862A2" w14:textId="77777777" w:rsidR="00C66CD2" w:rsidRPr="00C23EE9" w:rsidRDefault="0028502C" w:rsidP="00D6480A">
      <w:pPr>
        <w:rPr>
          <w:rFonts w:cs="Times New Roman"/>
          <w:sz w:val="24"/>
          <w:szCs w:val="24"/>
        </w:rPr>
      </w:pPr>
      <w:bookmarkStart w:id="52" w:name="Par5917"/>
      <w:bookmarkEnd w:id="52"/>
      <w:r w:rsidRPr="00C23EE9">
        <w:rPr>
          <w:rFonts w:cs="Times New Roman"/>
          <w:sz w:val="24"/>
          <w:szCs w:val="24"/>
        </w:rPr>
        <w:lastRenderedPageBreak/>
        <w:tab/>
        <w:t xml:space="preserve">Приведенный </w:t>
      </w:r>
      <w:r w:rsidR="00C66CD2" w:rsidRPr="00C23EE9">
        <w:rPr>
          <w:rFonts w:cs="Times New Roman"/>
          <w:sz w:val="24"/>
          <w:szCs w:val="24"/>
        </w:rPr>
        <w:t>расчет надежности теплоснабжения потребителей должен применяться только для оценки надежности теплоснабжения потребителей в зоне действия системы теплоснабжения.</w:t>
      </w:r>
    </w:p>
    <w:p w14:paraId="110CB29A" w14:textId="77777777" w:rsidR="00B039DD" w:rsidRPr="00405C6E" w:rsidRDefault="0028502C" w:rsidP="00D6480A">
      <w:pPr>
        <w:rPr>
          <w:rFonts w:cs="Times New Roman"/>
          <w:sz w:val="24"/>
          <w:szCs w:val="24"/>
        </w:rPr>
      </w:pPr>
      <w:r w:rsidRPr="00C23EE9">
        <w:rPr>
          <w:rFonts w:cs="Times New Roman"/>
          <w:sz w:val="24"/>
          <w:szCs w:val="24"/>
        </w:rPr>
        <w:tab/>
      </w:r>
      <w:r w:rsidR="00C66CD2" w:rsidRPr="00C23EE9">
        <w:rPr>
          <w:rFonts w:cs="Times New Roman"/>
          <w:sz w:val="24"/>
          <w:szCs w:val="24"/>
        </w:rPr>
        <w:t>Определение показателей надежности теплоснабжения не распространяется на оценку надежности теплоснабжения организаций, осуществляющих регулируемые виды деяте</w:t>
      </w:r>
      <w:r w:rsidRPr="00C23EE9">
        <w:rPr>
          <w:rFonts w:cs="Times New Roman"/>
          <w:sz w:val="24"/>
          <w:szCs w:val="24"/>
        </w:rPr>
        <w:t>льности в сфере теплоснабжения.</w:t>
      </w:r>
    </w:p>
    <w:p w14:paraId="6F0F4095" w14:textId="77777777" w:rsidR="00734B18" w:rsidRDefault="00734B18">
      <w:pPr>
        <w:spacing w:after="160" w:line="259" w:lineRule="auto"/>
        <w:jc w:val="left"/>
        <w:rPr>
          <w:rFonts w:ascii="Times New Roman Полужирный" w:eastAsiaTheme="majorEastAsia" w:hAnsi="Times New Roman Полужирный" w:cstheme="majorBidi"/>
          <w:b/>
          <w:caps/>
          <w:sz w:val="24"/>
          <w:szCs w:val="32"/>
        </w:rPr>
      </w:pPr>
      <w:r>
        <w:br w:type="page"/>
      </w:r>
    </w:p>
    <w:p w14:paraId="12DA0229" w14:textId="14A49D6F" w:rsidR="00367B61" w:rsidRPr="00734B18" w:rsidRDefault="00367B61" w:rsidP="004004BC">
      <w:pPr>
        <w:pStyle w:val="1"/>
        <w:ind w:firstLine="0"/>
        <w:jc w:val="center"/>
      </w:pPr>
      <w:bookmarkStart w:id="53" w:name="_Toc104452955"/>
      <w:r w:rsidRPr="00734B18">
        <w:lastRenderedPageBreak/>
        <w:t xml:space="preserve">4 </w:t>
      </w:r>
      <w:r w:rsidR="004004BC">
        <w:rPr>
          <w:rFonts w:ascii="Times New Roman" w:hAnsi="Times New Roman" w:cs="Times New Roman"/>
          <w:caps w:val="0"/>
        </w:rPr>
        <w:t>Р</w:t>
      </w:r>
      <w:r w:rsidR="004004BC" w:rsidRPr="004004BC">
        <w:rPr>
          <w:rFonts w:ascii="Times New Roman" w:hAnsi="Times New Roman" w:cs="Times New Roman"/>
          <w:caps w:val="0"/>
        </w:rPr>
        <w:t xml:space="preserve">асчет показателей надежности тепловых сетей в зоне действия энергоисточников </w:t>
      </w:r>
      <w:r w:rsidR="004004BC">
        <w:rPr>
          <w:rFonts w:ascii="Times New Roman" w:hAnsi="Times New Roman" w:cs="Times New Roman"/>
          <w:caps w:val="0"/>
        </w:rPr>
        <w:t>ЗАТО</w:t>
      </w:r>
      <w:r w:rsidR="004004BC" w:rsidRPr="004004BC">
        <w:rPr>
          <w:rFonts w:ascii="Times New Roman" w:hAnsi="Times New Roman" w:cs="Times New Roman"/>
          <w:caps w:val="0"/>
        </w:rPr>
        <w:t xml:space="preserve"> Северск на отопительный период</w:t>
      </w:r>
      <w:r w:rsidR="004004BC">
        <w:rPr>
          <w:rFonts w:ascii="Times New Roman" w:hAnsi="Times New Roman" w:cs="Times New Roman"/>
          <w:caps w:val="0"/>
        </w:rPr>
        <w:t xml:space="preserve"> 2021/2022</w:t>
      </w:r>
      <w:r w:rsidR="004004BC" w:rsidRPr="004004BC">
        <w:rPr>
          <w:rFonts w:ascii="Times New Roman" w:hAnsi="Times New Roman" w:cs="Times New Roman"/>
          <w:caps w:val="0"/>
        </w:rPr>
        <w:t xml:space="preserve"> года</w:t>
      </w:r>
      <w:bookmarkEnd w:id="53"/>
    </w:p>
    <w:p w14:paraId="64F85328" w14:textId="7B9A17C5" w:rsidR="0092209C" w:rsidRPr="00405C6E" w:rsidRDefault="0092209C" w:rsidP="004004BC">
      <w:pPr>
        <w:pStyle w:val="2"/>
        <w:ind w:firstLine="0"/>
        <w:jc w:val="center"/>
      </w:pPr>
      <w:bookmarkStart w:id="54" w:name="_Toc104452956"/>
      <w:r w:rsidRPr="00405C6E">
        <w:t xml:space="preserve">4.1 </w:t>
      </w:r>
      <w:r w:rsidR="00196C43" w:rsidRPr="00405C6E">
        <w:t xml:space="preserve">Общие </w:t>
      </w:r>
      <w:r w:rsidR="00F44329" w:rsidRPr="00405C6E">
        <w:t>сведения</w:t>
      </w:r>
      <w:r w:rsidR="00196C43" w:rsidRPr="00405C6E">
        <w:t xml:space="preserve"> о</w:t>
      </w:r>
      <w:r w:rsidRPr="00405C6E">
        <w:t xml:space="preserve"> структур</w:t>
      </w:r>
      <w:r w:rsidR="00F44329" w:rsidRPr="00405C6E">
        <w:t>е</w:t>
      </w:r>
      <w:r w:rsidRPr="00405C6E">
        <w:t xml:space="preserve"> тепловых сетей</w:t>
      </w:r>
      <w:r w:rsidR="004004BC">
        <w:t xml:space="preserve"> ОАО «</w:t>
      </w:r>
      <w:r w:rsidR="00F61358" w:rsidRPr="00405C6E">
        <w:t>Тепловые сети</w:t>
      </w:r>
      <w:r w:rsidR="004004BC">
        <w:t>»</w:t>
      </w:r>
      <w:bookmarkEnd w:id="54"/>
    </w:p>
    <w:p w14:paraId="259B145A" w14:textId="77777777" w:rsidR="00836AB6" w:rsidRPr="00405C6E" w:rsidRDefault="00836AB6" w:rsidP="00D6480A">
      <w:pPr>
        <w:ind w:firstLine="709"/>
        <w:rPr>
          <w:rFonts w:cs="Times New Roman"/>
          <w:sz w:val="24"/>
          <w:szCs w:val="24"/>
        </w:rPr>
      </w:pPr>
      <w:r w:rsidRPr="00405C6E">
        <w:rPr>
          <w:rFonts w:cs="Times New Roman"/>
          <w:sz w:val="24"/>
          <w:szCs w:val="24"/>
        </w:rPr>
        <w:t xml:space="preserve">Тепловые сети ЗАТО Северск – централизованные, включают в себя магистральные и распределительные сети, а также ответвления к отдельным домам и потребителям тепла. </w:t>
      </w:r>
    </w:p>
    <w:p w14:paraId="49688CF9" w14:textId="77777777" w:rsidR="00836AB6" w:rsidRPr="00405C6E" w:rsidRDefault="00836AB6" w:rsidP="00D6480A">
      <w:pPr>
        <w:ind w:firstLine="709"/>
        <w:rPr>
          <w:rFonts w:cs="Times New Roman"/>
          <w:sz w:val="24"/>
          <w:szCs w:val="24"/>
        </w:rPr>
      </w:pPr>
      <w:r w:rsidRPr="00405C6E">
        <w:rPr>
          <w:rFonts w:cs="Times New Roman"/>
          <w:sz w:val="24"/>
          <w:szCs w:val="24"/>
        </w:rPr>
        <w:t xml:space="preserve">Тепловая энергия поставляется потребителям в виде горячей воды и пара. Способ прокладки – преобладают сети с подземной прокладкой в непроходных каналах, изоляция – маты минераловатные с незначительной долей  ППУ. </w:t>
      </w:r>
    </w:p>
    <w:p w14:paraId="4AF502D9" w14:textId="3E99D75C" w:rsidR="00836AB6" w:rsidRPr="00405C6E" w:rsidRDefault="00836AB6" w:rsidP="00D6480A">
      <w:pPr>
        <w:ind w:firstLine="709"/>
        <w:rPr>
          <w:rFonts w:cs="Times New Roman"/>
          <w:sz w:val="24"/>
          <w:szCs w:val="24"/>
        </w:rPr>
      </w:pPr>
      <w:r w:rsidRPr="00405C6E">
        <w:rPr>
          <w:rFonts w:cs="Times New Roman"/>
          <w:sz w:val="24"/>
          <w:szCs w:val="24"/>
        </w:rPr>
        <w:t>Организацией эксплуатирующей тепловые сети в г.</w:t>
      </w:r>
      <w:r w:rsidR="00734B18">
        <w:rPr>
          <w:rFonts w:cs="Times New Roman"/>
          <w:sz w:val="24"/>
          <w:szCs w:val="24"/>
        </w:rPr>
        <w:t xml:space="preserve"> </w:t>
      </w:r>
      <w:r w:rsidRPr="00405C6E">
        <w:rPr>
          <w:rFonts w:cs="Times New Roman"/>
          <w:sz w:val="24"/>
          <w:szCs w:val="24"/>
        </w:rPr>
        <w:t xml:space="preserve">Северске является ОАО </w:t>
      </w:r>
      <w:r w:rsidR="00E965D8">
        <w:rPr>
          <w:rFonts w:cs="Times New Roman"/>
          <w:sz w:val="24"/>
          <w:szCs w:val="24"/>
        </w:rPr>
        <w:t>«</w:t>
      </w:r>
      <w:r w:rsidRPr="00405C6E">
        <w:rPr>
          <w:rFonts w:cs="Times New Roman"/>
          <w:sz w:val="24"/>
          <w:szCs w:val="24"/>
        </w:rPr>
        <w:t>ТС</w:t>
      </w:r>
      <w:r w:rsidR="00E965D8">
        <w:rPr>
          <w:rFonts w:cs="Times New Roman"/>
          <w:sz w:val="24"/>
          <w:szCs w:val="24"/>
        </w:rPr>
        <w:t>»</w:t>
      </w:r>
      <w:r w:rsidRPr="00405C6E">
        <w:rPr>
          <w:rFonts w:cs="Times New Roman"/>
          <w:sz w:val="24"/>
          <w:szCs w:val="24"/>
        </w:rPr>
        <w:t xml:space="preserve">, на долю которой приходится 92,23% от общей протяженности всех сетей теплоснабжения ЗАТО Северск. ОАО </w:t>
      </w:r>
      <w:r w:rsidR="00E965D8">
        <w:rPr>
          <w:rFonts w:cs="Times New Roman"/>
          <w:sz w:val="24"/>
          <w:szCs w:val="24"/>
        </w:rPr>
        <w:t>«</w:t>
      </w:r>
      <w:r w:rsidRPr="00405C6E">
        <w:rPr>
          <w:rFonts w:cs="Times New Roman"/>
          <w:sz w:val="24"/>
          <w:szCs w:val="24"/>
        </w:rPr>
        <w:t>ТС</w:t>
      </w:r>
      <w:r w:rsidR="00E965D8">
        <w:rPr>
          <w:rFonts w:cs="Times New Roman"/>
          <w:sz w:val="24"/>
          <w:szCs w:val="24"/>
        </w:rPr>
        <w:t>»</w:t>
      </w:r>
      <w:r w:rsidRPr="00405C6E">
        <w:rPr>
          <w:rFonts w:cs="Times New Roman"/>
          <w:sz w:val="24"/>
          <w:szCs w:val="24"/>
        </w:rPr>
        <w:t xml:space="preserve"> осуществляет передачу тепловой энергии от </w:t>
      </w:r>
      <w:r w:rsidR="004A6399" w:rsidRPr="00405C6E">
        <w:rPr>
          <w:rFonts w:cs="Times New Roman"/>
          <w:sz w:val="24"/>
          <w:szCs w:val="24"/>
        </w:rPr>
        <w:t xml:space="preserve">ТЭЦ АО «РИР» </w:t>
      </w:r>
      <w:r w:rsidRPr="00405C6E">
        <w:rPr>
          <w:rFonts w:cs="Times New Roman"/>
          <w:sz w:val="24"/>
          <w:szCs w:val="24"/>
        </w:rPr>
        <w:t xml:space="preserve">потребителям в г. Северске. </w:t>
      </w:r>
    </w:p>
    <w:p w14:paraId="347B293B" w14:textId="77777777" w:rsidR="0092209C" w:rsidRPr="00405C6E" w:rsidRDefault="0092209C" w:rsidP="00734B18">
      <w:pPr>
        <w:pStyle w:val="ConsPlusNormal"/>
        <w:spacing w:line="360" w:lineRule="auto"/>
        <w:ind w:firstLine="709"/>
        <w:jc w:val="both"/>
      </w:pPr>
      <w:r w:rsidRPr="00405C6E">
        <w:t>Описание тепловых сетей, сооружений на них включает в себя информацию, содержащуюся в электронной модели системы теплоснабжения (параметры тепловых сетей, включая год начала эксплуатации, тип изоляции, тип компенсирующих устройств, тип прокладки, определением их материальной характеристики и тепловой нагрузки потребителей, подключенных к таким участкам).</w:t>
      </w:r>
    </w:p>
    <w:p w14:paraId="73E99393" w14:textId="54B80139" w:rsidR="0092209C" w:rsidRPr="00405C6E" w:rsidRDefault="00430018" w:rsidP="00734B18">
      <w:pPr>
        <w:pStyle w:val="ConsPlusNormal"/>
        <w:spacing w:line="360" w:lineRule="auto"/>
        <w:ind w:firstLine="709"/>
        <w:jc w:val="both"/>
      </w:pPr>
      <w:r w:rsidRPr="00405C6E">
        <w:t>Подробные х</w:t>
      </w:r>
      <w:r w:rsidR="0092209C" w:rsidRPr="00405C6E">
        <w:t>арактеристики тепловых сетей ОАО</w:t>
      </w:r>
      <w:r w:rsidR="0092209C" w:rsidRPr="00405C6E">
        <w:rPr>
          <w:b/>
        </w:rPr>
        <w:t xml:space="preserve"> </w:t>
      </w:r>
      <w:r w:rsidR="00E965D8">
        <w:t>«ТС»</w:t>
      </w:r>
      <w:r w:rsidR="0092209C" w:rsidRPr="00405C6E">
        <w:t xml:space="preserve"> приведены в </w:t>
      </w:r>
      <w:r w:rsidR="00C92BC9" w:rsidRPr="00405C6E">
        <w:t>разделе 3 том</w:t>
      </w:r>
      <w:r w:rsidRPr="00405C6E">
        <w:t>а</w:t>
      </w:r>
      <w:r w:rsidR="00C92BC9" w:rsidRPr="00405C6E">
        <w:t xml:space="preserve"> 1.</w:t>
      </w:r>
    </w:p>
    <w:p w14:paraId="468053EC" w14:textId="3C9DBDFD" w:rsidR="001B7E46" w:rsidRPr="00405C6E" w:rsidRDefault="001B7E46" w:rsidP="004004BC">
      <w:pPr>
        <w:pStyle w:val="2"/>
        <w:ind w:firstLine="0"/>
        <w:jc w:val="center"/>
      </w:pPr>
      <w:bookmarkStart w:id="55" w:name="_Toc104452957"/>
      <w:r w:rsidRPr="00405C6E">
        <w:t>4.</w:t>
      </w:r>
      <w:r w:rsidR="000018F5" w:rsidRPr="00405C6E">
        <w:t>2</w:t>
      </w:r>
      <w:r w:rsidRPr="00405C6E">
        <w:t xml:space="preserve"> </w:t>
      </w:r>
      <w:r w:rsidR="00F44329" w:rsidRPr="00405C6E">
        <w:t>Данные о фактической надежности</w:t>
      </w:r>
      <w:r w:rsidRPr="00405C6E">
        <w:t xml:space="preserve"> </w:t>
      </w:r>
      <w:r w:rsidR="00AF0449" w:rsidRPr="00405C6E">
        <w:t>трубопроводов теплов</w:t>
      </w:r>
      <w:r w:rsidR="00F61358" w:rsidRPr="00405C6E">
        <w:t>ых</w:t>
      </w:r>
      <w:r w:rsidR="00AF0449" w:rsidRPr="00405C6E">
        <w:t xml:space="preserve"> сет</w:t>
      </w:r>
      <w:r w:rsidR="00F61358" w:rsidRPr="00405C6E">
        <w:t>ей</w:t>
      </w:r>
      <w:bookmarkEnd w:id="55"/>
    </w:p>
    <w:p w14:paraId="44205369" w14:textId="3839ED2C" w:rsidR="001B7E46" w:rsidRPr="004004BC" w:rsidRDefault="001B7E46" w:rsidP="00B76017">
      <w:pPr>
        <w:pStyle w:val="3"/>
        <w:rPr>
          <w:b/>
        </w:rPr>
      </w:pPr>
      <w:bookmarkStart w:id="56" w:name="_Toc104452958"/>
      <w:r w:rsidRPr="004004BC">
        <w:rPr>
          <w:b/>
        </w:rPr>
        <w:t>4.</w:t>
      </w:r>
      <w:r w:rsidR="000018F5" w:rsidRPr="004004BC">
        <w:rPr>
          <w:b/>
        </w:rPr>
        <w:t>2</w:t>
      </w:r>
      <w:r w:rsidRPr="004004BC">
        <w:rPr>
          <w:b/>
        </w:rPr>
        <w:t>.1 Общие положения</w:t>
      </w:r>
      <w:bookmarkEnd w:id="56"/>
      <w:r w:rsidRPr="004004BC">
        <w:rPr>
          <w:b/>
        </w:rPr>
        <w:t xml:space="preserve"> </w:t>
      </w:r>
    </w:p>
    <w:p w14:paraId="272CB258" w14:textId="23ACC27B" w:rsidR="00C7378C" w:rsidRPr="00405C6E" w:rsidRDefault="001B7E46" w:rsidP="00D6480A">
      <w:pPr>
        <w:ind w:firstLine="709"/>
        <w:rPr>
          <w:rFonts w:cs="Times New Roman"/>
          <w:sz w:val="24"/>
          <w:szCs w:val="24"/>
        </w:rPr>
      </w:pPr>
      <w:r w:rsidRPr="00405C6E">
        <w:rPr>
          <w:rFonts w:cs="Times New Roman"/>
          <w:sz w:val="24"/>
          <w:szCs w:val="24"/>
        </w:rPr>
        <w:t>Для выявления участков тепловых сетей</w:t>
      </w:r>
      <w:r w:rsidR="00C7378C" w:rsidRPr="00405C6E">
        <w:rPr>
          <w:rFonts w:cs="Times New Roman"/>
          <w:sz w:val="24"/>
          <w:szCs w:val="24"/>
        </w:rPr>
        <w:t>,</w:t>
      </w:r>
      <w:r w:rsidRPr="00405C6E">
        <w:rPr>
          <w:rFonts w:cs="Times New Roman"/>
          <w:sz w:val="24"/>
          <w:szCs w:val="24"/>
        </w:rPr>
        <w:t xml:space="preserve"> подлежащих реконструкции для обеспечения надежной работы всей системы теплоснабжения </w:t>
      </w:r>
      <w:r w:rsidR="00F103C8" w:rsidRPr="00405C6E">
        <w:rPr>
          <w:rFonts w:cs="Times New Roman"/>
          <w:sz w:val="24"/>
          <w:szCs w:val="24"/>
        </w:rPr>
        <w:t>ЗАТО</w:t>
      </w:r>
      <w:r w:rsidRPr="00405C6E">
        <w:rPr>
          <w:rFonts w:cs="Times New Roman"/>
          <w:sz w:val="24"/>
          <w:szCs w:val="24"/>
        </w:rPr>
        <w:t xml:space="preserve"> Северска в целом до 203</w:t>
      </w:r>
      <w:r w:rsidR="00F61358" w:rsidRPr="00405C6E">
        <w:rPr>
          <w:rFonts w:cs="Times New Roman"/>
          <w:sz w:val="24"/>
          <w:szCs w:val="24"/>
        </w:rPr>
        <w:t>5</w:t>
      </w:r>
      <w:r w:rsidRPr="00405C6E">
        <w:rPr>
          <w:rFonts w:cs="Times New Roman"/>
          <w:sz w:val="24"/>
          <w:szCs w:val="24"/>
        </w:rPr>
        <w:t xml:space="preserve"> года</w:t>
      </w:r>
      <w:r w:rsidR="00C7378C" w:rsidRPr="00405C6E">
        <w:rPr>
          <w:rFonts w:cs="Times New Roman"/>
          <w:sz w:val="24"/>
          <w:szCs w:val="24"/>
        </w:rPr>
        <w:t>,</w:t>
      </w:r>
      <w:r w:rsidRPr="00405C6E">
        <w:rPr>
          <w:rFonts w:cs="Times New Roman"/>
          <w:sz w:val="24"/>
          <w:szCs w:val="24"/>
        </w:rPr>
        <w:t xml:space="preserve"> проведен анализ повреждаемости на тепловых сетях с учетом отопительного периода в 2019 году. </w:t>
      </w:r>
    </w:p>
    <w:p w14:paraId="78C2B394" w14:textId="088491A7" w:rsidR="00395290" w:rsidRPr="004004BC" w:rsidRDefault="00F103C8" w:rsidP="00B76017">
      <w:pPr>
        <w:pStyle w:val="3"/>
        <w:rPr>
          <w:b/>
        </w:rPr>
      </w:pPr>
      <w:bookmarkStart w:id="57" w:name="_Toc457531277"/>
      <w:bookmarkStart w:id="58" w:name="_Toc104452959"/>
      <w:r w:rsidRPr="004004BC">
        <w:rPr>
          <w:b/>
        </w:rPr>
        <w:t xml:space="preserve">4.2.2 </w:t>
      </w:r>
      <w:r w:rsidR="00395290" w:rsidRPr="004004BC">
        <w:rPr>
          <w:b/>
        </w:rPr>
        <w:t xml:space="preserve">Статистика </w:t>
      </w:r>
      <w:r w:rsidR="00556476" w:rsidRPr="004004BC">
        <w:rPr>
          <w:b/>
        </w:rPr>
        <w:t xml:space="preserve">уровня износа и </w:t>
      </w:r>
      <w:r w:rsidR="00395290" w:rsidRPr="004004BC">
        <w:rPr>
          <w:b/>
        </w:rPr>
        <w:t>отказов тепловых сетей</w:t>
      </w:r>
      <w:bookmarkEnd w:id="57"/>
      <w:bookmarkEnd w:id="58"/>
    </w:p>
    <w:p w14:paraId="4D114FCE" w14:textId="4266C435" w:rsidR="00395290" w:rsidRPr="00405C6E" w:rsidRDefault="00395290" w:rsidP="00D6480A">
      <w:pPr>
        <w:ind w:firstLine="708"/>
        <w:rPr>
          <w:rFonts w:cs="Times New Roman"/>
          <w:sz w:val="24"/>
          <w:szCs w:val="24"/>
        </w:rPr>
      </w:pPr>
      <w:r w:rsidRPr="00405C6E">
        <w:rPr>
          <w:rFonts w:cs="Times New Roman"/>
          <w:sz w:val="24"/>
          <w:szCs w:val="24"/>
        </w:rPr>
        <w:t xml:space="preserve">По данным ОАО </w:t>
      </w:r>
      <w:r w:rsidR="00E965D8">
        <w:rPr>
          <w:rFonts w:cs="Times New Roman"/>
          <w:sz w:val="24"/>
          <w:szCs w:val="24"/>
        </w:rPr>
        <w:t>«</w:t>
      </w:r>
      <w:r w:rsidRPr="00405C6E">
        <w:rPr>
          <w:rFonts w:cs="Times New Roman"/>
          <w:sz w:val="24"/>
          <w:szCs w:val="24"/>
        </w:rPr>
        <w:t>ТС</w:t>
      </w:r>
      <w:r w:rsidR="00E965D8">
        <w:rPr>
          <w:rFonts w:cs="Times New Roman"/>
          <w:sz w:val="24"/>
          <w:szCs w:val="24"/>
        </w:rPr>
        <w:t>»</w:t>
      </w:r>
      <w:r w:rsidRPr="00405C6E">
        <w:rPr>
          <w:rFonts w:cs="Times New Roman"/>
          <w:sz w:val="24"/>
          <w:szCs w:val="24"/>
        </w:rPr>
        <w:t xml:space="preserve">, </w:t>
      </w:r>
      <w:r w:rsidR="00853563">
        <w:rPr>
          <w:rFonts w:cs="Times New Roman"/>
          <w:sz w:val="24"/>
          <w:szCs w:val="24"/>
        </w:rPr>
        <w:t>количество повреждений</w:t>
      </w:r>
      <w:r w:rsidRPr="00405C6E">
        <w:rPr>
          <w:rFonts w:cs="Times New Roman"/>
          <w:sz w:val="24"/>
          <w:szCs w:val="24"/>
        </w:rPr>
        <w:t xml:space="preserve"> на тепловых сетях в 201</w:t>
      </w:r>
      <w:r w:rsidR="00853563">
        <w:rPr>
          <w:rFonts w:cs="Times New Roman"/>
          <w:sz w:val="24"/>
          <w:szCs w:val="24"/>
        </w:rPr>
        <w:t>8</w:t>
      </w:r>
      <w:r w:rsidRPr="00405C6E">
        <w:rPr>
          <w:rFonts w:cs="Times New Roman"/>
          <w:sz w:val="24"/>
          <w:szCs w:val="24"/>
        </w:rPr>
        <w:t xml:space="preserve"> году составило 1</w:t>
      </w:r>
      <w:r w:rsidR="00853563">
        <w:rPr>
          <w:rFonts w:cs="Times New Roman"/>
          <w:sz w:val="24"/>
          <w:szCs w:val="24"/>
        </w:rPr>
        <w:t>21</w:t>
      </w:r>
      <w:r w:rsidRPr="00405C6E">
        <w:rPr>
          <w:rFonts w:cs="Times New Roman"/>
          <w:sz w:val="24"/>
          <w:szCs w:val="24"/>
        </w:rPr>
        <w:t xml:space="preserve"> ед., в 201</w:t>
      </w:r>
      <w:r w:rsidR="00853563">
        <w:rPr>
          <w:rFonts w:cs="Times New Roman"/>
          <w:sz w:val="24"/>
          <w:szCs w:val="24"/>
        </w:rPr>
        <w:t>9</w:t>
      </w:r>
      <w:r w:rsidRPr="00405C6E">
        <w:rPr>
          <w:rFonts w:cs="Times New Roman"/>
          <w:sz w:val="24"/>
          <w:szCs w:val="24"/>
        </w:rPr>
        <w:t xml:space="preserve"> году – </w:t>
      </w:r>
      <w:r w:rsidR="00853563">
        <w:rPr>
          <w:rFonts w:cs="Times New Roman"/>
          <w:sz w:val="24"/>
          <w:szCs w:val="24"/>
        </w:rPr>
        <w:t>111</w:t>
      </w:r>
      <w:r w:rsidRPr="00405C6E">
        <w:rPr>
          <w:rFonts w:cs="Times New Roman"/>
          <w:sz w:val="24"/>
          <w:szCs w:val="24"/>
        </w:rPr>
        <w:t xml:space="preserve"> ед. (</w:t>
      </w:r>
      <w:r w:rsidR="00F44329" w:rsidRPr="00405C6E">
        <w:rPr>
          <w:rFonts w:cs="Times New Roman"/>
          <w:sz w:val="24"/>
          <w:szCs w:val="24"/>
        </w:rPr>
        <w:t>т</w:t>
      </w:r>
      <w:r w:rsidRPr="00405C6E">
        <w:rPr>
          <w:rFonts w:cs="Times New Roman"/>
          <w:noProof/>
          <w:sz w:val="24"/>
          <w:szCs w:val="24"/>
        </w:rPr>
        <w:t>аблица</w:t>
      </w:r>
      <w:r w:rsidRPr="00405C6E">
        <w:rPr>
          <w:rFonts w:cs="Times New Roman"/>
          <w:sz w:val="24"/>
          <w:szCs w:val="24"/>
        </w:rPr>
        <w:t xml:space="preserve"> </w:t>
      </w:r>
      <w:r w:rsidR="009E2B4A" w:rsidRPr="00405C6E">
        <w:rPr>
          <w:rFonts w:cs="Times New Roman"/>
          <w:sz w:val="24"/>
          <w:szCs w:val="24"/>
        </w:rPr>
        <w:t>4.</w:t>
      </w:r>
      <w:r w:rsidR="00EB6AD8" w:rsidRPr="00405C6E">
        <w:rPr>
          <w:rFonts w:cs="Times New Roman"/>
          <w:sz w:val="24"/>
          <w:szCs w:val="24"/>
        </w:rPr>
        <w:t>1</w:t>
      </w:r>
      <w:r w:rsidR="004C225C">
        <w:rPr>
          <w:rFonts w:cs="Times New Roman"/>
          <w:sz w:val="24"/>
          <w:szCs w:val="24"/>
        </w:rPr>
        <w:t>).</w:t>
      </w:r>
      <w:r w:rsidRPr="00405C6E">
        <w:rPr>
          <w:rFonts w:cs="Times New Roman"/>
          <w:sz w:val="24"/>
          <w:szCs w:val="24"/>
        </w:rPr>
        <w:t xml:space="preserve"> </w:t>
      </w:r>
      <w:r w:rsidR="004C225C">
        <w:rPr>
          <w:rFonts w:cs="Times New Roman"/>
          <w:sz w:val="24"/>
          <w:szCs w:val="24"/>
        </w:rPr>
        <w:t>Т</w:t>
      </w:r>
      <w:r w:rsidR="00853563">
        <w:rPr>
          <w:rFonts w:cs="Times New Roman"/>
          <w:sz w:val="24"/>
          <w:szCs w:val="24"/>
        </w:rPr>
        <w:t xml:space="preserve">о есть наблюдалось некоторое снижение количества повреждений по </w:t>
      </w:r>
      <w:r w:rsidR="004C225C">
        <w:rPr>
          <w:rFonts w:cs="Times New Roman"/>
          <w:sz w:val="24"/>
          <w:szCs w:val="24"/>
        </w:rPr>
        <w:t>сравнению</w:t>
      </w:r>
      <w:r w:rsidRPr="00405C6E">
        <w:rPr>
          <w:rFonts w:cs="Times New Roman"/>
          <w:sz w:val="24"/>
          <w:szCs w:val="24"/>
        </w:rPr>
        <w:t xml:space="preserve"> с 201</w:t>
      </w:r>
      <w:r w:rsidR="00853563">
        <w:rPr>
          <w:rFonts w:cs="Times New Roman"/>
          <w:sz w:val="24"/>
          <w:szCs w:val="24"/>
        </w:rPr>
        <w:t>8</w:t>
      </w:r>
      <w:r w:rsidRPr="00405C6E">
        <w:rPr>
          <w:rFonts w:cs="Times New Roman"/>
          <w:sz w:val="24"/>
          <w:szCs w:val="24"/>
        </w:rPr>
        <w:t xml:space="preserve"> годом – </w:t>
      </w:r>
      <w:r w:rsidR="004C225C">
        <w:rPr>
          <w:rFonts w:cs="Times New Roman"/>
          <w:sz w:val="24"/>
          <w:szCs w:val="24"/>
        </w:rPr>
        <w:t xml:space="preserve">примерно </w:t>
      </w:r>
      <w:r w:rsidRPr="00405C6E">
        <w:rPr>
          <w:rFonts w:cs="Times New Roman"/>
          <w:sz w:val="24"/>
          <w:szCs w:val="24"/>
        </w:rPr>
        <w:t xml:space="preserve">на </w:t>
      </w:r>
      <w:r w:rsidR="004C225C">
        <w:rPr>
          <w:rFonts w:cs="Times New Roman"/>
          <w:sz w:val="24"/>
          <w:szCs w:val="24"/>
        </w:rPr>
        <w:t xml:space="preserve">9 </w:t>
      </w:r>
      <w:r w:rsidRPr="00405C6E">
        <w:rPr>
          <w:rFonts w:cs="Times New Roman"/>
          <w:sz w:val="24"/>
          <w:szCs w:val="24"/>
        </w:rPr>
        <w:t>%.</w:t>
      </w:r>
      <w:r w:rsidR="004C225C">
        <w:rPr>
          <w:rFonts w:cs="Times New Roman"/>
          <w:sz w:val="24"/>
          <w:szCs w:val="24"/>
        </w:rPr>
        <w:t xml:space="preserve"> В целом за последние 5 лет количество повреждений в магистральных тепловых сетях менялось слабо- от 105 до 121 ед.</w:t>
      </w:r>
    </w:p>
    <w:p w14:paraId="384D9D6B" w14:textId="77777777" w:rsidR="00734B18" w:rsidRDefault="00734B18">
      <w:pPr>
        <w:spacing w:after="160" w:line="259" w:lineRule="auto"/>
        <w:jc w:val="left"/>
        <w:rPr>
          <w:rFonts w:cs="Times New Roman"/>
          <w:sz w:val="24"/>
          <w:szCs w:val="24"/>
        </w:rPr>
      </w:pPr>
      <w:bookmarkStart w:id="59" w:name="_Ref457158053"/>
      <w:r>
        <w:rPr>
          <w:rFonts w:cs="Times New Roman"/>
          <w:sz w:val="24"/>
          <w:szCs w:val="24"/>
        </w:rPr>
        <w:br w:type="page"/>
      </w:r>
    </w:p>
    <w:p w14:paraId="2AB78BA2" w14:textId="5142404C" w:rsidR="00EB6AD8" w:rsidRPr="009A3933" w:rsidRDefault="00EB6AD8" w:rsidP="00BF3BBA">
      <w:pPr>
        <w:rPr>
          <w:rFonts w:cs="Times New Roman"/>
          <w:sz w:val="24"/>
          <w:szCs w:val="24"/>
        </w:rPr>
      </w:pPr>
      <w:r w:rsidRPr="009A3933">
        <w:rPr>
          <w:rFonts w:cs="Times New Roman"/>
          <w:sz w:val="24"/>
          <w:szCs w:val="24"/>
        </w:rPr>
        <w:lastRenderedPageBreak/>
        <w:t xml:space="preserve">Таблица </w:t>
      </w:r>
      <w:bookmarkEnd w:id="59"/>
      <w:r w:rsidRPr="009A3933">
        <w:rPr>
          <w:rFonts w:cs="Times New Roman"/>
          <w:sz w:val="24"/>
          <w:szCs w:val="24"/>
        </w:rPr>
        <w:t xml:space="preserve">4.1 </w:t>
      </w:r>
      <w:r w:rsidR="00316265">
        <w:rPr>
          <w:rFonts w:cs="Times New Roman"/>
          <w:sz w:val="24"/>
          <w:szCs w:val="24"/>
        </w:rPr>
        <w:t>–</w:t>
      </w:r>
      <w:r w:rsidR="00734B18">
        <w:rPr>
          <w:rFonts w:cs="Times New Roman"/>
          <w:sz w:val="24"/>
          <w:szCs w:val="24"/>
        </w:rPr>
        <w:t xml:space="preserve"> </w:t>
      </w:r>
      <w:r w:rsidR="00316265">
        <w:rPr>
          <w:rFonts w:cs="Times New Roman"/>
          <w:sz w:val="24"/>
          <w:szCs w:val="24"/>
        </w:rPr>
        <w:t>Фактические показатели частоты повреждаемости тепловых сетей</w:t>
      </w:r>
      <w:r w:rsidRPr="009A3933">
        <w:rPr>
          <w:rFonts w:cs="Times New Roman"/>
          <w:sz w:val="24"/>
          <w:szCs w:val="24"/>
        </w:rPr>
        <w:t xml:space="preserve"> ОАО </w:t>
      </w:r>
      <w:r w:rsidR="00E965D8">
        <w:rPr>
          <w:rFonts w:cs="Times New Roman"/>
          <w:sz w:val="24"/>
          <w:szCs w:val="24"/>
        </w:rPr>
        <w:t>«</w:t>
      </w:r>
      <w:r w:rsidRPr="009A3933">
        <w:rPr>
          <w:rFonts w:cs="Times New Roman"/>
          <w:sz w:val="24"/>
          <w:szCs w:val="24"/>
        </w:rPr>
        <w:t>ТС</w:t>
      </w:r>
      <w:r w:rsidR="00E965D8">
        <w:rPr>
          <w:rFonts w:cs="Times New Roman"/>
          <w:sz w:val="24"/>
          <w:szCs w:val="24"/>
        </w:rPr>
        <w:t>»</w:t>
      </w:r>
      <w:r w:rsidR="00316265">
        <w:rPr>
          <w:rFonts w:cs="Times New Roman"/>
          <w:sz w:val="24"/>
          <w:szCs w:val="24"/>
        </w:rPr>
        <w:t xml:space="preserve"> и тепловых сетей потребите</w:t>
      </w:r>
      <w:r w:rsidR="00734B18">
        <w:rPr>
          <w:rFonts w:cs="Times New Roman"/>
          <w:sz w:val="24"/>
          <w:szCs w:val="24"/>
        </w:rPr>
        <w:t>ле</w:t>
      </w:r>
      <w:r w:rsidR="00316265">
        <w:rPr>
          <w:rFonts w:cs="Times New Roman"/>
          <w:sz w:val="24"/>
          <w:szCs w:val="24"/>
        </w:rPr>
        <w:t>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00"/>
        <w:gridCol w:w="1096"/>
        <w:gridCol w:w="1096"/>
        <w:gridCol w:w="1096"/>
        <w:gridCol w:w="1096"/>
        <w:gridCol w:w="1096"/>
      </w:tblGrid>
      <w:tr w:rsidR="00EB6AD8" w:rsidRPr="004004BC" w14:paraId="6B3DDE03" w14:textId="77777777" w:rsidTr="004004BC">
        <w:trPr>
          <w:trHeight w:val="349"/>
        </w:trPr>
        <w:tc>
          <w:tcPr>
            <w:tcW w:w="2335" w:type="pct"/>
            <w:vAlign w:val="center"/>
          </w:tcPr>
          <w:p w14:paraId="5E7492BA" w14:textId="77777777" w:rsidR="00EB6AD8" w:rsidRPr="004004BC" w:rsidRDefault="00EB6AD8" w:rsidP="004004BC">
            <w:pPr>
              <w:jc w:val="center"/>
              <w:rPr>
                <w:rFonts w:cs="Times New Roman"/>
                <w:bCs/>
                <w:sz w:val="20"/>
                <w:szCs w:val="24"/>
              </w:rPr>
            </w:pPr>
            <w:r w:rsidRPr="004004BC">
              <w:rPr>
                <w:rFonts w:cs="Times New Roman"/>
                <w:bCs/>
                <w:sz w:val="20"/>
                <w:szCs w:val="24"/>
              </w:rPr>
              <w:t>Наименование показателя</w:t>
            </w:r>
          </w:p>
        </w:tc>
        <w:tc>
          <w:tcPr>
            <w:tcW w:w="533" w:type="pct"/>
            <w:vAlign w:val="center"/>
          </w:tcPr>
          <w:p w14:paraId="392DD159" w14:textId="039B2915" w:rsidR="00EB6AD8" w:rsidRPr="004004BC" w:rsidRDefault="00316265" w:rsidP="004004BC">
            <w:pPr>
              <w:jc w:val="center"/>
              <w:rPr>
                <w:rFonts w:cs="Times New Roman"/>
                <w:bCs/>
                <w:sz w:val="20"/>
                <w:szCs w:val="24"/>
              </w:rPr>
            </w:pPr>
            <w:r w:rsidRPr="004004BC">
              <w:rPr>
                <w:rFonts w:cs="Times New Roman"/>
                <w:bCs/>
                <w:sz w:val="20"/>
                <w:szCs w:val="24"/>
              </w:rPr>
              <w:t>2016</w:t>
            </w:r>
          </w:p>
        </w:tc>
        <w:tc>
          <w:tcPr>
            <w:tcW w:w="533" w:type="pct"/>
            <w:vAlign w:val="center"/>
          </w:tcPr>
          <w:p w14:paraId="2DC50CC3" w14:textId="18246670" w:rsidR="00EB6AD8" w:rsidRPr="004004BC" w:rsidRDefault="00316265" w:rsidP="004004BC">
            <w:pPr>
              <w:jc w:val="center"/>
              <w:rPr>
                <w:rFonts w:cs="Times New Roman"/>
                <w:bCs/>
                <w:sz w:val="20"/>
                <w:szCs w:val="24"/>
              </w:rPr>
            </w:pPr>
            <w:r w:rsidRPr="004004BC">
              <w:rPr>
                <w:rFonts w:cs="Times New Roman"/>
                <w:bCs/>
                <w:sz w:val="20"/>
                <w:szCs w:val="24"/>
              </w:rPr>
              <w:t>2017</w:t>
            </w:r>
          </w:p>
        </w:tc>
        <w:tc>
          <w:tcPr>
            <w:tcW w:w="533" w:type="pct"/>
            <w:vAlign w:val="center"/>
          </w:tcPr>
          <w:p w14:paraId="7B876EFA" w14:textId="609DBF95" w:rsidR="00EB6AD8" w:rsidRPr="004004BC" w:rsidRDefault="00316265" w:rsidP="004004BC">
            <w:pPr>
              <w:jc w:val="center"/>
              <w:rPr>
                <w:rFonts w:cs="Times New Roman"/>
                <w:bCs/>
                <w:sz w:val="20"/>
                <w:szCs w:val="24"/>
              </w:rPr>
            </w:pPr>
            <w:r w:rsidRPr="004004BC">
              <w:rPr>
                <w:rFonts w:cs="Times New Roman"/>
                <w:bCs/>
                <w:sz w:val="20"/>
                <w:szCs w:val="24"/>
              </w:rPr>
              <w:t>2018</w:t>
            </w:r>
          </w:p>
        </w:tc>
        <w:tc>
          <w:tcPr>
            <w:tcW w:w="533" w:type="pct"/>
            <w:vAlign w:val="center"/>
          </w:tcPr>
          <w:p w14:paraId="15B95A5E" w14:textId="2DC9A62E" w:rsidR="00EB6AD8" w:rsidRPr="004004BC" w:rsidRDefault="00316265" w:rsidP="004004BC">
            <w:pPr>
              <w:jc w:val="center"/>
              <w:rPr>
                <w:rFonts w:cs="Times New Roman"/>
                <w:bCs/>
                <w:sz w:val="20"/>
                <w:szCs w:val="24"/>
              </w:rPr>
            </w:pPr>
            <w:r w:rsidRPr="004004BC">
              <w:rPr>
                <w:rFonts w:cs="Times New Roman"/>
                <w:bCs/>
                <w:sz w:val="20"/>
                <w:szCs w:val="24"/>
              </w:rPr>
              <w:t>2019</w:t>
            </w:r>
          </w:p>
        </w:tc>
        <w:tc>
          <w:tcPr>
            <w:tcW w:w="533" w:type="pct"/>
            <w:vAlign w:val="center"/>
          </w:tcPr>
          <w:p w14:paraId="7CEB558C" w14:textId="3252705F" w:rsidR="00EB6AD8" w:rsidRPr="004004BC" w:rsidRDefault="00316265" w:rsidP="004004BC">
            <w:pPr>
              <w:jc w:val="center"/>
              <w:rPr>
                <w:rFonts w:cs="Times New Roman"/>
                <w:bCs/>
                <w:sz w:val="20"/>
                <w:szCs w:val="24"/>
              </w:rPr>
            </w:pPr>
            <w:r w:rsidRPr="004004BC">
              <w:rPr>
                <w:rFonts w:cs="Times New Roman"/>
                <w:bCs/>
                <w:sz w:val="20"/>
                <w:szCs w:val="24"/>
              </w:rPr>
              <w:t>2020</w:t>
            </w:r>
          </w:p>
        </w:tc>
      </w:tr>
      <w:tr w:rsidR="00EB6AD8" w:rsidRPr="004004BC" w14:paraId="4BAB7757" w14:textId="77777777" w:rsidTr="004004BC">
        <w:trPr>
          <w:trHeight w:val="349"/>
        </w:trPr>
        <w:tc>
          <w:tcPr>
            <w:tcW w:w="2335" w:type="pct"/>
            <w:vAlign w:val="center"/>
          </w:tcPr>
          <w:p w14:paraId="3F7AF720" w14:textId="41AB5DEE" w:rsidR="00EB6AD8" w:rsidRPr="004004BC" w:rsidRDefault="00316265" w:rsidP="004004BC">
            <w:pPr>
              <w:jc w:val="center"/>
              <w:rPr>
                <w:rFonts w:cs="Times New Roman"/>
                <w:sz w:val="20"/>
                <w:szCs w:val="24"/>
              </w:rPr>
            </w:pPr>
            <w:r w:rsidRPr="004004BC">
              <w:rPr>
                <w:rFonts w:cs="Times New Roman"/>
                <w:sz w:val="20"/>
                <w:szCs w:val="24"/>
              </w:rPr>
              <w:t>Количество повреждений в тепловых сетях</w:t>
            </w:r>
            <w:r w:rsidR="00EB6AD8" w:rsidRPr="004004BC">
              <w:rPr>
                <w:rFonts w:cs="Times New Roman"/>
                <w:sz w:val="20"/>
                <w:szCs w:val="24"/>
              </w:rPr>
              <w:t xml:space="preserve">, </w:t>
            </w:r>
            <w:r w:rsidRPr="004004BC">
              <w:rPr>
                <w:rFonts w:cs="Times New Roman"/>
                <w:sz w:val="20"/>
                <w:szCs w:val="24"/>
              </w:rPr>
              <w:t>в том числе:</w:t>
            </w:r>
          </w:p>
        </w:tc>
        <w:tc>
          <w:tcPr>
            <w:tcW w:w="533" w:type="pct"/>
            <w:noWrap/>
            <w:vAlign w:val="center"/>
          </w:tcPr>
          <w:p w14:paraId="6B675EF7" w14:textId="63346E07" w:rsidR="00EB6AD8" w:rsidRPr="004004BC" w:rsidRDefault="00EB6AD8" w:rsidP="004004BC">
            <w:pPr>
              <w:jc w:val="center"/>
              <w:rPr>
                <w:rFonts w:cs="Times New Roman"/>
                <w:sz w:val="20"/>
                <w:szCs w:val="24"/>
              </w:rPr>
            </w:pPr>
          </w:p>
        </w:tc>
        <w:tc>
          <w:tcPr>
            <w:tcW w:w="533" w:type="pct"/>
            <w:noWrap/>
            <w:vAlign w:val="center"/>
          </w:tcPr>
          <w:p w14:paraId="77B3097C" w14:textId="06CF8BD7" w:rsidR="00EB6AD8" w:rsidRPr="004004BC" w:rsidRDefault="00EB6AD8" w:rsidP="004004BC">
            <w:pPr>
              <w:jc w:val="center"/>
              <w:rPr>
                <w:rFonts w:cs="Times New Roman"/>
                <w:sz w:val="20"/>
                <w:szCs w:val="24"/>
              </w:rPr>
            </w:pPr>
          </w:p>
        </w:tc>
        <w:tc>
          <w:tcPr>
            <w:tcW w:w="533" w:type="pct"/>
            <w:noWrap/>
            <w:vAlign w:val="center"/>
          </w:tcPr>
          <w:p w14:paraId="2A7FDFA5" w14:textId="1D815CBD" w:rsidR="00EB6AD8" w:rsidRPr="004004BC" w:rsidRDefault="00EB6AD8" w:rsidP="004004BC">
            <w:pPr>
              <w:jc w:val="center"/>
              <w:rPr>
                <w:rFonts w:cs="Times New Roman"/>
                <w:sz w:val="20"/>
                <w:szCs w:val="24"/>
              </w:rPr>
            </w:pPr>
          </w:p>
        </w:tc>
        <w:tc>
          <w:tcPr>
            <w:tcW w:w="533" w:type="pct"/>
            <w:vAlign w:val="center"/>
          </w:tcPr>
          <w:p w14:paraId="06B391B0" w14:textId="4ED35C1B" w:rsidR="00EB6AD8" w:rsidRPr="004004BC" w:rsidRDefault="00EB6AD8" w:rsidP="004004BC">
            <w:pPr>
              <w:jc w:val="center"/>
              <w:rPr>
                <w:rFonts w:cs="Times New Roman"/>
                <w:sz w:val="20"/>
                <w:szCs w:val="24"/>
              </w:rPr>
            </w:pPr>
          </w:p>
        </w:tc>
        <w:tc>
          <w:tcPr>
            <w:tcW w:w="533" w:type="pct"/>
            <w:noWrap/>
            <w:vAlign w:val="center"/>
          </w:tcPr>
          <w:p w14:paraId="31E8D120" w14:textId="424E3EFE" w:rsidR="00EB6AD8" w:rsidRPr="004004BC" w:rsidRDefault="00EB6AD8" w:rsidP="004004BC">
            <w:pPr>
              <w:jc w:val="center"/>
              <w:rPr>
                <w:rFonts w:cs="Times New Roman"/>
                <w:sz w:val="20"/>
                <w:szCs w:val="24"/>
              </w:rPr>
            </w:pPr>
          </w:p>
        </w:tc>
      </w:tr>
      <w:tr w:rsidR="00316265" w:rsidRPr="004004BC" w14:paraId="70A68B01" w14:textId="77777777" w:rsidTr="004004BC">
        <w:trPr>
          <w:trHeight w:val="349"/>
        </w:trPr>
        <w:tc>
          <w:tcPr>
            <w:tcW w:w="2335" w:type="pct"/>
            <w:vAlign w:val="center"/>
          </w:tcPr>
          <w:p w14:paraId="3891B5FC" w14:textId="4A6D1C53" w:rsidR="00316265" w:rsidRPr="004004BC" w:rsidRDefault="00316265" w:rsidP="004004BC">
            <w:pPr>
              <w:jc w:val="center"/>
              <w:rPr>
                <w:rFonts w:cs="Times New Roman"/>
                <w:sz w:val="20"/>
                <w:szCs w:val="24"/>
              </w:rPr>
            </w:pPr>
            <w:r w:rsidRPr="004004BC">
              <w:rPr>
                <w:rFonts w:cs="Times New Roman"/>
                <w:sz w:val="20"/>
                <w:szCs w:val="24"/>
              </w:rPr>
              <w:t>- в отопительный период</w:t>
            </w:r>
          </w:p>
        </w:tc>
        <w:tc>
          <w:tcPr>
            <w:tcW w:w="533" w:type="pct"/>
            <w:noWrap/>
            <w:vAlign w:val="center"/>
          </w:tcPr>
          <w:p w14:paraId="48FF547F" w14:textId="004AA6BD" w:rsidR="00316265" w:rsidRPr="004004BC" w:rsidRDefault="00316265" w:rsidP="004004BC">
            <w:pPr>
              <w:jc w:val="center"/>
              <w:rPr>
                <w:rFonts w:cs="Times New Roman"/>
                <w:sz w:val="20"/>
                <w:szCs w:val="24"/>
              </w:rPr>
            </w:pPr>
            <w:r w:rsidRPr="004004BC">
              <w:rPr>
                <w:rFonts w:cs="Times New Roman"/>
                <w:sz w:val="20"/>
                <w:szCs w:val="24"/>
              </w:rPr>
              <w:t>30</w:t>
            </w:r>
            <w:r w:rsidR="00B149B4" w:rsidRPr="004004BC">
              <w:rPr>
                <w:rFonts w:cs="Times New Roman"/>
                <w:sz w:val="20"/>
                <w:szCs w:val="24"/>
              </w:rPr>
              <w:t>(н.д.)</w:t>
            </w:r>
          </w:p>
        </w:tc>
        <w:tc>
          <w:tcPr>
            <w:tcW w:w="533" w:type="pct"/>
            <w:noWrap/>
            <w:vAlign w:val="center"/>
          </w:tcPr>
          <w:p w14:paraId="06595EB6" w14:textId="711F85B9" w:rsidR="00316265" w:rsidRPr="004004BC" w:rsidRDefault="00316265" w:rsidP="004004BC">
            <w:pPr>
              <w:jc w:val="center"/>
              <w:rPr>
                <w:rFonts w:cs="Times New Roman"/>
                <w:sz w:val="20"/>
                <w:szCs w:val="24"/>
              </w:rPr>
            </w:pPr>
            <w:r w:rsidRPr="004004BC">
              <w:rPr>
                <w:rFonts w:cs="Times New Roman"/>
                <w:sz w:val="20"/>
                <w:szCs w:val="24"/>
              </w:rPr>
              <w:t>17(6)</w:t>
            </w:r>
          </w:p>
        </w:tc>
        <w:tc>
          <w:tcPr>
            <w:tcW w:w="533" w:type="pct"/>
            <w:noWrap/>
            <w:vAlign w:val="center"/>
          </w:tcPr>
          <w:p w14:paraId="2D93260A" w14:textId="6A80E892" w:rsidR="00316265" w:rsidRPr="004004BC" w:rsidRDefault="00316265" w:rsidP="004004BC">
            <w:pPr>
              <w:jc w:val="center"/>
              <w:rPr>
                <w:rFonts w:cs="Times New Roman"/>
                <w:sz w:val="20"/>
                <w:szCs w:val="24"/>
              </w:rPr>
            </w:pPr>
            <w:r w:rsidRPr="004004BC">
              <w:rPr>
                <w:rFonts w:cs="Times New Roman"/>
                <w:sz w:val="20"/>
                <w:szCs w:val="24"/>
              </w:rPr>
              <w:t>35(5)</w:t>
            </w:r>
          </w:p>
        </w:tc>
        <w:tc>
          <w:tcPr>
            <w:tcW w:w="533" w:type="pct"/>
            <w:vAlign w:val="center"/>
          </w:tcPr>
          <w:p w14:paraId="012710C6" w14:textId="5B0D8DD0" w:rsidR="00316265" w:rsidRPr="004004BC" w:rsidRDefault="00316265" w:rsidP="004004BC">
            <w:pPr>
              <w:jc w:val="center"/>
              <w:rPr>
                <w:rFonts w:cs="Times New Roman"/>
                <w:sz w:val="20"/>
                <w:szCs w:val="24"/>
              </w:rPr>
            </w:pPr>
            <w:r w:rsidRPr="004004BC">
              <w:rPr>
                <w:rFonts w:cs="Times New Roman"/>
                <w:sz w:val="20"/>
                <w:szCs w:val="24"/>
              </w:rPr>
              <w:t>22(6)</w:t>
            </w:r>
          </w:p>
        </w:tc>
        <w:tc>
          <w:tcPr>
            <w:tcW w:w="533" w:type="pct"/>
            <w:noWrap/>
            <w:vAlign w:val="center"/>
          </w:tcPr>
          <w:p w14:paraId="52BB25D0" w14:textId="1A06605E" w:rsidR="00316265" w:rsidRPr="004004BC" w:rsidRDefault="00316265" w:rsidP="004004BC">
            <w:pPr>
              <w:jc w:val="center"/>
              <w:rPr>
                <w:rFonts w:cs="Times New Roman"/>
                <w:sz w:val="20"/>
                <w:szCs w:val="24"/>
              </w:rPr>
            </w:pPr>
            <w:r w:rsidRPr="004004BC">
              <w:rPr>
                <w:rFonts w:cs="Times New Roman"/>
                <w:sz w:val="20"/>
                <w:szCs w:val="24"/>
              </w:rPr>
              <w:t>14(5)</w:t>
            </w:r>
          </w:p>
        </w:tc>
      </w:tr>
      <w:tr w:rsidR="00316265" w:rsidRPr="004004BC" w14:paraId="560E9A2D" w14:textId="77777777" w:rsidTr="004004BC">
        <w:trPr>
          <w:trHeight w:val="349"/>
        </w:trPr>
        <w:tc>
          <w:tcPr>
            <w:tcW w:w="2335" w:type="pct"/>
            <w:vAlign w:val="center"/>
          </w:tcPr>
          <w:p w14:paraId="7BA1BE5B" w14:textId="47B38083" w:rsidR="00316265" w:rsidRPr="004004BC" w:rsidRDefault="00316265" w:rsidP="004004BC">
            <w:pPr>
              <w:jc w:val="center"/>
              <w:rPr>
                <w:rFonts w:cs="Times New Roman"/>
                <w:sz w:val="20"/>
                <w:szCs w:val="24"/>
              </w:rPr>
            </w:pPr>
            <w:r w:rsidRPr="004004BC">
              <w:rPr>
                <w:rFonts w:cs="Times New Roman"/>
                <w:sz w:val="20"/>
                <w:szCs w:val="24"/>
              </w:rPr>
              <w:t>- в летний период (период испытаний)</w:t>
            </w:r>
          </w:p>
        </w:tc>
        <w:tc>
          <w:tcPr>
            <w:tcW w:w="533" w:type="pct"/>
            <w:noWrap/>
            <w:vAlign w:val="center"/>
          </w:tcPr>
          <w:p w14:paraId="071090EA" w14:textId="40292EF5" w:rsidR="00316265" w:rsidRPr="004004BC" w:rsidRDefault="00B149B4" w:rsidP="004004BC">
            <w:pPr>
              <w:jc w:val="center"/>
              <w:rPr>
                <w:rFonts w:cs="Times New Roman"/>
                <w:sz w:val="20"/>
                <w:szCs w:val="24"/>
              </w:rPr>
            </w:pPr>
            <w:r w:rsidRPr="004004BC">
              <w:rPr>
                <w:rFonts w:cs="Times New Roman"/>
                <w:sz w:val="20"/>
                <w:szCs w:val="24"/>
              </w:rPr>
              <w:t>79(8)</w:t>
            </w:r>
          </w:p>
        </w:tc>
        <w:tc>
          <w:tcPr>
            <w:tcW w:w="533" w:type="pct"/>
            <w:noWrap/>
            <w:vAlign w:val="center"/>
          </w:tcPr>
          <w:p w14:paraId="21940B32" w14:textId="5E7923ED" w:rsidR="00316265" w:rsidRPr="004004BC" w:rsidRDefault="00B149B4" w:rsidP="004004BC">
            <w:pPr>
              <w:jc w:val="center"/>
              <w:rPr>
                <w:rFonts w:cs="Times New Roman"/>
                <w:sz w:val="20"/>
                <w:szCs w:val="24"/>
              </w:rPr>
            </w:pPr>
            <w:r w:rsidRPr="004004BC">
              <w:rPr>
                <w:rFonts w:cs="Times New Roman"/>
                <w:sz w:val="20"/>
                <w:szCs w:val="24"/>
              </w:rPr>
              <w:t>88(13)</w:t>
            </w:r>
          </w:p>
        </w:tc>
        <w:tc>
          <w:tcPr>
            <w:tcW w:w="533" w:type="pct"/>
            <w:noWrap/>
            <w:vAlign w:val="center"/>
          </w:tcPr>
          <w:p w14:paraId="477E3AC1" w14:textId="3B38A5AB" w:rsidR="00316265" w:rsidRPr="004004BC" w:rsidRDefault="00B149B4" w:rsidP="004004BC">
            <w:pPr>
              <w:jc w:val="center"/>
              <w:rPr>
                <w:rFonts w:cs="Times New Roman"/>
                <w:sz w:val="20"/>
                <w:szCs w:val="24"/>
              </w:rPr>
            </w:pPr>
            <w:r w:rsidRPr="004004BC">
              <w:rPr>
                <w:rFonts w:cs="Times New Roman"/>
                <w:sz w:val="20"/>
                <w:szCs w:val="24"/>
              </w:rPr>
              <w:t>86(11)</w:t>
            </w:r>
          </w:p>
        </w:tc>
        <w:tc>
          <w:tcPr>
            <w:tcW w:w="533" w:type="pct"/>
            <w:vAlign w:val="center"/>
          </w:tcPr>
          <w:p w14:paraId="50A0E3CA" w14:textId="0825601E" w:rsidR="00316265" w:rsidRPr="004004BC" w:rsidRDefault="00B149B4" w:rsidP="004004BC">
            <w:pPr>
              <w:jc w:val="center"/>
              <w:rPr>
                <w:rFonts w:cs="Times New Roman"/>
                <w:sz w:val="20"/>
                <w:szCs w:val="24"/>
              </w:rPr>
            </w:pPr>
            <w:r w:rsidRPr="004004BC">
              <w:rPr>
                <w:rFonts w:cs="Times New Roman"/>
                <w:sz w:val="20"/>
                <w:szCs w:val="24"/>
              </w:rPr>
              <w:t>89(18)</w:t>
            </w:r>
          </w:p>
        </w:tc>
        <w:tc>
          <w:tcPr>
            <w:tcW w:w="533" w:type="pct"/>
            <w:noWrap/>
            <w:vAlign w:val="center"/>
          </w:tcPr>
          <w:p w14:paraId="474FA8E1" w14:textId="5FFC088E" w:rsidR="00316265" w:rsidRPr="004004BC" w:rsidRDefault="00B149B4" w:rsidP="004004BC">
            <w:pPr>
              <w:jc w:val="center"/>
              <w:rPr>
                <w:rFonts w:cs="Times New Roman"/>
                <w:sz w:val="20"/>
                <w:szCs w:val="24"/>
              </w:rPr>
            </w:pPr>
            <w:r w:rsidRPr="004004BC">
              <w:rPr>
                <w:rFonts w:cs="Times New Roman"/>
                <w:sz w:val="20"/>
                <w:szCs w:val="24"/>
              </w:rPr>
              <w:t>27(н.д.)</w:t>
            </w:r>
          </w:p>
        </w:tc>
      </w:tr>
      <w:tr w:rsidR="00316265" w:rsidRPr="004004BC" w14:paraId="3F6F6A7F" w14:textId="77777777" w:rsidTr="004004BC">
        <w:trPr>
          <w:trHeight w:val="349"/>
        </w:trPr>
        <w:tc>
          <w:tcPr>
            <w:tcW w:w="2335" w:type="pct"/>
            <w:vAlign w:val="center"/>
          </w:tcPr>
          <w:p w14:paraId="37241552" w14:textId="26A5E860" w:rsidR="00316265" w:rsidRPr="004004BC" w:rsidRDefault="00316265" w:rsidP="004004BC">
            <w:pPr>
              <w:jc w:val="center"/>
              <w:rPr>
                <w:rFonts w:cs="Times New Roman"/>
                <w:sz w:val="20"/>
                <w:szCs w:val="24"/>
              </w:rPr>
            </w:pPr>
            <w:r w:rsidRPr="004004BC">
              <w:rPr>
                <w:rFonts w:cs="Times New Roman"/>
                <w:sz w:val="20"/>
                <w:szCs w:val="24"/>
              </w:rPr>
              <w:t>Всего</w:t>
            </w:r>
          </w:p>
        </w:tc>
        <w:tc>
          <w:tcPr>
            <w:tcW w:w="533" w:type="pct"/>
            <w:noWrap/>
            <w:vAlign w:val="center"/>
          </w:tcPr>
          <w:p w14:paraId="7E52B69D" w14:textId="0BDA61C7" w:rsidR="00316265" w:rsidRPr="004004BC" w:rsidRDefault="00B149B4" w:rsidP="004004BC">
            <w:pPr>
              <w:jc w:val="center"/>
              <w:rPr>
                <w:rFonts w:cs="Times New Roman"/>
                <w:sz w:val="20"/>
                <w:szCs w:val="24"/>
              </w:rPr>
            </w:pPr>
            <w:r w:rsidRPr="004004BC">
              <w:rPr>
                <w:rFonts w:cs="Times New Roman"/>
                <w:sz w:val="20"/>
                <w:szCs w:val="24"/>
              </w:rPr>
              <w:t>109(18)</w:t>
            </w:r>
          </w:p>
        </w:tc>
        <w:tc>
          <w:tcPr>
            <w:tcW w:w="533" w:type="pct"/>
            <w:noWrap/>
            <w:vAlign w:val="center"/>
          </w:tcPr>
          <w:p w14:paraId="46349E58" w14:textId="74E53DC8" w:rsidR="00316265" w:rsidRPr="004004BC" w:rsidRDefault="00B149B4" w:rsidP="004004BC">
            <w:pPr>
              <w:jc w:val="center"/>
              <w:rPr>
                <w:rFonts w:cs="Times New Roman"/>
                <w:sz w:val="20"/>
                <w:szCs w:val="24"/>
              </w:rPr>
            </w:pPr>
            <w:r w:rsidRPr="004004BC">
              <w:rPr>
                <w:rFonts w:cs="Times New Roman"/>
                <w:sz w:val="20"/>
                <w:szCs w:val="24"/>
              </w:rPr>
              <w:t>105(19)</w:t>
            </w:r>
          </w:p>
        </w:tc>
        <w:tc>
          <w:tcPr>
            <w:tcW w:w="533" w:type="pct"/>
            <w:noWrap/>
            <w:vAlign w:val="center"/>
          </w:tcPr>
          <w:p w14:paraId="6BAB72CD" w14:textId="616244FE" w:rsidR="00316265" w:rsidRPr="004004BC" w:rsidRDefault="00B149B4" w:rsidP="004004BC">
            <w:pPr>
              <w:jc w:val="center"/>
              <w:rPr>
                <w:rFonts w:cs="Times New Roman"/>
                <w:sz w:val="20"/>
                <w:szCs w:val="24"/>
              </w:rPr>
            </w:pPr>
            <w:r w:rsidRPr="004004BC">
              <w:rPr>
                <w:rFonts w:cs="Times New Roman"/>
                <w:sz w:val="20"/>
                <w:szCs w:val="24"/>
              </w:rPr>
              <w:t>121(16)</w:t>
            </w:r>
          </w:p>
        </w:tc>
        <w:tc>
          <w:tcPr>
            <w:tcW w:w="533" w:type="pct"/>
            <w:vAlign w:val="center"/>
          </w:tcPr>
          <w:p w14:paraId="2B6024B3" w14:textId="536AA3D0" w:rsidR="00316265" w:rsidRPr="004004BC" w:rsidRDefault="00B149B4" w:rsidP="004004BC">
            <w:pPr>
              <w:jc w:val="center"/>
              <w:rPr>
                <w:rFonts w:cs="Times New Roman"/>
                <w:sz w:val="20"/>
                <w:szCs w:val="24"/>
              </w:rPr>
            </w:pPr>
            <w:r w:rsidRPr="004004BC">
              <w:rPr>
                <w:rFonts w:cs="Times New Roman"/>
                <w:sz w:val="20"/>
                <w:szCs w:val="24"/>
              </w:rPr>
              <w:t>111(24)</w:t>
            </w:r>
          </w:p>
        </w:tc>
        <w:tc>
          <w:tcPr>
            <w:tcW w:w="533" w:type="pct"/>
            <w:noWrap/>
            <w:vAlign w:val="center"/>
          </w:tcPr>
          <w:p w14:paraId="226CB52E" w14:textId="4B934005" w:rsidR="00316265" w:rsidRPr="004004BC" w:rsidRDefault="00B149B4" w:rsidP="004004BC">
            <w:pPr>
              <w:jc w:val="center"/>
              <w:rPr>
                <w:rFonts w:cs="Times New Roman"/>
                <w:sz w:val="20"/>
                <w:szCs w:val="24"/>
              </w:rPr>
            </w:pPr>
            <w:r w:rsidRPr="004004BC">
              <w:rPr>
                <w:rFonts w:cs="Times New Roman"/>
                <w:sz w:val="20"/>
                <w:szCs w:val="24"/>
              </w:rPr>
              <w:t>41(5)</w:t>
            </w:r>
          </w:p>
        </w:tc>
      </w:tr>
    </w:tbl>
    <w:p w14:paraId="23C72A89" w14:textId="79D99069" w:rsidR="00EB6AD8" w:rsidRPr="00734B18" w:rsidRDefault="00316265" w:rsidP="00B149B4">
      <w:pPr>
        <w:rPr>
          <w:rFonts w:cs="Times New Roman"/>
          <w:sz w:val="22"/>
        </w:rPr>
      </w:pPr>
      <w:r w:rsidRPr="00734B18">
        <w:rPr>
          <w:rFonts w:cs="Times New Roman"/>
          <w:sz w:val="22"/>
        </w:rPr>
        <w:t xml:space="preserve">Примечание. В скобках </w:t>
      </w:r>
      <w:r w:rsidR="00B149B4" w:rsidRPr="00734B18">
        <w:rPr>
          <w:rFonts w:cs="Times New Roman"/>
          <w:sz w:val="22"/>
        </w:rPr>
        <w:t>приведено</w:t>
      </w:r>
      <w:r w:rsidRPr="00734B18">
        <w:rPr>
          <w:rFonts w:cs="Times New Roman"/>
          <w:sz w:val="22"/>
        </w:rPr>
        <w:t xml:space="preserve"> в том числе количество повреждений в тепловых сетях потребителей.</w:t>
      </w:r>
    </w:p>
    <w:p w14:paraId="5EDFFC89" w14:textId="77777777" w:rsidR="004004BC" w:rsidRDefault="004004BC" w:rsidP="00D6480A">
      <w:pPr>
        <w:autoSpaceDE w:val="0"/>
        <w:autoSpaceDN w:val="0"/>
        <w:adjustRightInd w:val="0"/>
        <w:ind w:firstLine="709"/>
        <w:rPr>
          <w:rFonts w:cs="Times New Roman"/>
          <w:sz w:val="24"/>
          <w:szCs w:val="24"/>
        </w:rPr>
      </w:pPr>
    </w:p>
    <w:p w14:paraId="36DE4188" w14:textId="325FCA43" w:rsidR="00556476" w:rsidRPr="00405C6E" w:rsidRDefault="00556476" w:rsidP="00D6480A">
      <w:pPr>
        <w:autoSpaceDE w:val="0"/>
        <w:autoSpaceDN w:val="0"/>
        <w:adjustRightInd w:val="0"/>
        <w:ind w:firstLine="709"/>
        <w:rPr>
          <w:rFonts w:cs="Times New Roman"/>
          <w:sz w:val="24"/>
          <w:szCs w:val="24"/>
        </w:rPr>
      </w:pPr>
      <w:r w:rsidRPr="00405C6E">
        <w:rPr>
          <w:rFonts w:cs="Times New Roman"/>
          <w:sz w:val="24"/>
          <w:szCs w:val="24"/>
        </w:rPr>
        <w:t>На момент актуализации схемы теплоснабжения 9</w:t>
      </w:r>
      <w:r w:rsidR="00853563">
        <w:rPr>
          <w:rFonts w:cs="Times New Roman"/>
          <w:sz w:val="24"/>
          <w:szCs w:val="24"/>
        </w:rPr>
        <w:t>3,7</w:t>
      </w:r>
      <w:r w:rsidRPr="00405C6E">
        <w:rPr>
          <w:rFonts w:cs="Times New Roman"/>
          <w:sz w:val="24"/>
          <w:szCs w:val="24"/>
        </w:rPr>
        <w:t xml:space="preserve">% от общей протяженности </w:t>
      </w:r>
      <w:r w:rsidR="00853563">
        <w:rPr>
          <w:rFonts w:cs="Times New Roman"/>
          <w:sz w:val="24"/>
          <w:szCs w:val="24"/>
        </w:rPr>
        <w:t xml:space="preserve">магистральных тепловых </w:t>
      </w:r>
      <w:r w:rsidRPr="00405C6E">
        <w:rPr>
          <w:rFonts w:cs="Times New Roman"/>
          <w:sz w:val="24"/>
          <w:szCs w:val="24"/>
        </w:rPr>
        <w:t xml:space="preserve">сетей ЗАТО Северск эксплуатируются более </w:t>
      </w:r>
      <w:r w:rsidR="00853563">
        <w:rPr>
          <w:rFonts w:cs="Times New Roman"/>
          <w:sz w:val="24"/>
          <w:szCs w:val="24"/>
        </w:rPr>
        <w:t>40</w:t>
      </w:r>
      <w:r w:rsidRPr="00405C6E">
        <w:rPr>
          <w:rFonts w:cs="Times New Roman"/>
          <w:sz w:val="24"/>
          <w:szCs w:val="24"/>
        </w:rPr>
        <w:t xml:space="preserve"> лет. Сети теплоснабжения, эксплуатир</w:t>
      </w:r>
      <w:r w:rsidR="00853563">
        <w:rPr>
          <w:rFonts w:cs="Times New Roman"/>
          <w:sz w:val="24"/>
          <w:szCs w:val="24"/>
        </w:rPr>
        <w:t>уемые менее 25 лет, составляют всего 6</w:t>
      </w:r>
      <w:r w:rsidRPr="00405C6E">
        <w:rPr>
          <w:rFonts w:cs="Times New Roman"/>
          <w:sz w:val="24"/>
          <w:szCs w:val="24"/>
        </w:rPr>
        <w:t>,3%</w:t>
      </w:r>
      <w:r w:rsidR="00853563">
        <w:rPr>
          <w:rFonts w:cs="Times New Roman"/>
          <w:sz w:val="24"/>
          <w:szCs w:val="24"/>
        </w:rPr>
        <w:t xml:space="preserve"> </w:t>
      </w:r>
      <w:r w:rsidRPr="00405C6E">
        <w:rPr>
          <w:rFonts w:cs="Times New Roman"/>
          <w:sz w:val="24"/>
          <w:szCs w:val="24"/>
        </w:rPr>
        <w:t>общего объема тепловых сетей. Общий уровень износа тепловых сетей по состоянию на 01.01.20</w:t>
      </w:r>
      <w:r w:rsidR="004004BC">
        <w:rPr>
          <w:rFonts w:cs="Times New Roman"/>
          <w:sz w:val="24"/>
          <w:szCs w:val="24"/>
        </w:rPr>
        <w:t xml:space="preserve">22 </w:t>
      </w:r>
      <w:r w:rsidRPr="00405C6E">
        <w:rPr>
          <w:rFonts w:cs="Times New Roman"/>
          <w:sz w:val="24"/>
          <w:szCs w:val="24"/>
        </w:rPr>
        <w:t xml:space="preserve">г. оценивается как высокий. Общая протяженность тепловых сетей нуждающихся в замене </w:t>
      </w:r>
      <w:r w:rsidR="004C225C">
        <w:rPr>
          <w:rFonts w:cs="Times New Roman"/>
          <w:sz w:val="24"/>
          <w:szCs w:val="24"/>
        </w:rPr>
        <w:t>составляет более 320</w:t>
      </w:r>
      <w:r w:rsidRPr="00853563">
        <w:rPr>
          <w:rFonts w:cs="Times New Roman"/>
          <w:color w:val="C00000"/>
          <w:sz w:val="24"/>
          <w:szCs w:val="24"/>
        </w:rPr>
        <w:t xml:space="preserve"> </w:t>
      </w:r>
      <w:r w:rsidRPr="004C225C">
        <w:rPr>
          <w:rFonts w:cs="Times New Roman"/>
          <w:sz w:val="24"/>
          <w:szCs w:val="24"/>
        </w:rPr>
        <w:t xml:space="preserve">км </w:t>
      </w:r>
      <w:r w:rsidRPr="00405C6E">
        <w:rPr>
          <w:rFonts w:cs="Times New Roman"/>
          <w:sz w:val="24"/>
          <w:szCs w:val="24"/>
        </w:rPr>
        <w:t xml:space="preserve">в однотрубном исполнении. </w:t>
      </w:r>
    </w:p>
    <w:p w14:paraId="0784D21B" w14:textId="3C582F2A" w:rsidR="00556476" w:rsidRPr="00405C6E" w:rsidRDefault="00556476" w:rsidP="00D6480A">
      <w:pPr>
        <w:autoSpaceDE w:val="0"/>
        <w:autoSpaceDN w:val="0"/>
        <w:adjustRightInd w:val="0"/>
        <w:ind w:firstLine="709"/>
        <w:rPr>
          <w:rFonts w:cs="Times New Roman"/>
          <w:sz w:val="24"/>
          <w:szCs w:val="24"/>
        </w:rPr>
      </w:pPr>
      <w:r w:rsidRPr="00405C6E">
        <w:rPr>
          <w:rFonts w:cs="Times New Roman"/>
          <w:sz w:val="24"/>
          <w:szCs w:val="24"/>
        </w:rPr>
        <w:t>Объем замены ветхих сетей за период с 201</w:t>
      </w:r>
      <w:r w:rsidR="002A5D67">
        <w:rPr>
          <w:rFonts w:cs="Times New Roman"/>
          <w:sz w:val="24"/>
          <w:szCs w:val="24"/>
        </w:rPr>
        <w:t>6</w:t>
      </w:r>
      <w:r w:rsidRPr="00405C6E">
        <w:rPr>
          <w:rFonts w:cs="Times New Roman"/>
          <w:sz w:val="24"/>
          <w:szCs w:val="24"/>
        </w:rPr>
        <w:t xml:space="preserve"> по 201</w:t>
      </w:r>
      <w:r w:rsidR="002A5D67">
        <w:rPr>
          <w:rFonts w:cs="Times New Roman"/>
          <w:sz w:val="24"/>
          <w:szCs w:val="24"/>
        </w:rPr>
        <w:t>9</w:t>
      </w:r>
      <w:r w:rsidRPr="00405C6E">
        <w:rPr>
          <w:rFonts w:cs="Times New Roman"/>
          <w:sz w:val="24"/>
          <w:szCs w:val="24"/>
        </w:rPr>
        <w:t xml:space="preserve"> год существенно отста</w:t>
      </w:r>
      <w:r w:rsidR="00B149B4">
        <w:rPr>
          <w:rFonts w:cs="Times New Roman"/>
          <w:sz w:val="24"/>
          <w:szCs w:val="24"/>
        </w:rPr>
        <w:t>вал</w:t>
      </w:r>
      <w:r w:rsidRPr="00405C6E">
        <w:rPr>
          <w:rFonts w:cs="Times New Roman"/>
          <w:sz w:val="24"/>
          <w:szCs w:val="24"/>
        </w:rPr>
        <w:t xml:space="preserve"> от потребностей системы теплоснабжения: в среднем</w:t>
      </w:r>
      <w:r w:rsidR="00B149B4">
        <w:rPr>
          <w:rFonts w:cs="Times New Roman"/>
          <w:sz w:val="24"/>
          <w:szCs w:val="24"/>
        </w:rPr>
        <w:t xml:space="preserve"> в указанный</w:t>
      </w:r>
      <w:r w:rsidR="003C79C6">
        <w:rPr>
          <w:rFonts w:cs="Times New Roman"/>
          <w:sz w:val="24"/>
          <w:szCs w:val="24"/>
        </w:rPr>
        <w:t xml:space="preserve"> период</w:t>
      </w:r>
      <w:r w:rsidRPr="00405C6E">
        <w:rPr>
          <w:rFonts w:cs="Times New Roman"/>
          <w:sz w:val="24"/>
          <w:szCs w:val="24"/>
        </w:rPr>
        <w:t xml:space="preserve"> заменя</w:t>
      </w:r>
      <w:r w:rsidR="00B149B4">
        <w:rPr>
          <w:rFonts w:cs="Times New Roman"/>
          <w:sz w:val="24"/>
          <w:szCs w:val="24"/>
        </w:rPr>
        <w:t>лось</w:t>
      </w:r>
      <w:r w:rsidRPr="00405C6E">
        <w:rPr>
          <w:rFonts w:cs="Times New Roman"/>
          <w:sz w:val="24"/>
          <w:szCs w:val="24"/>
        </w:rPr>
        <w:t xml:space="preserve"> от 1,4-2,5% от общей протяженности ветхих и изношенн</w:t>
      </w:r>
      <w:r w:rsidR="00F44329" w:rsidRPr="00405C6E">
        <w:rPr>
          <w:rFonts w:cs="Times New Roman"/>
          <w:sz w:val="24"/>
          <w:szCs w:val="24"/>
        </w:rPr>
        <w:t>ых сетей теплоснабжения в год (т</w:t>
      </w:r>
      <w:r w:rsidRPr="00405C6E">
        <w:rPr>
          <w:rFonts w:cs="Times New Roman"/>
          <w:sz w:val="24"/>
          <w:szCs w:val="24"/>
        </w:rPr>
        <w:t>аблица</w:t>
      </w:r>
      <w:r w:rsidRPr="00405C6E">
        <w:rPr>
          <w:rFonts w:cs="Times New Roman"/>
          <w:noProof/>
          <w:sz w:val="24"/>
          <w:szCs w:val="24"/>
        </w:rPr>
        <w:t xml:space="preserve"> </w:t>
      </w:r>
      <w:r w:rsidR="009E2B4A" w:rsidRPr="00405C6E">
        <w:rPr>
          <w:rFonts w:cs="Times New Roman"/>
          <w:noProof/>
          <w:sz w:val="24"/>
          <w:szCs w:val="24"/>
        </w:rPr>
        <w:t>4.2</w:t>
      </w:r>
      <w:r w:rsidRPr="00405C6E">
        <w:rPr>
          <w:rFonts w:cs="Times New Roman"/>
          <w:sz w:val="24"/>
          <w:szCs w:val="24"/>
        </w:rPr>
        <w:t>).</w:t>
      </w:r>
    </w:p>
    <w:p w14:paraId="15176BDA" w14:textId="77777777" w:rsidR="004004BC" w:rsidRDefault="004004BC" w:rsidP="00D6480A">
      <w:pPr>
        <w:rPr>
          <w:rFonts w:cs="Times New Roman"/>
          <w:sz w:val="24"/>
          <w:szCs w:val="24"/>
        </w:rPr>
      </w:pPr>
    </w:p>
    <w:p w14:paraId="6631FC34" w14:textId="4DDF9301" w:rsidR="00556476" w:rsidRPr="00405C6E" w:rsidRDefault="00556476" w:rsidP="00D6480A">
      <w:pPr>
        <w:rPr>
          <w:rFonts w:cs="Times New Roman"/>
          <w:sz w:val="24"/>
          <w:szCs w:val="24"/>
        </w:rPr>
      </w:pPr>
      <w:r w:rsidRPr="00405C6E">
        <w:rPr>
          <w:rFonts w:cs="Times New Roman"/>
          <w:sz w:val="24"/>
          <w:szCs w:val="24"/>
        </w:rPr>
        <w:t>Таблица 4.</w:t>
      </w:r>
      <w:r w:rsidR="00F44329" w:rsidRPr="00405C6E">
        <w:rPr>
          <w:rFonts w:cs="Times New Roman"/>
          <w:sz w:val="24"/>
          <w:szCs w:val="24"/>
        </w:rPr>
        <w:t>2</w:t>
      </w:r>
      <w:r w:rsidRPr="00405C6E">
        <w:rPr>
          <w:rFonts w:cs="Times New Roman"/>
          <w:sz w:val="24"/>
          <w:szCs w:val="24"/>
        </w:rPr>
        <w:t xml:space="preserve"> </w:t>
      </w:r>
      <w:r w:rsidR="00734B18">
        <w:rPr>
          <w:rFonts w:cs="Times New Roman"/>
          <w:sz w:val="24"/>
          <w:szCs w:val="24"/>
        </w:rPr>
        <w:t>–</w:t>
      </w:r>
      <w:r w:rsidRPr="00405C6E">
        <w:rPr>
          <w:rFonts w:cs="Times New Roman"/>
          <w:sz w:val="24"/>
          <w:szCs w:val="24"/>
        </w:rPr>
        <w:t xml:space="preserve"> Оценка общего уровня износа тепловых сетей </w:t>
      </w:r>
    </w:p>
    <w:tbl>
      <w:tblPr>
        <w:tblW w:w="5000" w:type="pct"/>
        <w:tblLook w:val="00A0" w:firstRow="1" w:lastRow="0" w:firstColumn="1" w:lastColumn="0" w:noHBand="0" w:noVBand="0"/>
      </w:tblPr>
      <w:tblGrid>
        <w:gridCol w:w="5232"/>
        <w:gridCol w:w="1328"/>
        <w:gridCol w:w="1252"/>
        <w:gridCol w:w="1304"/>
        <w:gridCol w:w="1164"/>
      </w:tblGrid>
      <w:tr w:rsidR="00556476" w:rsidRPr="004004BC" w14:paraId="47E61AF4" w14:textId="77777777" w:rsidTr="004004BC">
        <w:trPr>
          <w:cantSplit/>
          <w:trHeight w:val="284"/>
        </w:trPr>
        <w:tc>
          <w:tcPr>
            <w:tcW w:w="2545" w:type="pct"/>
            <w:tcBorders>
              <w:top w:val="single" w:sz="4" w:space="0" w:color="auto"/>
              <w:left w:val="single" w:sz="4" w:space="0" w:color="auto"/>
              <w:bottom w:val="single" w:sz="4" w:space="0" w:color="auto"/>
              <w:right w:val="single" w:sz="4" w:space="0" w:color="auto"/>
            </w:tcBorders>
            <w:vAlign w:val="center"/>
          </w:tcPr>
          <w:p w14:paraId="2B36FD01" w14:textId="77777777" w:rsidR="00556476" w:rsidRPr="004004BC" w:rsidRDefault="00556476" w:rsidP="004004BC">
            <w:pPr>
              <w:spacing w:line="240" w:lineRule="auto"/>
              <w:jc w:val="center"/>
              <w:rPr>
                <w:rFonts w:cs="Times New Roman"/>
                <w:bCs/>
                <w:sz w:val="20"/>
                <w:szCs w:val="24"/>
              </w:rPr>
            </w:pPr>
            <w:r w:rsidRPr="004004BC">
              <w:rPr>
                <w:rFonts w:cs="Times New Roman"/>
                <w:bCs/>
                <w:sz w:val="20"/>
                <w:szCs w:val="24"/>
              </w:rPr>
              <w:t>Показатели</w:t>
            </w:r>
          </w:p>
        </w:tc>
        <w:tc>
          <w:tcPr>
            <w:tcW w:w="646" w:type="pct"/>
            <w:tcBorders>
              <w:top w:val="single" w:sz="4" w:space="0" w:color="auto"/>
              <w:left w:val="nil"/>
              <w:bottom w:val="single" w:sz="4" w:space="0" w:color="auto"/>
              <w:right w:val="single" w:sz="4" w:space="0" w:color="auto"/>
            </w:tcBorders>
            <w:vAlign w:val="center"/>
          </w:tcPr>
          <w:p w14:paraId="7794C9BB" w14:textId="77777777" w:rsidR="00556476" w:rsidRPr="004004BC" w:rsidRDefault="00556476" w:rsidP="004004BC">
            <w:pPr>
              <w:spacing w:line="240" w:lineRule="auto"/>
              <w:jc w:val="center"/>
              <w:rPr>
                <w:rFonts w:cs="Times New Roman"/>
                <w:bCs/>
                <w:sz w:val="20"/>
                <w:szCs w:val="24"/>
              </w:rPr>
            </w:pPr>
            <w:r w:rsidRPr="004004BC">
              <w:rPr>
                <w:rFonts w:cs="Times New Roman"/>
                <w:bCs/>
                <w:sz w:val="20"/>
                <w:szCs w:val="24"/>
              </w:rPr>
              <w:t>Ед. измерения</w:t>
            </w:r>
          </w:p>
        </w:tc>
        <w:tc>
          <w:tcPr>
            <w:tcW w:w="609" w:type="pct"/>
            <w:tcBorders>
              <w:top w:val="single" w:sz="4" w:space="0" w:color="auto"/>
              <w:left w:val="nil"/>
              <w:bottom w:val="single" w:sz="4" w:space="0" w:color="auto"/>
              <w:right w:val="single" w:sz="4" w:space="0" w:color="auto"/>
            </w:tcBorders>
            <w:vAlign w:val="center"/>
          </w:tcPr>
          <w:p w14:paraId="220BF7E2" w14:textId="77777777" w:rsidR="00556476" w:rsidRPr="004004BC" w:rsidRDefault="00556476" w:rsidP="004004BC">
            <w:pPr>
              <w:spacing w:line="240" w:lineRule="auto"/>
              <w:jc w:val="center"/>
              <w:rPr>
                <w:rFonts w:cs="Times New Roman"/>
                <w:bCs/>
                <w:sz w:val="20"/>
                <w:szCs w:val="24"/>
              </w:rPr>
            </w:pPr>
            <w:r w:rsidRPr="004004BC">
              <w:rPr>
                <w:rFonts w:cs="Times New Roman"/>
                <w:bCs/>
                <w:sz w:val="20"/>
                <w:szCs w:val="24"/>
              </w:rPr>
              <w:t>2013</w:t>
            </w:r>
          </w:p>
        </w:tc>
        <w:tc>
          <w:tcPr>
            <w:tcW w:w="634" w:type="pct"/>
            <w:tcBorders>
              <w:top w:val="single" w:sz="4" w:space="0" w:color="auto"/>
              <w:left w:val="nil"/>
              <w:bottom w:val="single" w:sz="4" w:space="0" w:color="auto"/>
              <w:right w:val="single" w:sz="4" w:space="0" w:color="auto"/>
            </w:tcBorders>
            <w:vAlign w:val="center"/>
          </w:tcPr>
          <w:p w14:paraId="403150C6" w14:textId="77777777" w:rsidR="00556476" w:rsidRPr="004004BC" w:rsidRDefault="00556476" w:rsidP="004004BC">
            <w:pPr>
              <w:spacing w:line="240" w:lineRule="auto"/>
              <w:jc w:val="center"/>
              <w:rPr>
                <w:rFonts w:cs="Times New Roman"/>
                <w:bCs/>
                <w:sz w:val="20"/>
                <w:szCs w:val="24"/>
              </w:rPr>
            </w:pPr>
            <w:r w:rsidRPr="004004BC">
              <w:rPr>
                <w:rFonts w:cs="Times New Roman"/>
                <w:bCs/>
                <w:sz w:val="20"/>
                <w:szCs w:val="24"/>
              </w:rPr>
              <w:t>2014</w:t>
            </w:r>
          </w:p>
        </w:tc>
        <w:tc>
          <w:tcPr>
            <w:tcW w:w="566" w:type="pct"/>
            <w:tcBorders>
              <w:top w:val="single" w:sz="4" w:space="0" w:color="auto"/>
              <w:left w:val="nil"/>
              <w:bottom w:val="single" w:sz="4" w:space="0" w:color="auto"/>
              <w:right w:val="single" w:sz="4" w:space="0" w:color="auto"/>
            </w:tcBorders>
            <w:vAlign w:val="center"/>
          </w:tcPr>
          <w:p w14:paraId="3EF49432" w14:textId="77777777" w:rsidR="00556476" w:rsidRPr="004004BC" w:rsidRDefault="00556476" w:rsidP="004004BC">
            <w:pPr>
              <w:spacing w:line="240" w:lineRule="auto"/>
              <w:jc w:val="center"/>
              <w:rPr>
                <w:rFonts w:cs="Times New Roman"/>
                <w:bCs/>
                <w:sz w:val="20"/>
                <w:szCs w:val="24"/>
              </w:rPr>
            </w:pPr>
            <w:r w:rsidRPr="004004BC">
              <w:rPr>
                <w:rFonts w:cs="Times New Roman"/>
                <w:bCs/>
                <w:sz w:val="20"/>
                <w:szCs w:val="24"/>
              </w:rPr>
              <w:t>2015</w:t>
            </w:r>
          </w:p>
        </w:tc>
      </w:tr>
      <w:tr w:rsidR="00556476" w:rsidRPr="004004BC" w14:paraId="0E127C31" w14:textId="77777777" w:rsidTr="004004BC">
        <w:trPr>
          <w:cantSplit/>
          <w:trHeight w:val="284"/>
        </w:trPr>
        <w:tc>
          <w:tcPr>
            <w:tcW w:w="5000" w:type="pct"/>
            <w:gridSpan w:val="5"/>
            <w:tcBorders>
              <w:top w:val="nil"/>
              <w:left w:val="single" w:sz="4" w:space="0" w:color="auto"/>
              <w:bottom w:val="single" w:sz="4" w:space="0" w:color="auto"/>
              <w:right w:val="single" w:sz="4" w:space="0" w:color="auto"/>
            </w:tcBorders>
            <w:vAlign w:val="center"/>
          </w:tcPr>
          <w:p w14:paraId="61A4E5D8" w14:textId="499C84BC" w:rsidR="00556476" w:rsidRPr="004004BC" w:rsidRDefault="00556476" w:rsidP="004004BC">
            <w:pPr>
              <w:spacing w:line="240" w:lineRule="auto"/>
              <w:jc w:val="center"/>
              <w:rPr>
                <w:rFonts w:cs="Times New Roman"/>
                <w:sz w:val="20"/>
                <w:szCs w:val="24"/>
              </w:rPr>
            </w:pPr>
            <w:r w:rsidRPr="004004BC">
              <w:rPr>
                <w:rFonts w:cs="Times New Roman"/>
                <w:sz w:val="20"/>
                <w:szCs w:val="24"/>
              </w:rPr>
              <w:t xml:space="preserve">ОАО </w:t>
            </w:r>
            <w:r w:rsidR="00E965D8">
              <w:rPr>
                <w:rFonts w:cs="Times New Roman"/>
                <w:sz w:val="20"/>
                <w:szCs w:val="24"/>
              </w:rPr>
              <w:t>«</w:t>
            </w:r>
            <w:r w:rsidRPr="004004BC">
              <w:rPr>
                <w:rFonts w:cs="Times New Roman"/>
                <w:sz w:val="20"/>
                <w:szCs w:val="24"/>
              </w:rPr>
              <w:t>ТС</w:t>
            </w:r>
            <w:r w:rsidR="00E965D8">
              <w:rPr>
                <w:rFonts w:cs="Times New Roman"/>
                <w:sz w:val="20"/>
                <w:szCs w:val="24"/>
              </w:rPr>
              <w:t>»</w:t>
            </w:r>
          </w:p>
        </w:tc>
      </w:tr>
      <w:tr w:rsidR="00556476" w:rsidRPr="004004BC" w14:paraId="56F3F816" w14:textId="77777777" w:rsidTr="004004BC">
        <w:trPr>
          <w:cantSplit/>
          <w:trHeight w:val="284"/>
        </w:trPr>
        <w:tc>
          <w:tcPr>
            <w:tcW w:w="2545" w:type="pct"/>
            <w:tcBorders>
              <w:top w:val="nil"/>
              <w:left w:val="single" w:sz="4" w:space="0" w:color="auto"/>
              <w:bottom w:val="single" w:sz="4" w:space="0" w:color="auto"/>
              <w:right w:val="single" w:sz="4" w:space="0" w:color="auto"/>
            </w:tcBorders>
            <w:vAlign w:val="center"/>
          </w:tcPr>
          <w:p w14:paraId="76332CC7" w14:textId="77777777" w:rsidR="00556476" w:rsidRPr="004004BC" w:rsidRDefault="00556476" w:rsidP="004004BC">
            <w:pPr>
              <w:spacing w:line="240" w:lineRule="auto"/>
              <w:jc w:val="center"/>
              <w:rPr>
                <w:rFonts w:cs="Times New Roman"/>
                <w:sz w:val="20"/>
                <w:szCs w:val="24"/>
              </w:rPr>
            </w:pPr>
            <w:r w:rsidRPr="004004BC">
              <w:rPr>
                <w:rFonts w:cs="Times New Roman"/>
                <w:sz w:val="20"/>
                <w:szCs w:val="24"/>
              </w:rPr>
              <w:t>Протяжение тепловых и паровых сетей в двухтрубном исчислении</w:t>
            </w:r>
          </w:p>
        </w:tc>
        <w:tc>
          <w:tcPr>
            <w:tcW w:w="646" w:type="pct"/>
            <w:tcBorders>
              <w:top w:val="nil"/>
              <w:left w:val="nil"/>
              <w:bottom w:val="single" w:sz="4" w:space="0" w:color="auto"/>
              <w:right w:val="single" w:sz="4" w:space="0" w:color="auto"/>
            </w:tcBorders>
            <w:vAlign w:val="center"/>
          </w:tcPr>
          <w:p w14:paraId="2449CB5A" w14:textId="2573D428" w:rsidR="00556476" w:rsidRPr="004004BC" w:rsidRDefault="00550C2A" w:rsidP="004004BC">
            <w:pPr>
              <w:spacing w:line="240" w:lineRule="auto"/>
              <w:jc w:val="center"/>
              <w:rPr>
                <w:rFonts w:cs="Times New Roman"/>
                <w:sz w:val="20"/>
                <w:szCs w:val="24"/>
              </w:rPr>
            </w:pPr>
            <w:r w:rsidRPr="004004BC">
              <w:rPr>
                <w:rFonts w:cs="Times New Roman"/>
                <w:sz w:val="20"/>
                <w:szCs w:val="24"/>
              </w:rPr>
              <w:t>к</w:t>
            </w:r>
            <w:r w:rsidR="00556476" w:rsidRPr="004004BC">
              <w:rPr>
                <w:rFonts w:cs="Times New Roman"/>
                <w:sz w:val="20"/>
                <w:szCs w:val="24"/>
              </w:rPr>
              <w:t>м</w:t>
            </w:r>
          </w:p>
        </w:tc>
        <w:tc>
          <w:tcPr>
            <w:tcW w:w="609" w:type="pct"/>
            <w:tcBorders>
              <w:top w:val="nil"/>
              <w:left w:val="nil"/>
              <w:bottom w:val="single" w:sz="4" w:space="0" w:color="auto"/>
              <w:right w:val="single" w:sz="4" w:space="0" w:color="auto"/>
            </w:tcBorders>
            <w:vAlign w:val="center"/>
          </w:tcPr>
          <w:p w14:paraId="3E0AF551" w14:textId="77777777" w:rsidR="00556476" w:rsidRPr="004004BC" w:rsidRDefault="00556476" w:rsidP="004004BC">
            <w:pPr>
              <w:spacing w:line="240" w:lineRule="auto"/>
              <w:jc w:val="center"/>
              <w:rPr>
                <w:rFonts w:cs="Times New Roman"/>
                <w:sz w:val="20"/>
                <w:szCs w:val="24"/>
              </w:rPr>
            </w:pPr>
            <w:r w:rsidRPr="004004BC">
              <w:rPr>
                <w:rFonts w:cs="Times New Roman"/>
                <w:sz w:val="20"/>
                <w:szCs w:val="24"/>
              </w:rPr>
              <w:t>209853,5</w:t>
            </w:r>
          </w:p>
        </w:tc>
        <w:tc>
          <w:tcPr>
            <w:tcW w:w="634" w:type="pct"/>
            <w:tcBorders>
              <w:top w:val="nil"/>
              <w:left w:val="nil"/>
              <w:bottom w:val="single" w:sz="4" w:space="0" w:color="auto"/>
              <w:right w:val="single" w:sz="4" w:space="0" w:color="auto"/>
            </w:tcBorders>
            <w:vAlign w:val="center"/>
          </w:tcPr>
          <w:p w14:paraId="4571F20D" w14:textId="77777777" w:rsidR="00556476" w:rsidRPr="004004BC" w:rsidRDefault="00556476" w:rsidP="004004BC">
            <w:pPr>
              <w:spacing w:line="240" w:lineRule="auto"/>
              <w:jc w:val="center"/>
              <w:rPr>
                <w:rFonts w:cs="Times New Roman"/>
                <w:sz w:val="20"/>
                <w:szCs w:val="24"/>
              </w:rPr>
            </w:pPr>
            <w:r w:rsidRPr="004004BC">
              <w:rPr>
                <w:rFonts w:cs="Times New Roman"/>
                <w:sz w:val="20"/>
                <w:szCs w:val="24"/>
              </w:rPr>
              <w:t>209853,5</w:t>
            </w:r>
          </w:p>
        </w:tc>
        <w:tc>
          <w:tcPr>
            <w:tcW w:w="566" w:type="pct"/>
            <w:tcBorders>
              <w:top w:val="nil"/>
              <w:left w:val="nil"/>
              <w:bottom w:val="single" w:sz="4" w:space="0" w:color="auto"/>
              <w:right w:val="single" w:sz="4" w:space="0" w:color="auto"/>
            </w:tcBorders>
            <w:vAlign w:val="center"/>
          </w:tcPr>
          <w:p w14:paraId="3F5FBD75" w14:textId="77777777" w:rsidR="00556476" w:rsidRPr="004004BC" w:rsidRDefault="00556476" w:rsidP="004004BC">
            <w:pPr>
              <w:spacing w:line="240" w:lineRule="auto"/>
              <w:jc w:val="center"/>
              <w:rPr>
                <w:rFonts w:cs="Times New Roman"/>
                <w:sz w:val="20"/>
                <w:szCs w:val="24"/>
              </w:rPr>
            </w:pPr>
            <w:r w:rsidRPr="004004BC">
              <w:rPr>
                <w:rFonts w:cs="Times New Roman"/>
                <w:sz w:val="20"/>
                <w:szCs w:val="24"/>
              </w:rPr>
              <w:t>209853,5</w:t>
            </w:r>
          </w:p>
        </w:tc>
      </w:tr>
      <w:tr w:rsidR="00556476" w:rsidRPr="004004BC" w14:paraId="67C2BC37" w14:textId="77777777" w:rsidTr="004004BC">
        <w:trPr>
          <w:cantSplit/>
          <w:trHeight w:val="284"/>
        </w:trPr>
        <w:tc>
          <w:tcPr>
            <w:tcW w:w="2545" w:type="pct"/>
            <w:tcBorders>
              <w:top w:val="nil"/>
              <w:left w:val="single" w:sz="4" w:space="0" w:color="auto"/>
              <w:bottom w:val="single" w:sz="4" w:space="0" w:color="auto"/>
              <w:right w:val="single" w:sz="4" w:space="0" w:color="auto"/>
            </w:tcBorders>
            <w:vAlign w:val="center"/>
          </w:tcPr>
          <w:p w14:paraId="688141E0" w14:textId="77777777" w:rsidR="00556476" w:rsidRPr="004004BC" w:rsidRDefault="00556476" w:rsidP="004004BC">
            <w:pPr>
              <w:spacing w:line="240" w:lineRule="auto"/>
              <w:jc w:val="center"/>
              <w:rPr>
                <w:rFonts w:cs="Times New Roman"/>
                <w:sz w:val="20"/>
                <w:szCs w:val="24"/>
              </w:rPr>
            </w:pPr>
            <w:r w:rsidRPr="004004BC">
              <w:rPr>
                <w:rFonts w:cs="Times New Roman"/>
                <w:sz w:val="20"/>
                <w:szCs w:val="24"/>
              </w:rPr>
              <w:t>Протяжение тепловых и паровых сетей в двухтрубном исчислении, нуждающихся в замене</w:t>
            </w:r>
          </w:p>
        </w:tc>
        <w:tc>
          <w:tcPr>
            <w:tcW w:w="646" w:type="pct"/>
            <w:tcBorders>
              <w:top w:val="nil"/>
              <w:left w:val="nil"/>
              <w:bottom w:val="single" w:sz="4" w:space="0" w:color="auto"/>
              <w:right w:val="single" w:sz="4" w:space="0" w:color="auto"/>
            </w:tcBorders>
            <w:vAlign w:val="center"/>
          </w:tcPr>
          <w:p w14:paraId="41C91F11" w14:textId="4F5D1507" w:rsidR="00556476" w:rsidRPr="004004BC" w:rsidRDefault="00550C2A" w:rsidP="004004BC">
            <w:pPr>
              <w:spacing w:line="240" w:lineRule="auto"/>
              <w:jc w:val="center"/>
              <w:rPr>
                <w:rFonts w:cs="Times New Roman"/>
                <w:sz w:val="20"/>
                <w:szCs w:val="24"/>
              </w:rPr>
            </w:pPr>
            <w:r w:rsidRPr="004004BC">
              <w:rPr>
                <w:rFonts w:cs="Times New Roman"/>
                <w:sz w:val="20"/>
                <w:szCs w:val="24"/>
              </w:rPr>
              <w:t>к</w:t>
            </w:r>
            <w:r w:rsidR="00556476" w:rsidRPr="004004BC">
              <w:rPr>
                <w:rFonts w:cs="Times New Roman"/>
                <w:sz w:val="20"/>
                <w:szCs w:val="24"/>
              </w:rPr>
              <w:t>м</w:t>
            </w:r>
          </w:p>
        </w:tc>
        <w:tc>
          <w:tcPr>
            <w:tcW w:w="609" w:type="pct"/>
            <w:tcBorders>
              <w:top w:val="nil"/>
              <w:left w:val="nil"/>
              <w:bottom w:val="single" w:sz="4" w:space="0" w:color="auto"/>
              <w:right w:val="single" w:sz="4" w:space="0" w:color="auto"/>
            </w:tcBorders>
            <w:vAlign w:val="center"/>
          </w:tcPr>
          <w:p w14:paraId="5BB9B035" w14:textId="77777777" w:rsidR="00556476" w:rsidRPr="004004BC" w:rsidRDefault="00556476" w:rsidP="004004BC">
            <w:pPr>
              <w:spacing w:line="240" w:lineRule="auto"/>
              <w:jc w:val="center"/>
              <w:rPr>
                <w:rFonts w:cs="Times New Roman"/>
                <w:sz w:val="20"/>
                <w:szCs w:val="24"/>
              </w:rPr>
            </w:pPr>
            <w:r w:rsidRPr="004004BC">
              <w:rPr>
                <w:rFonts w:cs="Times New Roman"/>
                <w:sz w:val="20"/>
                <w:szCs w:val="24"/>
              </w:rPr>
              <w:t>164654,3</w:t>
            </w:r>
          </w:p>
        </w:tc>
        <w:tc>
          <w:tcPr>
            <w:tcW w:w="634" w:type="pct"/>
            <w:tcBorders>
              <w:top w:val="nil"/>
              <w:left w:val="nil"/>
              <w:bottom w:val="single" w:sz="4" w:space="0" w:color="auto"/>
              <w:right w:val="single" w:sz="4" w:space="0" w:color="auto"/>
            </w:tcBorders>
            <w:vAlign w:val="center"/>
          </w:tcPr>
          <w:p w14:paraId="7DA9C3B5" w14:textId="77777777" w:rsidR="00556476" w:rsidRPr="004004BC" w:rsidRDefault="00556476" w:rsidP="004004BC">
            <w:pPr>
              <w:spacing w:line="240" w:lineRule="auto"/>
              <w:jc w:val="center"/>
              <w:rPr>
                <w:rFonts w:cs="Times New Roman"/>
                <w:sz w:val="20"/>
                <w:szCs w:val="24"/>
              </w:rPr>
            </w:pPr>
            <w:r w:rsidRPr="004004BC">
              <w:rPr>
                <w:rFonts w:cs="Times New Roman"/>
                <w:sz w:val="20"/>
                <w:szCs w:val="24"/>
              </w:rPr>
              <w:t>160303</w:t>
            </w:r>
          </w:p>
        </w:tc>
        <w:tc>
          <w:tcPr>
            <w:tcW w:w="566" w:type="pct"/>
            <w:tcBorders>
              <w:top w:val="nil"/>
              <w:left w:val="nil"/>
              <w:bottom w:val="single" w:sz="4" w:space="0" w:color="auto"/>
              <w:right w:val="single" w:sz="4" w:space="0" w:color="auto"/>
            </w:tcBorders>
            <w:vAlign w:val="center"/>
          </w:tcPr>
          <w:p w14:paraId="74C5EA84" w14:textId="77777777" w:rsidR="00556476" w:rsidRPr="004004BC" w:rsidRDefault="00556476" w:rsidP="004004BC">
            <w:pPr>
              <w:spacing w:line="240" w:lineRule="auto"/>
              <w:jc w:val="center"/>
              <w:rPr>
                <w:rFonts w:cs="Times New Roman"/>
                <w:sz w:val="20"/>
                <w:szCs w:val="24"/>
              </w:rPr>
            </w:pPr>
            <w:r w:rsidRPr="004004BC">
              <w:rPr>
                <w:rFonts w:cs="Times New Roman"/>
                <w:sz w:val="20"/>
                <w:szCs w:val="24"/>
              </w:rPr>
              <w:t>157391</w:t>
            </w:r>
          </w:p>
        </w:tc>
      </w:tr>
      <w:tr w:rsidR="00556476" w:rsidRPr="004004BC" w14:paraId="5433EC54" w14:textId="77777777" w:rsidTr="004004BC">
        <w:trPr>
          <w:cantSplit/>
          <w:trHeight w:val="284"/>
        </w:trPr>
        <w:tc>
          <w:tcPr>
            <w:tcW w:w="2545" w:type="pct"/>
            <w:tcBorders>
              <w:top w:val="nil"/>
              <w:left w:val="single" w:sz="4" w:space="0" w:color="auto"/>
              <w:bottom w:val="single" w:sz="4" w:space="0" w:color="auto"/>
              <w:right w:val="single" w:sz="4" w:space="0" w:color="auto"/>
            </w:tcBorders>
            <w:vAlign w:val="center"/>
          </w:tcPr>
          <w:p w14:paraId="34BB8A55" w14:textId="77777777" w:rsidR="00556476" w:rsidRPr="004004BC" w:rsidRDefault="00556476" w:rsidP="004004BC">
            <w:pPr>
              <w:spacing w:line="240" w:lineRule="auto"/>
              <w:jc w:val="center"/>
              <w:rPr>
                <w:rFonts w:cs="Times New Roman"/>
                <w:sz w:val="20"/>
                <w:szCs w:val="24"/>
              </w:rPr>
            </w:pPr>
            <w:r w:rsidRPr="004004BC">
              <w:rPr>
                <w:rFonts w:cs="Times New Roman"/>
                <w:sz w:val="20"/>
                <w:szCs w:val="24"/>
              </w:rPr>
              <w:t>Удельный вес сетей, нуждающихся в замене</w:t>
            </w:r>
          </w:p>
        </w:tc>
        <w:tc>
          <w:tcPr>
            <w:tcW w:w="646" w:type="pct"/>
            <w:tcBorders>
              <w:top w:val="nil"/>
              <w:left w:val="nil"/>
              <w:bottom w:val="single" w:sz="4" w:space="0" w:color="auto"/>
              <w:right w:val="single" w:sz="4" w:space="0" w:color="auto"/>
            </w:tcBorders>
            <w:vAlign w:val="center"/>
          </w:tcPr>
          <w:p w14:paraId="19B6BE7D" w14:textId="77777777" w:rsidR="00556476" w:rsidRPr="004004BC" w:rsidRDefault="00556476" w:rsidP="004004BC">
            <w:pPr>
              <w:spacing w:line="240" w:lineRule="auto"/>
              <w:jc w:val="center"/>
              <w:rPr>
                <w:rFonts w:cs="Times New Roman"/>
                <w:sz w:val="20"/>
                <w:szCs w:val="24"/>
              </w:rPr>
            </w:pPr>
            <w:r w:rsidRPr="004004BC">
              <w:rPr>
                <w:rFonts w:cs="Times New Roman"/>
                <w:sz w:val="20"/>
                <w:szCs w:val="24"/>
              </w:rPr>
              <w:t>%</w:t>
            </w:r>
          </w:p>
        </w:tc>
        <w:tc>
          <w:tcPr>
            <w:tcW w:w="609" w:type="pct"/>
            <w:tcBorders>
              <w:top w:val="nil"/>
              <w:left w:val="nil"/>
              <w:bottom w:val="single" w:sz="4" w:space="0" w:color="auto"/>
              <w:right w:val="single" w:sz="4" w:space="0" w:color="auto"/>
            </w:tcBorders>
            <w:vAlign w:val="center"/>
          </w:tcPr>
          <w:p w14:paraId="12B69290" w14:textId="77777777" w:rsidR="00556476" w:rsidRPr="004004BC" w:rsidRDefault="00556476" w:rsidP="004004BC">
            <w:pPr>
              <w:spacing w:line="240" w:lineRule="auto"/>
              <w:jc w:val="center"/>
              <w:rPr>
                <w:rFonts w:cs="Times New Roman"/>
                <w:sz w:val="20"/>
                <w:szCs w:val="24"/>
              </w:rPr>
            </w:pPr>
            <w:r w:rsidRPr="004004BC">
              <w:rPr>
                <w:rFonts w:cs="Times New Roman"/>
                <w:sz w:val="20"/>
                <w:szCs w:val="24"/>
              </w:rPr>
              <w:t>78,46%</w:t>
            </w:r>
          </w:p>
        </w:tc>
        <w:tc>
          <w:tcPr>
            <w:tcW w:w="634" w:type="pct"/>
            <w:tcBorders>
              <w:top w:val="nil"/>
              <w:left w:val="nil"/>
              <w:bottom w:val="single" w:sz="4" w:space="0" w:color="auto"/>
              <w:right w:val="single" w:sz="4" w:space="0" w:color="auto"/>
            </w:tcBorders>
            <w:vAlign w:val="center"/>
          </w:tcPr>
          <w:p w14:paraId="012146EE" w14:textId="77777777" w:rsidR="00556476" w:rsidRPr="004004BC" w:rsidRDefault="00556476" w:rsidP="004004BC">
            <w:pPr>
              <w:spacing w:line="240" w:lineRule="auto"/>
              <w:jc w:val="center"/>
              <w:rPr>
                <w:rFonts w:cs="Times New Roman"/>
                <w:sz w:val="20"/>
                <w:szCs w:val="24"/>
              </w:rPr>
            </w:pPr>
            <w:r w:rsidRPr="004004BC">
              <w:rPr>
                <w:rFonts w:cs="Times New Roman"/>
                <w:sz w:val="20"/>
                <w:szCs w:val="24"/>
              </w:rPr>
              <w:t>76,39%</w:t>
            </w:r>
          </w:p>
        </w:tc>
        <w:tc>
          <w:tcPr>
            <w:tcW w:w="566" w:type="pct"/>
            <w:tcBorders>
              <w:top w:val="nil"/>
              <w:left w:val="nil"/>
              <w:bottom w:val="single" w:sz="4" w:space="0" w:color="auto"/>
              <w:right w:val="single" w:sz="4" w:space="0" w:color="auto"/>
            </w:tcBorders>
            <w:vAlign w:val="center"/>
          </w:tcPr>
          <w:p w14:paraId="74AAB6CE" w14:textId="77777777" w:rsidR="00556476" w:rsidRPr="004004BC" w:rsidRDefault="00556476" w:rsidP="004004BC">
            <w:pPr>
              <w:spacing w:line="240" w:lineRule="auto"/>
              <w:jc w:val="center"/>
              <w:rPr>
                <w:rFonts w:cs="Times New Roman"/>
                <w:sz w:val="20"/>
                <w:szCs w:val="24"/>
              </w:rPr>
            </w:pPr>
            <w:r w:rsidRPr="004004BC">
              <w:rPr>
                <w:rFonts w:cs="Times New Roman"/>
                <w:sz w:val="20"/>
                <w:szCs w:val="24"/>
              </w:rPr>
              <w:t>75%</w:t>
            </w:r>
          </w:p>
        </w:tc>
      </w:tr>
      <w:tr w:rsidR="00556476" w:rsidRPr="004004BC" w14:paraId="6721BB5E" w14:textId="77777777" w:rsidTr="004004BC">
        <w:trPr>
          <w:cantSplit/>
          <w:trHeight w:val="284"/>
        </w:trPr>
        <w:tc>
          <w:tcPr>
            <w:tcW w:w="2545" w:type="pct"/>
            <w:tcBorders>
              <w:top w:val="nil"/>
              <w:left w:val="single" w:sz="4" w:space="0" w:color="auto"/>
              <w:bottom w:val="single" w:sz="4" w:space="0" w:color="auto"/>
              <w:right w:val="single" w:sz="4" w:space="0" w:color="auto"/>
            </w:tcBorders>
            <w:vAlign w:val="center"/>
          </w:tcPr>
          <w:p w14:paraId="66FE42AE" w14:textId="77777777" w:rsidR="00556476" w:rsidRPr="004004BC" w:rsidRDefault="00556476" w:rsidP="004004BC">
            <w:pPr>
              <w:spacing w:line="240" w:lineRule="auto"/>
              <w:jc w:val="center"/>
              <w:rPr>
                <w:rFonts w:cs="Times New Roman"/>
                <w:sz w:val="20"/>
                <w:szCs w:val="24"/>
              </w:rPr>
            </w:pPr>
            <w:r w:rsidRPr="004004BC">
              <w:rPr>
                <w:rFonts w:cs="Times New Roman"/>
                <w:sz w:val="20"/>
                <w:szCs w:val="24"/>
              </w:rPr>
              <w:t>Протяжение тепловых и паровых сетей, которые были заменены и отремонтированы за отчетный год</w:t>
            </w:r>
          </w:p>
        </w:tc>
        <w:tc>
          <w:tcPr>
            <w:tcW w:w="646" w:type="pct"/>
            <w:tcBorders>
              <w:top w:val="nil"/>
              <w:left w:val="nil"/>
              <w:bottom w:val="single" w:sz="4" w:space="0" w:color="auto"/>
              <w:right w:val="single" w:sz="4" w:space="0" w:color="auto"/>
            </w:tcBorders>
            <w:vAlign w:val="center"/>
          </w:tcPr>
          <w:p w14:paraId="43510A31" w14:textId="321C3533" w:rsidR="00556476" w:rsidRPr="004004BC" w:rsidRDefault="00550C2A" w:rsidP="004004BC">
            <w:pPr>
              <w:spacing w:line="240" w:lineRule="auto"/>
              <w:jc w:val="center"/>
              <w:rPr>
                <w:rFonts w:cs="Times New Roman"/>
                <w:sz w:val="20"/>
                <w:szCs w:val="24"/>
              </w:rPr>
            </w:pPr>
            <w:r w:rsidRPr="004004BC">
              <w:rPr>
                <w:rFonts w:cs="Times New Roman"/>
                <w:sz w:val="20"/>
                <w:szCs w:val="24"/>
              </w:rPr>
              <w:t>к</w:t>
            </w:r>
            <w:r w:rsidR="00556476" w:rsidRPr="004004BC">
              <w:rPr>
                <w:rFonts w:cs="Times New Roman"/>
                <w:sz w:val="20"/>
                <w:szCs w:val="24"/>
              </w:rPr>
              <w:t>м</w:t>
            </w:r>
          </w:p>
        </w:tc>
        <w:tc>
          <w:tcPr>
            <w:tcW w:w="609" w:type="pct"/>
            <w:tcBorders>
              <w:top w:val="nil"/>
              <w:left w:val="nil"/>
              <w:bottom w:val="single" w:sz="4" w:space="0" w:color="auto"/>
              <w:right w:val="single" w:sz="4" w:space="0" w:color="auto"/>
            </w:tcBorders>
            <w:vAlign w:val="center"/>
          </w:tcPr>
          <w:p w14:paraId="1700D2BE" w14:textId="77777777" w:rsidR="00556476" w:rsidRPr="004004BC" w:rsidRDefault="00556476" w:rsidP="004004BC">
            <w:pPr>
              <w:spacing w:line="240" w:lineRule="auto"/>
              <w:jc w:val="center"/>
              <w:rPr>
                <w:rFonts w:cs="Times New Roman"/>
                <w:sz w:val="20"/>
                <w:szCs w:val="24"/>
              </w:rPr>
            </w:pPr>
            <w:r w:rsidRPr="004004BC">
              <w:rPr>
                <w:rFonts w:cs="Times New Roman"/>
                <w:sz w:val="20"/>
                <w:szCs w:val="24"/>
              </w:rPr>
              <w:t>5258</w:t>
            </w:r>
          </w:p>
        </w:tc>
        <w:tc>
          <w:tcPr>
            <w:tcW w:w="634" w:type="pct"/>
            <w:tcBorders>
              <w:top w:val="nil"/>
              <w:left w:val="nil"/>
              <w:bottom w:val="single" w:sz="4" w:space="0" w:color="auto"/>
              <w:right w:val="single" w:sz="4" w:space="0" w:color="auto"/>
            </w:tcBorders>
            <w:vAlign w:val="center"/>
          </w:tcPr>
          <w:p w14:paraId="15A18DCE" w14:textId="77777777" w:rsidR="00556476" w:rsidRPr="004004BC" w:rsidRDefault="00556476" w:rsidP="004004BC">
            <w:pPr>
              <w:spacing w:line="240" w:lineRule="auto"/>
              <w:jc w:val="center"/>
              <w:rPr>
                <w:rFonts w:cs="Times New Roman"/>
                <w:sz w:val="20"/>
                <w:szCs w:val="24"/>
              </w:rPr>
            </w:pPr>
            <w:r w:rsidRPr="004004BC">
              <w:rPr>
                <w:rFonts w:cs="Times New Roman"/>
                <w:sz w:val="20"/>
                <w:szCs w:val="24"/>
              </w:rPr>
              <w:t>4351,34</w:t>
            </w:r>
          </w:p>
        </w:tc>
        <w:tc>
          <w:tcPr>
            <w:tcW w:w="566" w:type="pct"/>
            <w:tcBorders>
              <w:top w:val="nil"/>
              <w:left w:val="nil"/>
              <w:bottom w:val="single" w:sz="4" w:space="0" w:color="auto"/>
              <w:right w:val="single" w:sz="4" w:space="0" w:color="auto"/>
            </w:tcBorders>
            <w:vAlign w:val="center"/>
          </w:tcPr>
          <w:p w14:paraId="71C9D5F3" w14:textId="77777777" w:rsidR="00556476" w:rsidRPr="004004BC" w:rsidRDefault="00556476" w:rsidP="004004BC">
            <w:pPr>
              <w:spacing w:line="240" w:lineRule="auto"/>
              <w:jc w:val="center"/>
              <w:rPr>
                <w:rFonts w:cs="Times New Roman"/>
                <w:sz w:val="20"/>
                <w:szCs w:val="24"/>
              </w:rPr>
            </w:pPr>
            <w:r w:rsidRPr="004004BC">
              <w:rPr>
                <w:rFonts w:cs="Times New Roman"/>
                <w:sz w:val="20"/>
                <w:szCs w:val="24"/>
              </w:rPr>
              <w:t>2912</w:t>
            </w:r>
          </w:p>
        </w:tc>
      </w:tr>
      <w:tr w:rsidR="00556476" w:rsidRPr="004004BC" w14:paraId="0FED760D" w14:textId="77777777" w:rsidTr="004004BC">
        <w:trPr>
          <w:cantSplit/>
          <w:trHeight w:val="284"/>
        </w:trPr>
        <w:tc>
          <w:tcPr>
            <w:tcW w:w="2545" w:type="pct"/>
            <w:tcBorders>
              <w:top w:val="nil"/>
              <w:left w:val="single" w:sz="4" w:space="0" w:color="auto"/>
              <w:bottom w:val="single" w:sz="4" w:space="0" w:color="auto"/>
              <w:right w:val="single" w:sz="4" w:space="0" w:color="auto"/>
            </w:tcBorders>
            <w:vAlign w:val="center"/>
          </w:tcPr>
          <w:p w14:paraId="141DFB2A" w14:textId="77777777" w:rsidR="00556476" w:rsidRPr="004004BC" w:rsidRDefault="00556476" w:rsidP="004004BC">
            <w:pPr>
              <w:spacing w:line="240" w:lineRule="auto"/>
              <w:jc w:val="center"/>
              <w:rPr>
                <w:rFonts w:cs="Times New Roman"/>
                <w:sz w:val="20"/>
                <w:szCs w:val="24"/>
              </w:rPr>
            </w:pPr>
            <w:r w:rsidRPr="004004BC">
              <w:rPr>
                <w:rFonts w:cs="Times New Roman"/>
                <w:sz w:val="20"/>
                <w:szCs w:val="24"/>
              </w:rPr>
              <w:t>Удельный вес сетей, которые были заменены и отремонтированы, в общей протяженности сетей, нуждающихся в замене</w:t>
            </w:r>
          </w:p>
        </w:tc>
        <w:tc>
          <w:tcPr>
            <w:tcW w:w="646" w:type="pct"/>
            <w:tcBorders>
              <w:top w:val="nil"/>
              <w:left w:val="nil"/>
              <w:bottom w:val="single" w:sz="4" w:space="0" w:color="auto"/>
              <w:right w:val="single" w:sz="4" w:space="0" w:color="auto"/>
            </w:tcBorders>
            <w:vAlign w:val="center"/>
          </w:tcPr>
          <w:p w14:paraId="5D3930F4" w14:textId="77777777" w:rsidR="00556476" w:rsidRPr="004004BC" w:rsidRDefault="00556476" w:rsidP="004004BC">
            <w:pPr>
              <w:spacing w:line="240" w:lineRule="auto"/>
              <w:jc w:val="center"/>
              <w:rPr>
                <w:rFonts w:cs="Times New Roman"/>
                <w:sz w:val="20"/>
                <w:szCs w:val="24"/>
              </w:rPr>
            </w:pPr>
            <w:r w:rsidRPr="004004BC">
              <w:rPr>
                <w:rFonts w:cs="Times New Roman"/>
                <w:sz w:val="20"/>
                <w:szCs w:val="24"/>
              </w:rPr>
              <w:t>%</w:t>
            </w:r>
          </w:p>
        </w:tc>
        <w:tc>
          <w:tcPr>
            <w:tcW w:w="609" w:type="pct"/>
            <w:tcBorders>
              <w:top w:val="nil"/>
              <w:left w:val="nil"/>
              <w:bottom w:val="single" w:sz="4" w:space="0" w:color="auto"/>
              <w:right w:val="single" w:sz="4" w:space="0" w:color="auto"/>
            </w:tcBorders>
            <w:vAlign w:val="center"/>
          </w:tcPr>
          <w:p w14:paraId="7617F168" w14:textId="77777777" w:rsidR="00556476" w:rsidRPr="004004BC" w:rsidRDefault="00556476" w:rsidP="004004BC">
            <w:pPr>
              <w:spacing w:line="240" w:lineRule="auto"/>
              <w:jc w:val="center"/>
              <w:rPr>
                <w:rFonts w:cs="Times New Roman"/>
                <w:sz w:val="20"/>
                <w:szCs w:val="24"/>
              </w:rPr>
            </w:pPr>
            <w:r w:rsidRPr="004004BC">
              <w:rPr>
                <w:rFonts w:cs="Times New Roman"/>
                <w:sz w:val="20"/>
                <w:szCs w:val="24"/>
              </w:rPr>
              <w:t>2,51%</w:t>
            </w:r>
          </w:p>
        </w:tc>
        <w:tc>
          <w:tcPr>
            <w:tcW w:w="634" w:type="pct"/>
            <w:tcBorders>
              <w:top w:val="nil"/>
              <w:left w:val="nil"/>
              <w:bottom w:val="single" w:sz="4" w:space="0" w:color="auto"/>
              <w:right w:val="single" w:sz="4" w:space="0" w:color="auto"/>
            </w:tcBorders>
            <w:vAlign w:val="center"/>
          </w:tcPr>
          <w:p w14:paraId="0F950AC9" w14:textId="77777777" w:rsidR="00556476" w:rsidRPr="004004BC" w:rsidRDefault="00556476" w:rsidP="004004BC">
            <w:pPr>
              <w:spacing w:line="240" w:lineRule="auto"/>
              <w:jc w:val="center"/>
              <w:rPr>
                <w:rFonts w:cs="Times New Roman"/>
                <w:sz w:val="20"/>
                <w:szCs w:val="24"/>
              </w:rPr>
            </w:pPr>
            <w:r w:rsidRPr="004004BC">
              <w:rPr>
                <w:rFonts w:cs="Times New Roman"/>
                <w:sz w:val="20"/>
                <w:szCs w:val="24"/>
              </w:rPr>
              <w:t>2,07%</w:t>
            </w:r>
          </w:p>
        </w:tc>
        <w:tc>
          <w:tcPr>
            <w:tcW w:w="566" w:type="pct"/>
            <w:tcBorders>
              <w:top w:val="nil"/>
              <w:left w:val="nil"/>
              <w:bottom w:val="single" w:sz="4" w:space="0" w:color="auto"/>
              <w:right w:val="single" w:sz="4" w:space="0" w:color="auto"/>
            </w:tcBorders>
            <w:vAlign w:val="center"/>
          </w:tcPr>
          <w:p w14:paraId="63CB78FD" w14:textId="77777777" w:rsidR="00556476" w:rsidRPr="004004BC" w:rsidRDefault="00556476" w:rsidP="004004BC">
            <w:pPr>
              <w:spacing w:line="240" w:lineRule="auto"/>
              <w:jc w:val="center"/>
              <w:rPr>
                <w:rFonts w:cs="Times New Roman"/>
                <w:sz w:val="20"/>
                <w:szCs w:val="24"/>
              </w:rPr>
            </w:pPr>
            <w:r w:rsidRPr="004004BC">
              <w:rPr>
                <w:rFonts w:cs="Times New Roman"/>
                <w:sz w:val="20"/>
                <w:szCs w:val="24"/>
              </w:rPr>
              <w:t>1,39%</w:t>
            </w:r>
          </w:p>
        </w:tc>
      </w:tr>
    </w:tbl>
    <w:p w14:paraId="23D69908" w14:textId="77777777" w:rsidR="00556476" w:rsidRPr="00734B18" w:rsidRDefault="00556476" w:rsidP="00D6480A">
      <w:pPr>
        <w:ind w:firstLine="720"/>
        <w:rPr>
          <w:rFonts w:cs="Times New Roman"/>
          <w:sz w:val="22"/>
        </w:rPr>
      </w:pPr>
      <w:r w:rsidRPr="00734B18">
        <w:rPr>
          <w:rFonts w:cs="Times New Roman"/>
          <w:sz w:val="22"/>
        </w:rPr>
        <w:t xml:space="preserve">Источник: данные теплоснабжающих (теплосетевых) организаций </w:t>
      </w:r>
    </w:p>
    <w:p w14:paraId="0BF03E86" w14:textId="77777777" w:rsidR="004004BC" w:rsidRDefault="004004BC" w:rsidP="00D6480A">
      <w:pPr>
        <w:tabs>
          <w:tab w:val="left" w:pos="1134"/>
        </w:tabs>
        <w:autoSpaceDE w:val="0"/>
        <w:autoSpaceDN w:val="0"/>
        <w:adjustRightInd w:val="0"/>
        <w:ind w:firstLine="709"/>
        <w:rPr>
          <w:rFonts w:cs="Times New Roman"/>
          <w:sz w:val="24"/>
          <w:szCs w:val="24"/>
        </w:rPr>
      </w:pPr>
    </w:p>
    <w:p w14:paraId="5781BF46" w14:textId="602F26CC" w:rsidR="00556476" w:rsidRPr="00405C6E" w:rsidRDefault="00556476" w:rsidP="00D6480A">
      <w:pPr>
        <w:tabs>
          <w:tab w:val="left" w:pos="1134"/>
        </w:tabs>
        <w:autoSpaceDE w:val="0"/>
        <w:autoSpaceDN w:val="0"/>
        <w:adjustRightInd w:val="0"/>
        <w:ind w:firstLine="709"/>
        <w:rPr>
          <w:rFonts w:cs="Times New Roman"/>
          <w:sz w:val="24"/>
          <w:szCs w:val="24"/>
        </w:rPr>
      </w:pPr>
      <w:r w:rsidRPr="00405C6E">
        <w:rPr>
          <w:rFonts w:cs="Times New Roman"/>
          <w:sz w:val="24"/>
          <w:szCs w:val="24"/>
        </w:rPr>
        <w:t xml:space="preserve">Так как в период с </w:t>
      </w:r>
      <w:r w:rsidR="003C79C6">
        <w:rPr>
          <w:rFonts w:cs="Times New Roman"/>
          <w:sz w:val="24"/>
          <w:szCs w:val="24"/>
        </w:rPr>
        <w:t xml:space="preserve">2016 по 2019 </w:t>
      </w:r>
      <w:r w:rsidRPr="00405C6E">
        <w:rPr>
          <w:rFonts w:cs="Times New Roman"/>
          <w:sz w:val="24"/>
          <w:szCs w:val="24"/>
        </w:rPr>
        <w:t>год по данным, предоставленным теплоснабжающими (теплосетевыми) организациями ЗАТО Северск, отказов оборудования источников тепловой энергии, а также оборудования и участков тепловых сетей, вызывавших полное прекращение подачи теплоносителя установленных параметров потребителям тепловой энергии, не зарегистри</w:t>
      </w:r>
      <w:r w:rsidRPr="00405C6E">
        <w:rPr>
          <w:rFonts w:cs="Times New Roman"/>
          <w:sz w:val="24"/>
          <w:szCs w:val="24"/>
        </w:rPr>
        <w:lastRenderedPageBreak/>
        <w:t>ровано, общее время восстановления теплоснабжения потребителей после аварийных отключений за последние 3 года равно нулю.</w:t>
      </w:r>
    </w:p>
    <w:p w14:paraId="28ED22F1" w14:textId="3A74DB7F" w:rsidR="00395290" w:rsidRPr="00405C6E" w:rsidRDefault="00395290" w:rsidP="00D6480A">
      <w:pPr>
        <w:ind w:firstLine="708"/>
        <w:rPr>
          <w:rFonts w:cs="Times New Roman"/>
          <w:sz w:val="24"/>
          <w:szCs w:val="24"/>
        </w:rPr>
      </w:pPr>
      <w:r w:rsidRPr="00405C6E">
        <w:rPr>
          <w:rFonts w:cs="Times New Roman"/>
          <w:sz w:val="24"/>
          <w:szCs w:val="24"/>
        </w:rPr>
        <w:t>Показатель аварийности на сетях теплоснабжения в 201</w:t>
      </w:r>
      <w:r w:rsidR="003C79C6">
        <w:rPr>
          <w:rFonts w:cs="Times New Roman"/>
          <w:sz w:val="24"/>
          <w:szCs w:val="24"/>
        </w:rPr>
        <w:t>6</w:t>
      </w:r>
      <w:r w:rsidRPr="00405C6E">
        <w:rPr>
          <w:rFonts w:cs="Times New Roman"/>
          <w:sz w:val="24"/>
          <w:szCs w:val="24"/>
        </w:rPr>
        <w:t>-20</w:t>
      </w:r>
      <w:r w:rsidR="003C79C6">
        <w:rPr>
          <w:rFonts w:cs="Times New Roman"/>
          <w:sz w:val="24"/>
          <w:szCs w:val="24"/>
        </w:rPr>
        <w:t>19</w:t>
      </w:r>
      <w:r w:rsidRPr="00405C6E">
        <w:rPr>
          <w:rFonts w:cs="Times New Roman"/>
          <w:sz w:val="24"/>
          <w:szCs w:val="24"/>
        </w:rPr>
        <w:t xml:space="preserve"> гг. в целом по ОАО </w:t>
      </w:r>
      <w:r w:rsidR="00E965D8">
        <w:rPr>
          <w:rFonts w:cs="Times New Roman"/>
          <w:sz w:val="24"/>
          <w:szCs w:val="24"/>
        </w:rPr>
        <w:t>«</w:t>
      </w:r>
      <w:r w:rsidRPr="00405C6E">
        <w:rPr>
          <w:rFonts w:cs="Times New Roman"/>
          <w:sz w:val="24"/>
          <w:szCs w:val="24"/>
        </w:rPr>
        <w:t>ТС</w:t>
      </w:r>
      <w:r w:rsidR="00E965D8">
        <w:rPr>
          <w:rFonts w:cs="Times New Roman"/>
          <w:sz w:val="24"/>
          <w:szCs w:val="24"/>
        </w:rPr>
        <w:t>»</w:t>
      </w:r>
      <w:r w:rsidRPr="00405C6E">
        <w:rPr>
          <w:rFonts w:cs="Times New Roman"/>
          <w:sz w:val="24"/>
          <w:szCs w:val="24"/>
        </w:rPr>
        <w:t xml:space="preserve"> находится на среднем уровне (от 0,34 ед./км сетей в </w:t>
      </w:r>
      <w:smartTag w:uri="urn:schemas-microsoft-com:office:smarttags" w:element="metricconverter">
        <w:smartTagPr>
          <w:attr w:name="ProductID" w:val="2013 г"/>
        </w:smartTagPr>
        <w:r w:rsidRPr="00405C6E">
          <w:rPr>
            <w:rFonts w:cs="Times New Roman"/>
            <w:sz w:val="24"/>
            <w:szCs w:val="24"/>
          </w:rPr>
          <w:t>2013 г</w:t>
        </w:r>
      </w:smartTag>
      <w:r w:rsidRPr="00405C6E">
        <w:rPr>
          <w:rFonts w:cs="Times New Roman"/>
          <w:sz w:val="24"/>
          <w:szCs w:val="24"/>
        </w:rPr>
        <w:t xml:space="preserve">. до 0,55 ед./км в </w:t>
      </w:r>
      <w:smartTag w:uri="urn:schemas-microsoft-com:office:smarttags" w:element="metricconverter">
        <w:smartTagPr>
          <w:attr w:name="ProductID" w:val="2015 г"/>
        </w:smartTagPr>
        <w:r w:rsidRPr="00405C6E">
          <w:rPr>
            <w:rFonts w:cs="Times New Roman"/>
            <w:sz w:val="24"/>
            <w:szCs w:val="24"/>
          </w:rPr>
          <w:t>2015 г</w:t>
        </w:r>
      </w:smartTag>
      <w:r w:rsidRPr="00405C6E">
        <w:rPr>
          <w:rFonts w:cs="Times New Roman"/>
          <w:sz w:val="24"/>
          <w:szCs w:val="24"/>
        </w:rPr>
        <w:t>.)</w:t>
      </w:r>
    </w:p>
    <w:p w14:paraId="2C6237C4" w14:textId="5F3E1EC6" w:rsidR="00395290" w:rsidRPr="00405C6E" w:rsidRDefault="00395290" w:rsidP="00D6480A">
      <w:pPr>
        <w:ind w:firstLine="708"/>
        <w:rPr>
          <w:rFonts w:cs="Times New Roman"/>
          <w:sz w:val="24"/>
          <w:szCs w:val="24"/>
        </w:rPr>
      </w:pPr>
      <w:r w:rsidRPr="00405C6E">
        <w:rPr>
          <w:rFonts w:cs="Times New Roman"/>
          <w:sz w:val="24"/>
          <w:szCs w:val="24"/>
        </w:rPr>
        <w:t xml:space="preserve">По данным ОАО </w:t>
      </w:r>
      <w:r w:rsidR="00E965D8">
        <w:rPr>
          <w:rFonts w:cs="Times New Roman"/>
          <w:sz w:val="24"/>
          <w:szCs w:val="24"/>
        </w:rPr>
        <w:t>«</w:t>
      </w:r>
      <w:r w:rsidRPr="00405C6E">
        <w:rPr>
          <w:rFonts w:cs="Times New Roman"/>
          <w:sz w:val="24"/>
          <w:szCs w:val="24"/>
        </w:rPr>
        <w:t>ТС</w:t>
      </w:r>
      <w:r w:rsidR="00E965D8">
        <w:rPr>
          <w:rFonts w:cs="Times New Roman"/>
          <w:sz w:val="24"/>
          <w:szCs w:val="24"/>
        </w:rPr>
        <w:t>»</w:t>
      </w:r>
      <w:r w:rsidRPr="00405C6E">
        <w:rPr>
          <w:rFonts w:cs="Times New Roman"/>
          <w:sz w:val="24"/>
          <w:szCs w:val="24"/>
        </w:rPr>
        <w:t xml:space="preserve"> за рассматриваемый период инцидентов, приведших к останову участков тепловых сетей и ограничению теплоснабжения потребителей, не зафиксировано.</w:t>
      </w:r>
    </w:p>
    <w:p w14:paraId="20A7D1C9" w14:textId="5F33C747" w:rsidR="00395290" w:rsidRPr="004004BC" w:rsidRDefault="00B76017" w:rsidP="00B76017">
      <w:pPr>
        <w:pStyle w:val="3"/>
        <w:rPr>
          <w:b/>
        </w:rPr>
      </w:pPr>
      <w:bookmarkStart w:id="60" w:name="_Toc104452960"/>
      <w:r w:rsidRPr="004004BC">
        <w:rPr>
          <w:b/>
        </w:rPr>
        <w:t>4.2.3</w:t>
      </w:r>
      <w:r w:rsidR="00F44329" w:rsidRPr="004004BC">
        <w:rPr>
          <w:b/>
        </w:rPr>
        <w:t xml:space="preserve"> </w:t>
      </w:r>
      <w:r w:rsidR="00395290" w:rsidRPr="004004BC">
        <w:rPr>
          <w:b/>
        </w:rPr>
        <w:t xml:space="preserve">Структура повреждений на тепловых сетях ОАО </w:t>
      </w:r>
      <w:r w:rsidR="00E965D8">
        <w:rPr>
          <w:b/>
        </w:rPr>
        <w:t>«</w:t>
      </w:r>
      <w:r w:rsidR="00395290" w:rsidRPr="004004BC">
        <w:rPr>
          <w:b/>
        </w:rPr>
        <w:t>ТС</w:t>
      </w:r>
      <w:r w:rsidR="00E965D8">
        <w:rPr>
          <w:b/>
        </w:rPr>
        <w:t>»</w:t>
      </w:r>
      <w:r w:rsidR="00395290" w:rsidRPr="004004BC">
        <w:rPr>
          <w:b/>
        </w:rPr>
        <w:t>:</w:t>
      </w:r>
      <w:bookmarkEnd w:id="60"/>
    </w:p>
    <w:p w14:paraId="6127CD35" w14:textId="0BF172DF" w:rsidR="00395290" w:rsidRPr="00405C6E" w:rsidRDefault="00395290" w:rsidP="00734B18">
      <w:pPr>
        <w:numPr>
          <w:ilvl w:val="0"/>
          <w:numId w:val="7"/>
        </w:numPr>
        <w:tabs>
          <w:tab w:val="left" w:pos="284"/>
        </w:tabs>
        <w:ind w:left="0" w:firstLine="0"/>
        <w:rPr>
          <w:rFonts w:cs="Times New Roman"/>
          <w:sz w:val="24"/>
          <w:szCs w:val="24"/>
        </w:rPr>
      </w:pPr>
      <w:r w:rsidRPr="00405C6E">
        <w:rPr>
          <w:rFonts w:cs="Times New Roman"/>
          <w:sz w:val="24"/>
          <w:szCs w:val="24"/>
        </w:rPr>
        <w:t>80% повреждений возникает по причине утон</w:t>
      </w:r>
      <w:r w:rsidR="004004BC">
        <w:rPr>
          <w:rFonts w:cs="Times New Roman"/>
          <w:sz w:val="24"/>
          <w:szCs w:val="24"/>
        </w:rPr>
        <w:t xml:space="preserve">ения стенки </w:t>
      </w:r>
      <w:r w:rsidRPr="00405C6E">
        <w:rPr>
          <w:rFonts w:cs="Times New Roman"/>
          <w:sz w:val="24"/>
          <w:szCs w:val="24"/>
        </w:rPr>
        <w:t>нижней и боковой части трубопроводов. Фактическая толщина стенки на поврежденных участках составляет 1-</w:t>
      </w:r>
      <w:smartTag w:uri="urn:schemas-microsoft-com:office:smarttags" w:element="metricconverter">
        <w:smartTagPr>
          <w:attr w:name="ProductID" w:val="2 мм"/>
        </w:smartTagPr>
        <w:r w:rsidRPr="00405C6E">
          <w:rPr>
            <w:rFonts w:cs="Times New Roman"/>
            <w:sz w:val="24"/>
            <w:szCs w:val="24"/>
          </w:rPr>
          <w:t>2 мм</w:t>
        </w:r>
      </w:smartTag>
      <w:r w:rsidRPr="00405C6E">
        <w:rPr>
          <w:rFonts w:cs="Times New Roman"/>
          <w:sz w:val="24"/>
          <w:szCs w:val="24"/>
        </w:rPr>
        <w:t>, при нормативе 4,5-8,0. Основываясь на действующих нормативных документах по оценке технического состояния труб, а именно - критерии 20% утонения стенки трубопроводов, можно говорить о фактическом отклонении от нормы на 50-70%;</w:t>
      </w:r>
    </w:p>
    <w:p w14:paraId="4EF84524" w14:textId="77777777" w:rsidR="00395290" w:rsidRPr="00405C6E" w:rsidRDefault="00395290" w:rsidP="00734B18">
      <w:pPr>
        <w:numPr>
          <w:ilvl w:val="0"/>
          <w:numId w:val="7"/>
        </w:numPr>
        <w:tabs>
          <w:tab w:val="left" w:pos="284"/>
        </w:tabs>
        <w:ind w:left="0" w:firstLine="0"/>
        <w:rPr>
          <w:rFonts w:cs="Times New Roman"/>
          <w:sz w:val="24"/>
          <w:szCs w:val="24"/>
        </w:rPr>
      </w:pPr>
      <w:r w:rsidRPr="00405C6E">
        <w:rPr>
          <w:rFonts w:cs="Times New Roman"/>
          <w:sz w:val="24"/>
          <w:szCs w:val="24"/>
        </w:rPr>
        <w:t>18% повреждений – наружная язвенная коррозия;</w:t>
      </w:r>
    </w:p>
    <w:p w14:paraId="25815C95" w14:textId="77777777" w:rsidR="00395290" w:rsidRPr="00405C6E" w:rsidRDefault="00395290" w:rsidP="00734B18">
      <w:pPr>
        <w:numPr>
          <w:ilvl w:val="0"/>
          <w:numId w:val="7"/>
        </w:numPr>
        <w:tabs>
          <w:tab w:val="left" w:pos="284"/>
        </w:tabs>
        <w:ind w:left="0" w:firstLine="0"/>
        <w:rPr>
          <w:rFonts w:cs="Times New Roman"/>
          <w:sz w:val="24"/>
          <w:szCs w:val="24"/>
        </w:rPr>
      </w:pPr>
      <w:r w:rsidRPr="00405C6E">
        <w:rPr>
          <w:rFonts w:cs="Times New Roman"/>
          <w:sz w:val="24"/>
          <w:szCs w:val="24"/>
        </w:rPr>
        <w:t>2% – запорная арматура.</w:t>
      </w:r>
    </w:p>
    <w:p w14:paraId="52875DC9" w14:textId="77777777" w:rsidR="00C7378C" w:rsidRPr="00405C6E" w:rsidRDefault="00C7378C" w:rsidP="00D6480A">
      <w:pPr>
        <w:autoSpaceDE w:val="0"/>
        <w:autoSpaceDN w:val="0"/>
        <w:adjustRightInd w:val="0"/>
        <w:ind w:firstLine="709"/>
        <w:rPr>
          <w:rFonts w:cs="Times New Roman"/>
          <w:sz w:val="24"/>
          <w:szCs w:val="24"/>
        </w:rPr>
      </w:pPr>
      <w:r w:rsidRPr="00405C6E">
        <w:rPr>
          <w:rFonts w:cs="Times New Roman"/>
          <w:bCs/>
          <w:sz w:val="24"/>
          <w:szCs w:val="24"/>
        </w:rPr>
        <w:t>Анализ информации о времени восстановления теплоснабжения потребителей, отключенных в результате аварийных ситуаций указывает на отсутствие н</w:t>
      </w:r>
      <w:r w:rsidRPr="00405C6E">
        <w:rPr>
          <w:rFonts w:cs="Times New Roman"/>
          <w:sz w:val="24"/>
          <w:szCs w:val="24"/>
        </w:rPr>
        <w:t>арушений временных интервалов по отключению теплоносителя систем теплоснабжения и горячего водоснабжения.</w:t>
      </w:r>
    </w:p>
    <w:p w14:paraId="229BA22A" w14:textId="169C2011" w:rsidR="00D6480A" w:rsidRPr="00405C6E" w:rsidRDefault="00272D15" w:rsidP="004004BC">
      <w:pPr>
        <w:pStyle w:val="2"/>
        <w:ind w:firstLine="0"/>
        <w:jc w:val="center"/>
      </w:pPr>
      <w:bookmarkStart w:id="61" w:name="_Toc104452961"/>
      <w:r w:rsidRPr="00405C6E">
        <w:t>4</w:t>
      </w:r>
      <w:r w:rsidR="00D6480A" w:rsidRPr="00405C6E">
        <w:t>.</w:t>
      </w:r>
      <w:r w:rsidR="00734B18">
        <w:t>3</w:t>
      </w:r>
      <w:r w:rsidR="00D6480A" w:rsidRPr="00405C6E">
        <w:t xml:space="preserve"> Расчет вероятности безотказной работы существующего положения системы теплоснабжения ЗАТО Северск</w:t>
      </w:r>
      <w:bookmarkEnd w:id="61"/>
    </w:p>
    <w:p w14:paraId="362A57F7" w14:textId="77777777" w:rsidR="00D6480A" w:rsidRPr="00405C6E" w:rsidRDefault="00D6480A" w:rsidP="00D6480A">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t xml:space="preserve">Для оценки и расчета вероятности безотказной работы выбраны потребители, наиболее удаленные от источников теплоснабжения по разным тепловым магистралям. Так как нормативная вероятность безотказной работы наиболее удаленных потребителей являются гарантией соблюдения нормативных требований безотказной работы для всех потребителей, находящихся ближе к источнику тепловой энергии. </w:t>
      </w:r>
    </w:p>
    <w:p w14:paraId="117D7B1F" w14:textId="377CA65B" w:rsidR="00D6480A" w:rsidRPr="00405C6E" w:rsidRDefault="00D6480A" w:rsidP="00D6480A">
      <w:pPr>
        <w:pStyle w:val="Default"/>
        <w:spacing w:line="360" w:lineRule="auto"/>
        <w:ind w:firstLine="720"/>
        <w:rPr>
          <w:rFonts w:ascii="Times New Roman" w:hAnsi="Times New Roman" w:cs="Times New Roman"/>
          <w:color w:val="auto"/>
        </w:rPr>
      </w:pPr>
      <w:r w:rsidRPr="00405C6E">
        <w:rPr>
          <w:rFonts w:ascii="Times New Roman" w:hAnsi="Times New Roman" w:cs="Times New Roman"/>
          <w:color w:val="auto"/>
        </w:rPr>
        <w:t>Характеристики выбранных потребителей приведены в таблице 4</w:t>
      </w:r>
      <w:r w:rsidR="009A25B3" w:rsidRPr="00405C6E">
        <w:rPr>
          <w:rFonts w:ascii="Times New Roman" w:hAnsi="Times New Roman" w:cs="Times New Roman"/>
          <w:color w:val="auto"/>
        </w:rPr>
        <w:t>.3</w:t>
      </w:r>
      <w:r w:rsidRPr="00405C6E">
        <w:rPr>
          <w:rFonts w:ascii="Times New Roman" w:hAnsi="Times New Roman" w:cs="Times New Roman"/>
          <w:color w:val="auto"/>
        </w:rPr>
        <w:t xml:space="preserve">; характеристики соответствующих расчетных путей приведены в таблице </w:t>
      </w:r>
      <w:r w:rsidR="009A25B3" w:rsidRPr="00405C6E">
        <w:rPr>
          <w:rFonts w:ascii="Times New Roman" w:hAnsi="Times New Roman" w:cs="Times New Roman"/>
          <w:color w:val="auto"/>
        </w:rPr>
        <w:t>4.4</w:t>
      </w:r>
      <w:r w:rsidRPr="00405C6E">
        <w:rPr>
          <w:rFonts w:ascii="Times New Roman" w:hAnsi="Times New Roman" w:cs="Times New Roman"/>
          <w:color w:val="auto"/>
        </w:rPr>
        <w:t xml:space="preserve">. </w:t>
      </w:r>
    </w:p>
    <w:p w14:paraId="24FD44E9" w14:textId="4A116227" w:rsidR="00734B18" w:rsidRDefault="00734B18">
      <w:pPr>
        <w:spacing w:after="160" w:line="259" w:lineRule="auto"/>
        <w:jc w:val="left"/>
        <w:rPr>
          <w:rFonts w:cs="Times New Roman"/>
          <w:sz w:val="24"/>
          <w:szCs w:val="24"/>
        </w:rPr>
      </w:pPr>
    </w:p>
    <w:p w14:paraId="15E90651" w14:textId="223D4E9B" w:rsidR="00D6480A" w:rsidRPr="00405C6E" w:rsidRDefault="00D6480A" w:rsidP="00D6480A">
      <w:pPr>
        <w:rPr>
          <w:rFonts w:cs="Times New Roman"/>
          <w:sz w:val="24"/>
          <w:szCs w:val="24"/>
        </w:rPr>
      </w:pPr>
      <w:r w:rsidRPr="00405C6E">
        <w:rPr>
          <w:rFonts w:cs="Times New Roman"/>
          <w:sz w:val="24"/>
          <w:szCs w:val="24"/>
        </w:rPr>
        <w:t>Таблица 4.</w:t>
      </w:r>
      <w:r w:rsidR="00272D15" w:rsidRPr="00405C6E">
        <w:rPr>
          <w:rFonts w:cs="Times New Roman"/>
          <w:sz w:val="24"/>
          <w:szCs w:val="24"/>
        </w:rPr>
        <w:t xml:space="preserve">3 </w:t>
      </w:r>
      <w:r w:rsidR="00734B18">
        <w:rPr>
          <w:rFonts w:cs="Times New Roman"/>
          <w:sz w:val="24"/>
          <w:szCs w:val="24"/>
        </w:rPr>
        <w:t>–</w:t>
      </w:r>
      <w:r w:rsidRPr="00405C6E">
        <w:rPr>
          <w:rFonts w:cs="Times New Roman"/>
          <w:sz w:val="24"/>
          <w:szCs w:val="24"/>
        </w:rPr>
        <w:t xml:space="preserve"> Информация о типах зданий выбранных потребителей</w:t>
      </w:r>
    </w:p>
    <w:tbl>
      <w:tblPr>
        <w:tblW w:w="5000" w:type="pct"/>
        <w:tblLook w:val="0000" w:firstRow="0" w:lastRow="0" w:firstColumn="0" w:lastColumn="0" w:noHBand="0" w:noVBand="0"/>
      </w:tblPr>
      <w:tblGrid>
        <w:gridCol w:w="738"/>
        <w:gridCol w:w="3902"/>
        <w:gridCol w:w="1040"/>
        <w:gridCol w:w="1088"/>
        <w:gridCol w:w="1158"/>
        <w:gridCol w:w="1199"/>
        <w:gridCol w:w="1155"/>
      </w:tblGrid>
      <w:tr w:rsidR="00D6480A" w:rsidRPr="004004BC" w14:paraId="4C0E26EE" w14:textId="77777777" w:rsidTr="004004BC">
        <w:trPr>
          <w:trHeight w:val="1541"/>
          <w:tblHeader/>
        </w:trPr>
        <w:tc>
          <w:tcPr>
            <w:tcW w:w="359" w:type="pct"/>
            <w:tcBorders>
              <w:top w:val="single" w:sz="4" w:space="0" w:color="auto"/>
              <w:left w:val="single" w:sz="4" w:space="0" w:color="auto"/>
              <w:bottom w:val="single" w:sz="4" w:space="0" w:color="auto"/>
              <w:right w:val="single" w:sz="4" w:space="0" w:color="auto"/>
            </w:tcBorders>
            <w:shd w:val="clear" w:color="auto" w:fill="auto"/>
            <w:vAlign w:val="center"/>
          </w:tcPr>
          <w:p w14:paraId="27A411CA"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 п/п</w:t>
            </w:r>
          </w:p>
        </w:tc>
        <w:tc>
          <w:tcPr>
            <w:tcW w:w="1898" w:type="pct"/>
            <w:tcBorders>
              <w:top w:val="single" w:sz="4" w:space="0" w:color="auto"/>
              <w:left w:val="nil"/>
              <w:bottom w:val="single" w:sz="4" w:space="0" w:color="auto"/>
              <w:right w:val="single" w:sz="4" w:space="0" w:color="auto"/>
            </w:tcBorders>
            <w:shd w:val="clear" w:color="auto" w:fill="auto"/>
            <w:vAlign w:val="center"/>
          </w:tcPr>
          <w:p w14:paraId="5C4B4D58"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Адрес (магистраль)</w:t>
            </w:r>
          </w:p>
        </w:tc>
        <w:tc>
          <w:tcPr>
            <w:tcW w:w="506" w:type="pct"/>
            <w:tcBorders>
              <w:top w:val="single" w:sz="4" w:space="0" w:color="auto"/>
              <w:left w:val="nil"/>
              <w:right w:val="single" w:sz="4" w:space="0" w:color="auto"/>
            </w:tcBorders>
            <w:vAlign w:val="center"/>
          </w:tcPr>
          <w:p w14:paraId="4FE31670" w14:textId="77777777" w:rsidR="00D6480A" w:rsidRPr="004004BC" w:rsidRDefault="00AB5A09" w:rsidP="004004BC">
            <w:pPr>
              <w:spacing w:line="240" w:lineRule="auto"/>
              <w:jc w:val="center"/>
              <w:rPr>
                <w:rFonts w:cs="Times New Roman"/>
                <w:sz w:val="20"/>
                <w:szCs w:val="20"/>
              </w:rPr>
            </w:pPr>
            <m:oMath>
              <m:sSub>
                <m:sSubPr>
                  <m:ctrlPr>
                    <w:rPr>
                      <w:rFonts w:ascii="Cambria Math" w:hAnsi="Cambria Math" w:cs="Times New Roman"/>
                      <w:i/>
                      <w:sz w:val="20"/>
                      <w:szCs w:val="20"/>
                    </w:rPr>
                  </m:ctrlPr>
                </m:sSubPr>
                <m:e>
                  <m:r>
                    <w:rPr>
                      <w:rFonts w:ascii="Cambria Math" w:hAnsi="Cambria Math" w:cs="Times New Roman"/>
                      <w:sz w:val="20"/>
                      <w:szCs w:val="20"/>
                    </w:rPr>
                    <m:t>β</m:t>
                  </m:r>
                </m:e>
                <m:sub>
                  <m:r>
                    <w:rPr>
                      <w:rFonts w:ascii="Cambria Math" w:hAnsi="Cambria Math" w:cs="Times New Roman"/>
                      <w:sz w:val="20"/>
                      <w:szCs w:val="20"/>
                    </w:rPr>
                    <m:t>,</m:t>
                  </m:r>
                </m:sub>
              </m:sSub>
            </m:oMath>
            <w:r w:rsidR="00D6480A" w:rsidRPr="004004BC">
              <w:rPr>
                <w:rFonts w:cs="Times New Roman"/>
                <w:sz w:val="20"/>
                <w:szCs w:val="20"/>
              </w:rPr>
              <w:t xml:space="preserve"> ч</w:t>
            </w:r>
          </w:p>
        </w:tc>
        <w:tc>
          <w:tcPr>
            <w:tcW w:w="529" w:type="pct"/>
            <w:tcBorders>
              <w:top w:val="single" w:sz="4" w:space="0" w:color="auto"/>
              <w:left w:val="nil"/>
              <w:right w:val="single" w:sz="4" w:space="0" w:color="auto"/>
            </w:tcBorders>
            <w:vAlign w:val="center"/>
          </w:tcPr>
          <w:p w14:paraId="55E0AEFD" w14:textId="77777777" w:rsidR="00D6480A" w:rsidRPr="004004BC" w:rsidRDefault="00AB5A09" w:rsidP="004004BC">
            <w:pPr>
              <w:spacing w:line="240" w:lineRule="auto"/>
              <w:jc w:val="center"/>
              <w:rPr>
                <w:rFonts w:cs="Times New Roman"/>
                <w:sz w:val="20"/>
                <w:szCs w:val="20"/>
              </w:rPr>
            </w:pPr>
            <m:oMath>
              <m:sSup>
                <m:sSupPr>
                  <m:ctrlPr>
                    <w:rPr>
                      <w:rFonts w:ascii="Cambria Math" w:hAnsi="Cambria Math" w:cs="Times New Roman"/>
                      <w:i/>
                      <w:sz w:val="20"/>
                      <w:szCs w:val="20"/>
                    </w:rPr>
                  </m:ctrlPr>
                </m:sSupPr>
                <m:e>
                  <m:r>
                    <w:rPr>
                      <w:rFonts w:ascii="Cambria Math" w:hAnsi="Cambria Math" w:cs="Times New Roman"/>
                      <w:sz w:val="20"/>
                      <w:szCs w:val="20"/>
                    </w:rPr>
                    <m:t>t</m:t>
                  </m:r>
                </m:e>
                <m:sup>
                  <m:r>
                    <w:rPr>
                      <w:rFonts w:ascii="Cambria Math" w:hAnsi="Cambria Math" w:cs="Times New Roman"/>
                      <w:sz w:val="20"/>
                      <w:szCs w:val="20"/>
                    </w:rPr>
                    <m:t>вр</m:t>
                  </m:r>
                </m:sup>
              </m:sSup>
            </m:oMath>
            <w:r w:rsidR="00D6480A" w:rsidRPr="004004BC">
              <w:rPr>
                <w:rFonts w:cs="Times New Roman"/>
                <w:sz w:val="20"/>
                <w:szCs w:val="20"/>
              </w:rPr>
              <w:t>,</w:t>
            </w:r>
            <w:r w:rsidR="00D6480A" w:rsidRPr="004004BC">
              <w:rPr>
                <w:rFonts w:cs="Times New Roman"/>
                <w:sz w:val="20"/>
                <w:szCs w:val="20"/>
                <w:vertAlign w:val="superscript"/>
              </w:rPr>
              <w:t xml:space="preserve"> 0</w:t>
            </w:r>
            <w:r w:rsidR="00D6480A" w:rsidRPr="004004BC">
              <w:rPr>
                <w:rFonts w:cs="Times New Roman"/>
                <w:sz w:val="20"/>
                <w:szCs w:val="20"/>
              </w:rPr>
              <w:t>С</w:t>
            </w:r>
          </w:p>
        </w:tc>
        <w:tc>
          <w:tcPr>
            <w:tcW w:w="563" w:type="pct"/>
            <w:tcBorders>
              <w:top w:val="single" w:sz="4" w:space="0" w:color="auto"/>
              <w:left w:val="nil"/>
              <w:right w:val="single" w:sz="4" w:space="0" w:color="auto"/>
            </w:tcBorders>
            <w:vAlign w:val="center"/>
          </w:tcPr>
          <w:p w14:paraId="27A5F3C2" w14:textId="77777777" w:rsidR="00D6480A" w:rsidRPr="004004BC" w:rsidRDefault="00AB5A09" w:rsidP="004004BC">
            <w:pPr>
              <w:spacing w:line="240" w:lineRule="auto"/>
              <w:jc w:val="center"/>
              <w:rPr>
                <w:rFonts w:cs="Times New Roman"/>
                <w:sz w:val="20"/>
                <w:szCs w:val="20"/>
              </w:rPr>
            </w:pPr>
            <m:oMath>
              <m:sSubSup>
                <m:sSubSupPr>
                  <m:ctrlPr>
                    <w:rPr>
                      <w:rFonts w:ascii="Cambria Math" w:hAnsi="Cambria Math" w:cs="Times New Roman"/>
                      <w:i/>
                      <w:sz w:val="20"/>
                      <w:szCs w:val="20"/>
                    </w:rPr>
                  </m:ctrlPr>
                </m:sSubSupPr>
                <m:e>
                  <m:r>
                    <w:rPr>
                      <w:rFonts w:ascii="Cambria Math" w:hAnsi="Cambria Math" w:cs="Times New Roman"/>
                      <w:sz w:val="20"/>
                      <w:szCs w:val="20"/>
                      <w:lang w:val="en-US"/>
                    </w:rPr>
                    <m:t>t</m:t>
                  </m:r>
                </m:e>
                <m:sub>
                  <m:r>
                    <w:rPr>
                      <w:rFonts w:ascii="Cambria Math" w:hAnsi="Cambria Math" w:cs="Times New Roman"/>
                      <w:sz w:val="20"/>
                      <w:szCs w:val="20"/>
                    </w:rPr>
                    <m:t>min</m:t>
                  </m:r>
                </m:sub>
                <m:sup>
                  <m:r>
                    <w:rPr>
                      <w:rFonts w:ascii="Cambria Math" w:hAnsi="Cambria Math" w:cs="Times New Roman"/>
                      <w:sz w:val="20"/>
                      <w:szCs w:val="20"/>
                    </w:rPr>
                    <m:t>в</m:t>
                  </m:r>
                </m:sup>
              </m:sSubSup>
            </m:oMath>
            <w:r w:rsidR="00D6480A" w:rsidRPr="004004BC">
              <w:rPr>
                <w:rFonts w:cs="Times New Roman"/>
                <w:sz w:val="20"/>
                <w:szCs w:val="20"/>
              </w:rPr>
              <w:t>,</w:t>
            </w:r>
            <w:r w:rsidR="00D6480A" w:rsidRPr="004004BC">
              <w:rPr>
                <w:rFonts w:cs="Times New Roman"/>
                <w:sz w:val="20"/>
                <w:szCs w:val="20"/>
                <w:vertAlign w:val="superscript"/>
              </w:rPr>
              <w:t xml:space="preserve"> 0</w:t>
            </w:r>
            <w:r w:rsidR="00D6480A" w:rsidRPr="004004BC">
              <w:rPr>
                <w:rFonts w:cs="Times New Roman"/>
                <w:sz w:val="20"/>
                <w:szCs w:val="20"/>
              </w:rPr>
              <w:t>С</w:t>
            </w:r>
          </w:p>
        </w:tc>
        <w:tc>
          <w:tcPr>
            <w:tcW w:w="583" w:type="pct"/>
            <w:tcBorders>
              <w:top w:val="single" w:sz="4" w:space="0" w:color="auto"/>
              <w:left w:val="nil"/>
              <w:right w:val="single" w:sz="4" w:space="0" w:color="auto"/>
            </w:tcBorders>
            <w:vAlign w:val="center"/>
          </w:tcPr>
          <w:p w14:paraId="248516C5"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lang w:val="en-US"/>
              </w:rPr>
              <w:t>q</w:t>
            </w:r>
            <w:r w:rsidRPr="004004BC">
              <w:rPr>
                <w:rFonts w:eastAsia="Times New Roman" w:cs="Times New Roman"/>
                <w:sz w:val="20"/>
                <w:szCs w:val="20"/>
              </w:rPr>
              <w:t>пр,</w:t>
            </w:r>
          </w:p>
          <w:p w14:paraId="20C74D5F"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Гкал/ч</w:t>
            </w:r>
          </w:p>
        </w:tc>
        <w:tc>
          <w:tcPr>
            <w:tcW w:w="563" w:type="pct"/>
            <w:tcBorders>
              <w:top w:val="single" w:sz="4" w:space="0" w:color="auto"/>
              <w:left w:val="nil"/>
              <w:right w:val="single" w:sz="4" w:space="0" w:color="auto"/>
            </w:tcBorders>
            <w:vAlign w:val="center"/>
          </w:tcPr>
          <w:p w14:paraId="18F00C22"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lang w:val="en-US"/>
              </w:rPr>
              <w:t xml:space="preserve">g, </w:t>
            </w:r>
            <w:r w:rsidRPr="004004BC">
              <w:rPr>
                <w:rFonts w:eastAsia="Times New Roman" w:cs="Times New Roman"/>
                <w:sz w:val="20"/>
                <w:szCs w:val="20"/>
              </w:rPr>
              <w:t>т/ч</w:t>
            </w:r>
          </w:p>
        </w:tc>
      </w:tr>
      <w:tr w:rsidR="00D6480A" w:rsidRPr="004004BC" w14:paraId="18323B75" w14:textId="77777777" w:rsidTr="004004BC">
        <w:trPr>
          <w:trHeight w:val="290"/>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F8433D"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1</w:t>
            </w:r>
          </w:p>
        </w:tc>
        <w:tc>
          <w:tcPr>
            <w:tcW w:w="1898" w:type="pct"/>
            <w:tcBorders>
              <w:top w:val="single" w:sz="4" w:space="0" w:color="auto"/>
              <w:left w:val="nil"/>
              <w:bottom w:val="single" w:sz="4" w:space="0" w:color="auto"/>
              <w:right w:val="single" w:sz="4" w:space="0" w:color="auto"/>
            </w:tcBorders>
            <w:shd w:val="clear" w:color="auto" w:fill="auto"/>
            <w:noWrap/>
            <w:vAlign w:val="center"/>
          </w:tcPr>
          <w:p w14:paraId="30385FA4"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ул. Победы, 2 (1-я Южная маг.)</w:t>
            </w:r>
          </w:p>
        </w:tc>
        <w:tc>
          <w:tcPr>
            <w:tcW w:w="506" w:type="pct"/>
            <w:tcBorders>
              <w:top w:val="single" w:sz="4" w:space="0" w:color="auto"/>
              <w:left w:val="nil"/>
              <w:bottom w:val="single" w:sz="4" w:space="0" w:color="auto"/>
              <w:right w:val="single" w:sz="4" w:space="0" w:color="auto"/>
            </w:tcBorders>
            <w:shd w:val="clear" w:color="auto" w:fill="auto"/>
            <w:vAlign w:val="center"/>
          </w:tcPr>
          <w:p w14:paraId="7DB9E04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w:t>
            </w:r>
            <w:r w:rsidRPr="004004BC">
              <w:rPr>
                <w:rFonts w:cs="Times New Roman"/>
                <w:sz w:val="20"/>
                <w:szCs w:val="20"/>
              </w:rPr>
              <w:sym w:font="Symbol" w:char="F0B8"/>
            </w:r>
            <w:r w:rsidRPr="004004BC">
              <w:rPr>
                <w:rFonts w:cs="Times New Roman"/>
                <w:sz w:val="20"/>
                <w:szCs w:val="20"/>
              </w:rPr>
              <w:t>77</w:t>
            </w:r>
          </w:p>
        </w:tc>
        <w:tc>
          <w:tcPr>
            <w:tcW w:w="529" w:type="pct"/>
            <w:tcBorders>
              <w:top w:val="single" w:sz="4" w:space="0" w:color="auto"/>
              <w:left w:val="nil"/>
              <w:bottom w:val="single" w:sz="4" w:space="0" w:color="auto"/>
              <w:right w:val="single" w:sz="4" w:space="0" w:color="auto"/>
            </w:tcBorders>
            <w:shd w:val="clear" w:color="auto" w:fill="auto"/>
            <w:vAlign w:val="center"/>
          </w:tcPr>
          <w:p w14:paraId="5EDF065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20</w:t>
            </w:r>
          </w:p>
        </w:tc>
        <w:tc>
          <w:tcPr>
            <w:tcW w:w="563" w:type="pct"/>
            <w:tcBorders>
              <w:top w:val="single" w:sz="4" w:space="0" w:color="auto"/>
              <w:left w:val="nil"/>
              <w:bottom w:val="single" w:sz="4" w:space="0" w:color="auto"/>
              <w:right w:val="single" w:sz="4" w:space="0" w:color="auto"/>
            </w:tcBorders>
            <w:shd w:val="clear" w:color="auto" w:fill="auto"/>
            <w:vAlign w:val="center"/>
          </w:tcPr>
          <w:p w14:paraId="2D03617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12</w:t>
            </w:r>
          </w:p>
        </w:tc>
        <w:tc>
          <w:tcPr>
            <w:tcW w:w="583" w:type="pct"/>
            <w:tcBorders>
              <w:top w:val="single" w:sz="4" w:space="0" w:color="auto"/>
              <w:left w:val="nil"/>
              <w:bottom w:val="single" w:sz="4" w:space="0" w:color="auto"/>
              <w:right w:val="single" w:sz="4" w:space="0" w:color="auto"/>
            </w:tcBorders>
            <w:shd w:val="clear" w:color="auto" w:fill="auto"/>
            <w:vAlign w:val="center"/>
          </w:tcPr>
          <w:p w14:paraId="75BF09F7"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1,3370</w:t>
            </w:r>
          </w:p>
        </w:tc>
        <w:tc>
          <w:tcPr>
            <w:tcW w:w="563" w:type="pct"/>
            <w:tcBorders>
              <w:top w:val="single" w:sz="4" w:space="0" w:color="auto"/>
              <w:left w:val="nil"/>
              <w:bottom w:val="single" w:sz="4" w:space="0" w:color="auto"/>
              <w:right w:val="single" w:sz="4" w:space="0" w:color="auto"/>
            </w:tcBorders>
            <w:shd w:val="clear" w:color="auto" w:fill="auto"/>
            <w:vAlign w:val="center"/>
          </w:tcPr>
          <w:p w14:paraId="3CEE2C9C" w14:textId="77777777" w:rsidR="00D6480A" w:rsidRPr="004004BC" w:rsidRDefault="00D6480A" w:rsidP="004004BC">
            <w:pPr>
              <w:spacing w:line="240" w:lineRule="auto"/>
              <w:jc w:val="center"/>
              <w:rPr>
                <w:rFonts w:cs="Times New Roman"/>
                <w:sz w:val="20"/>
                <w:szCs w:val="20"/>
                <w:lang w:val="en-US"/>
              </w:rPr>
            </w:pPr>
            <w:r w:rsidRPr="004004BC">
              <w:rPr>
                <w:rFonts w:cs="Times New Roman"/>
                <w:sz w:val="20"/>
                <w:szCs w:val="20"/>
                <w:lang w:val="en-US"/>
              </w:rPr>
              <w:t>16.712</w:t>
            </w:r>
          </w:p>
        </w:tc>
      </w:tr>
      <w:tr w:rsidR="00D6480A" w:rsidRPr="004004BC" w14:paraId="1F6823AC" w14:textId="77777777" w:rsidTr="004004BC">
        <w:trPr>
          <w:trHeight w:val="290"/>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1FC8BA"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2</w:t>
            </w:r>
          </w:p>
        </w:tc>
        <w:tc>
          <w:tcPr>
            <w:tcW w:w="1898" w:type="pct"/>
            <w:tcBorders>
              <w:top w:val="single" w:sz="4" w:space="0" w:color="auto"/>
              <w:left w:val="nil"/>
              <w:bottom w:val="single" w:sz="4" w:space="0" w:color="auto"/>
              <w:right w:val="single" w:sz="4" w:space="0" w:color="auto"/>
            </w:tcBorders>
            <w:shd w:val="clear" w:color="auto" w:fill="auto"/>
            <w:noWrap/>
            <w:vAlign w:val="center"/>
          </w:tcPr>
          <w:p w14:paraId="10645D84"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ул. Победы, 10 (1-я Южная маг.)</w:t>
            </w:r>
          </w:p>
        </w:tc>
        <w:tc>
          <w:tcPr>
            <w:tcW w:w="506" w:type="pct"/>
            <w:tcBorders>
              <w:top w:val="single" w:sz="4" w:space="0" w:color="auto"/>
              <w:left w:val="nil"/>
              <w:bottom w:val="single" w:sz="4" w:space="0" w:color="auto"/>
              <w:right w:val="single" w:sz="4" w:space="0" w:color="auto"/>
            </w:tcBorders>
            <w:shd w:val="clear" w:color="auto" w:fill="auto"/>
            <w:vAlign w:val="center"/>
          </w:tcPr>
          <w:p w14:paraId="7564518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w:t>
            </w:r>
            <w:r w:rsidRPr="004004BC">
              <w:rPr>
                <w:rFonts w:cs="Times New Roman"/>
                <w:sz w:val="20"/>
                <w:szCs w:val="20"/>
              </w:rPr>
              <w:sym w:font="Symbol" w:char="F0B8"/>
            </w:r>
            <w:r w:rsidRPr="004004BC">
              <w:rPr>
                <w:rFonts w:cs="Times New Roman"/>
                <w:sz w:val="20"/>
                <w:szCs w:val="20"/>
              </w:rPr>
              <w:t>77</w:t>
            </w:r>
          </w:p>
        </w:tc>
        <w:tc>
          <w:tcPr>
            <w:tcW w:w="529" w:type="pct"/>
            <w:tcBorders>
              <w:top w:val="single" w:sz="4" w:space="0" w:color="auto"/>
              <w:left w:val="nil"/>
              <w:bottom w:val="single" w:sz="4" w:space="0" w:color="auto"/>
              <w:right w:val="single" w:sz="4" w:space="0" w:color="auto"/>
            </w:tcBorders>
            <w:shd w:val="clear" w:color="auto" w:fill="auto"/>
            <w:vAlign w:val="center"/>
          </w:tcPr>
          <w:p w14:paraId="24990B0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20</w:t>
            </w:r>
          </w:p>
        </w:tc>
        <w:tc>
          <w:tcPr>
            <w:tcW w:w="563" w:type="pct"/>
            <w:tcBorders>
              <w:top w:val="single" w:sz="4" w:space="0" w:color="auto"/>
              <w:left w:val="nil"/>
              <w:bottom w:val="single" w:sz="4" w:space="0" w:color="auto"/>
              <w:right w:val="single" w:sz="4" w:space="0" w:color="auto"/>
            </w:tcBorders>
            <w:shd w:val="clear" w:color="auto" w:fill="auto"/>
            <w:vAlign w:val="center"/>
          </w:tcPr>
          <w:p w14:paraId="1E47E02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12</w:t>
            </w:r>
          </w:p>
        </w:tc>
        <w:tc>
          <w:tcPr>
            <w:tcW w:w="583" w:type="pct"/>
            <w:tcBorders>
              <w:top w:val="single" w:sz="4" w:space="0" w:color="auto"/>
              <w:left w:val="nil"/>
              <w:bottom w:val="single" w:sz="4" w:space="0" w:color="auto"/>
              <w:right w:val="single" w:sz="4" w:space="0" w:color="auto"/>
            </w:tcBorders>
            <w:shd w:val="clear" w:color="auto" w:fill="auto"/>
            <w:vAlign w:val="center"/>
          </w:tcPr>
          <w:p w14:paraId="4670351A"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1,0474</w:t>
            </w:r>
          </w:p>
        </w:tc>
        <w:tc>
          <w:tcPr>
            <w:tcW w:w="563" w:type="pct"/>
            <w:tcBorders>
              <w:top w:val="single" w:sz="4" w:space="0" w:color="auto"/>
              <w:left w:val="nil"/>
              <w:bottom w:val="single" w:sz="4" w:space="0" w:color="auto"/>
              <w:right w:val="single" w:sz="4" w:space="0" w:color="auto"/>
            </w:tcBorders>
            <w:shd w:val="clear" w:color="auto" w:fill="auto"/>
            <w:vAlign w:val="center"/>
          </w:tcPr>
          <w:p w14:paraId="59B211F7" w14:textId="77777777" w:rsidR="00D6480A" w:rsidRPr="004004BC" w:rsidRDefault="00D6480A" w:rsidP="004004BC">
            <w:pPr>
              <w:spacing w:line="240" w:lineRule="auto"/>
              <w:jc w:val="center"/>
              <w:rPr>
                <w:rFonts w:cs="Times New Roman"/>
                <w:sz w:val="20"/>
                <w:szCs w:val="20"/>
                <w:lang w:val="en-US"/>
              </w:rPr>
            </w:pPr>
            <w:r w:rsidRPr="004004BC">
              <w:rPr>
                <w:rFonts w:cs="Times New Roman"/>
                <w:sz w:val="20"/>
                <w:szCs w:val="20"/>
                <w:lang w:val="en-US"/>
              </w:rPr>
              <w:t>13.095</w:t>
            </w:r>
          </w:p>
        </w:tc>
      </w:tr>
      <w:tr w:rsidR="00D6480A" w:rsidRPr="004004BC" w14:paraId="33B75085" w14:textId="77777777" w:rsidTr="004004BC">
        <w:trPr>
          <w:trHeight w:val="290"/>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2D4962"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3</w:t>
            </w:r>
          </w:p>
        </w:tc>
        <w:tc>
          <w:tcPr>
            <w:tcW w:w="1898" w:type="pct"/>
            <w:tcBorders>
              <w:top w:val="single" w:sz="4" w:space="0" w:color="auto"/>
              <w:left w:val="nil"/>
              <w:bottom w:val="single" w:sz="4" w:space="0" w:color="auto"/>
              <w:right w:val="single" w:sz="4" w:space="0" w:color="auto"/>
            </w:tcBorders>
            <w:shd w:val="clear" w:color="auto" w:fill="auto"/>
            <w:noWrap/>
            <w:vAlign w:val="center"/>
          </w:tcPr>
          <w:p w14:paraId="596534E1"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ул. Калинина, 80 (2-я Южная маг.)</w:t>
            </w:r>
          </w:p>
        </w:tc>
        <w:tc>
          <w:tcPr>
            <w:tcW w:w="506" w:type="pct"/>
            <w:tcBorders>
              <w:top w:val="single" w:sz="4" w:space="0" w:color="auto"/>
              <w:bottom w:val="single" w:sz="4" w:space="0" w:color="auto"/>
              <w:right w:val="single" w:sz="4" w:space="0" w:color="auto"/>
            </w:tcBorders>
            <w:shd w:val="clear" w:color="auto" w:fill="auto"/>
            <w:vAlign w:val="center"/>
          </w:tcPr>
          <w:p w14:paraId="1AAA746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60</w:t>
            </w:r>
            <w:r w:rsidRPr="004004BC">
              <w:rPr>
                <w:rFonts w:cs="Times New Roman"/>
                <w:sz w:val="20"/>
                <w:szCs w:val="20"/>
              </w:rPr>
              <w:sym w:font="Symbol" w:char="F0B8"/>
            </w:r>
            <w:r w:rsidRPr="004004BC">
              <w:rPr>
                <w:rFonts w:cs="Times New Roman"/>
                <w:sz w:val="20"/>
                <w:szCs w:val="20"/>
              </w:rPr>
              <w:t>100</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14:paraId="183F828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20</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14:paraId="577E83D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12</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14:paraId="2B942440"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0,2268</w:t>
            </w:r>
          </w:p>
        </w:tc>
        <w:tc>
          <w:tcPr>
            <w:tcW w:w="563" w:type="pct"/>
            <w:tcBorders>
              <w:top w:val="single" w:sz="4" w:space="0" w:color="auto"/>
              <w:bottom w:val="single" w:sz="4" w:space="0" w:color="auto"/>
              <w:right w:val="single" w:sz="4" w:space="0" w:color="auto"/>
            </w:tcBorders>
            <w:shd w:val="clear" w:color="auto" w:fill="auto"/>
            <w:vAlign w:val="center"/>
          </w:tcPr>
          <w:p w14:paraId="6D3F629F" w14:textId="77777777" w:rsidR="00D6480A" w:rsidRPr="004004BC" w:rsidRDefault="00D6480A" w:rsidP="004004BC">
            <w:pPr>
              <w:spacing w:line="240" w:lineRule="auto"/>
              <w:jc w:val="center"/>
              <w:rPr>
                <w:rFonts w:cs="Times New Roman"/>
                <w:sz w:val="20"/>
                <w:szCs w:val="20"/>
                <w:lang w:val="en-US"/>
              </w:rPr>
            </w:pPr>
            <w:r w:rsidRPr="004004BC">
              <w:rPr>
                <w:rFonts w:cs="Times New Roman"/>
                <w:sz w:val="20"/>
                <w:szCs w:val="20"/>
                <w:lang w:val="en-US"/>
              </w:rPr>
              <w:t>2.835</w:t>
            </w:r>
          </w:p>
        </w:tc>
      </w:tr>
      <w:tr w:rsidR="00D6480A" w:rsidRPr="004004BC" w14:paraId="1331BF70" w14:textId="77777777" w:rsidTr="004004BC">
        <w:trPr>
          <w:trHeight w:val="290"/>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98C161"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lastRenderedPageBreak/>
              <w:t>4</w:t>
            </w:r>
          </w:p>
        </w:tc>
        <w:tc>
          <w:tcPr>
            <w:tcW w:w="1898" w:type="pct"/>
            <w:tcBorders>
              <w:top w:val="single" w:sz="4" w:space="0" w:color="auto"/>
              <w:left w:val="nil"/>
              <w:bottom w:val="single" w:sz="4" w:space="0" w:color="auto"/>
              <w:right w:val="single" w:sz="4" w:space="0" w:color="auto"/>
            </w:tcBorders>
            <w:shd w:val="clear" w:color="auto" w:fill="auto"/>
            <w:noWrap/>
            <w:vAlign w:val="center"/>
          </w:tcPr>
          <w:p w14:paraId="713F6F84"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ул. Калинина, 82 (2-я Южная маг.)</w:t>
            </w:r>
          </w:p>
        </w:tc>
        <w:tc>
          <w:tcPr>
            <w:tcW w:w="506" w:type="pct"/>
            <w:tcBorders>
              <w:top w:val="single" w:sz="4" w:space="0" w:color="auto"/>
              <w:bottom w:val="single" w:sz="4" w:space="0" w:color="auto"/>
              <w:right w:val="single" w:sz="4" w:space="0" w:color="auto"/>
            </w:tcBorders>
            <w:shd w:val="clear" w:color="auto" w:fill="auto"/>
            <w:vAlign w:val="center"/>
          </w:tcPr>
          <w:p w14:paraId="29A60D8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60</w:t>
            </w:r>
            <w:r w:rsidRPr="004004BC">
              <w:rPr>
                <w:rFonts w:cs="Times New Roman"/>
                <w:sz w:val="20"/>
                <w:szCs w:val="20"/>
              </w:rPr>
              <w:sym w:font="Symbol" w:char="F0B8"/>
            </w:r>
            <w:r w:rsidRPr="004004BC">
              <w:rPr>
                <w:rFonts w:cs="Times New Roman"/>
                <w:sz w:val="20"/>
                <w:szCs w:val="20"/>
              </w:rPr>
              <w:t>100</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14:paraId="626176D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20</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14:paraId="5017FF0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12</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14:paraId="43A0685E"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0,2268</w:t>
            </w:r>
          </w:p>
        </w:tc>
        <w:tc>
          <w:tcPr>
            <w:tcW w:w="563" w:type="pct"/>
            <w:tcBorders>
              <w:top w:val="single" w:sz="4" w:space="0" w:color="auto"/>
              <w:bottom w:val="single" w:sz="4" w:space="0" w:color="auto"/>
              <w:right w:val="single" w:sz="4" w:space="0" w:color="auto"/>
            </w:tcBorders>
            <w:shd w:val="clear" w:color="auto" w:fill="auto"/>
            <w:vAlign w:val="center"/>
          </w:tcPr>
          <w:p w14:paraId="7BD0C56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2.835</w:t>
            </w:r>
          </w:p>
        </w:tc>
      </w:tr>
      <w:tr w:rsidR="00D6480A" w:rsidRPr="004004BC" w14:paraId="2F3DA9A4" w14:textId="77777777" w:rsidTr="004004BC">
        <w:trPr>
          <w:trHeight w:val="290"/>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89D605"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5</w:t>
            </w:r>
          </w:p>
        </w:tc>
        <w:tc>
          <w:tcPr>
            <w:tcW w:w="1898" w:type="pct"/>
            <w:tcBorders>
              <w:top w:val="single" w:sz="4" w:space="0" w:color="auto"/>
              <w:left w:val="nil"/>
              <w:bottom w:val="single" w:sz="4" w:space="0" w:color="auto"/>
              <w:right w:val="single" w:sz="4" w:space="0" w:color="auto"/>
            </w:tcBorders>
            <w:shd w:val="clear" w:color="auto" w:fill="auto"/>
            <w:noWrap/>
            <w:vAlign w:val="center"/>
          </w:tcPr>
          <w:p w14:paraId="20E46FB6"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ул. Солнечная, 23 (2-я Южная маг.)</w:t>
            </w:r>
          </w:p>
        </w:tc>
        <w:tc>
          <w:tcPr>
            <w:tcW w:w="506" w:type="pct"/>
            <w:tcBorders>
              <w:top w:val="single" w:sz="4" w:space="0" w:color="auto"/>
              <w:bottom w:val="single" w:sz="4" w:space="0" w:color="auto"/>
              <w:right w:val="single" w:sz="4" w:space="0" w:color="auto"/>
            </w:tcBorders>
            <w:shd w:val="clear" w:color="auto" w:fill="auto"/>
            <w:vAlign w:val="center"/>
          </w:tcPr>
          <w:p w14:paraId="769E503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60</w:t>
            </w:r>
            <w:r w:rsidRPr="004004BC">
              <w:rPr>
                <w:rFonts w:cs="Times New Roman"/>
                <w:sz w:val="20"/>
                <w:szCs w:val="20"/>
              </w:rPr>
              <w:sym w:font="Symbol" w:char="F0B8"/>
            </w:r>
            <w:r w:rsidRPr="004004BC">
              <w:rPr>
                <w:rFonts w:cs="Times New Roman"/>
                <w:sz w:val="20"/>
                <w:szCs w:val="20"/>
              </w:rPr>
              <w:t>100</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14:paraId="32772EA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20</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14:paraId="2146C31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12</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14:paraId="32B8440B"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0,6117</w:t>
            </w:r>
          </w:p>
        </w:tc>
        <w:tc>
          <w:tcPr>
            <w:tcW w:w="563" w:type="pct"/>
            <w:tcBorders>
              <w:top w:val="single" w:sz="4" w:space="0" w:color="auto"/>
              <w:bottom w:val="single" w:sz="4" w:space="0" w:color="auto"/>
              <w:right w:val="single" w:sz="4" w:space="0" w:color="auto"/>
            </w:tcBorders>
            <w:shd w:val="clear" w:color="auto" w:fill="auto"/>
            <w:vAlign w:val="center"/>
          </w:tcPr>
          <w:p w14:paraId="6217344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7,645</w:t>
            </w:r>
          </w:p>
        </w:tc>
      </w:tr>
      <w:tr w:rsidR="00D6480A" w:rsidRPr="004004BC" w14:paraId="71256EB9" w14:textId="77777777" w:rsidTr="004004BC">
        <w:trPr>
          <w:trHeight w:val="290"/>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A1B93D"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6</w:t>
            </w:r>
          </w:p>
        </w:tc>
        <w:tc>
          <w:tcPr>
            <w:tcW w:w="1898" w:type="pct"/>
            <w:tcBorders>
              <w:top w:val="single" w:sz="4" w:space="0" w:color="auto"/>
              <w:left w:val="nil"/>
              <w:bottom w:val="single" w:sz="4" w:space="0" w:color="auto"/>
              <w:right w:val="single" w:sz="4" w:space="0" w:color="auto"/>
            </w:tcBorders>
            <w:shd w:val="clear" w:color="auto" w:fill="auto"/>
            <w:noWrap/>
            <w:vAlign w:val="center"/>
          </w:tcPr>
          <w:p w14:paraId="364C4FFF"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ул. Победы, 1 (3-я Южная маг.)</w:t>
            </w:r>
          </w:p>
        </w:tc>
        <w:tc>
          <w:tcPr>
            <w:tcW w:w="506" w:type="pct"/>
            <w:tcBorders>
              <w:top w:val="single" w:sz="4" w:space="0" w:color="auto"/>
              <w:left w:val="nil"/>
              <w:bottom w:val="single" w:sz="4" w:space="0" w:color="auto"/>
              <w:right w:val="single" w:sz="4" w:space="0" w:color="auto"/>
            </w:tcBorders>
            <w:shd w:val="clear" w:color="auto" w:fill="auto"/>
            <w:vAlign w:val="center"/>
          </w:tcPr>
          <w:p w14:paraId="28A5C6C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w:t>
            </w:r>
            <w:r w:rsidRPr="004004BC">
              <w:rPr>
                <w:rFonts w:cs="Times New Roman"/>
                <w:sz w:val="20"/>
                <w:szCs w:val="20"/>
              </w:rPr>
              <w:sym w:font="Symbol" w:char="F0B8"/>
            </w:r>
            <w:r w:rsidRPr="004004BC">
              <w:rPr>
                <w:rFonts w:cs="Times New Roman"/>
                <w:sz w:val="20"/>
                <w:szCs w:val="20"/>
              </w:rPr>
              <w:t>77</w:t>
            </w:r>
          </w:p>
        </w:tc>
        <w:tc>
          <w:tcPr>
            <w:tcW w:w="529" w:type="pct"/>
            <w:tcBorders>
              <w:top w:val="single" w:sz="4" w:space="0" w:color="auto"/>
              <w:left w:val="nil"/>
              <w:bottom w:val="single" w:sz="4" w:space="0" w:color="auto"/>
              <w:right w:val="single" w:sz="4" w:space="0" w:color="auto"/>
            </w:tcBorders>
            <w:shd w:val="clear" w:color="auto" w:fill="auto"/>
            <w:vAlign w:val="center"/>
          </w:tcPr>
          <w:p w14:paraId="7AC76B4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20</w:t>
            </w:r>
          </w:p>
        </w:tc>
        <w:tc>
          <w:tcPr>
            <w:tcW w:w="563" w:type="pct"/>
            <w:tcBorders>
              <w:top w:val="single" w:sz="4" w:space="0" w:color="auto"/>
              <w:left w:val="nil"/>
              <w:bottom w:val="single" w:sz="4" w:space="0" w:color="auto"/>
              <w:right w:val="single" w:sz="4" w:space="0" w:color="auto"/>
            </w:tcBorders>
            <w:shd w:val="clear" w:color="auto" w:fill="auto"/>
            <w:vAlign w:val="center"/>
          </w:tcPr>
          <w:p w14:paraId="4F6C4CD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12</w:t>
            </w:r>
          </w:p>
        </w:tc>
        <w:tc>
          <w:tcPr>
            <w:tcW w:w="583" w:type="pct"/>
            <w:tcBorders>
              <w:top w:val="single" w:sz="4" w:space="0" w:color="auto"/>
              <w:left w:val="nil"/>
              <w:bottom w:val="single" w:sz="4" w:space="0" w:color="auto"/>
              <w:right w:val="single" w:sz="4" w:space="0" w:color="auto"/>
            </w:tcBorders>
            <w:shd w:val="clear" w:color="auto" w:fill="auto"/>
            <w:vAlign w:val="center"/>
          </w:tcPr>
          <w:p w14:paraId="08CD25FC"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0,4810</w:t>
            </w:r>
          </w:p>
        </w:tc>
        <w:tc>
          <w:tcPr>
            <w:tcW w:w="563" w:type="pct"/>
            <w:tcBorders>
              <w:top w:val="single" w:sz="4" w:space="0" w:color="auto"/>
              <w:left w:val="nil"/>
              <w:bottom w:val="single" w:sz="4" w:space="0" w:color="auto"/>
              <w:right w:val="single" w:sz="4" w:space="0" w:color="auto"/>
            </w:tcBorders>
            <w:shd w:val="clear" w:color="auto" w:fill="auto"/>
            <w:vAlign w:val="center"/>
          </w:tcPr>
          <w:p w14:paraId="4136DF6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6,0125</w:t>
            </w:r>
          </w:p>
        </w:tc>
      </w:tr>
      <w:tr w:rsidR="00D6480A" w:rsidRPr="004004BC" w14:paraId="4CDFD564" w14:textId="77777777" w:rsidTr="004004BC">
        <w:trPr>
          <w:trHeight w:val="290"/>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159629"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7</w:t>
            </w:r>
          </w:p>
        </w:tc>
        <w:tc>
          <w:tcPr>
            <w:tcW w:w="1898" w:type="pct"/>
            <w:tcBorders>
              <w:top w:val="single" w:sz="4" w:space="0" w:color="auto"/>
              <w:left w:val="nil"/>
              <w:bottom w:val="single" w:sz="4" w:space="0" w:color="auto"/>
              <w:right w:val="single" w:sz="4" w:space="0" w:color="auto"/>
            </w:tcBorders>
            <w:shd w:val="clear" w:color="auto" w:fill="auto"/>
            <w:noWrap/>
            <w:vAlign w:val="center"/>
          </w:tcPr>
          <w:p w14:paraId="0B2E6C8D"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ул. Победы, 5 (3-я Южная маг.)</w:t>
            </w:r>
          </w:p>
        </w:tc>
        <w:tc>
          <w:tcPr>
            <w:tcW w:w="506" w:type="pct"/>
            <w:tcBorders>
              <w:top w:val="single" w:sz="4" w:space="0" w:color="auto"/>
              <w:left w:val="nil"/>
              <w:bottom w:val="single" w:sz="4" w:space="0" w:color="auto"/>
              <w:right w:val="single" w:sz="4" w:space="0" w:color="auto"/>
            </w:tcBorders>
            <w:shd w:val="clear" w:color="auto" w:fill="auto"/>
            <w:vAlign w:val="center"/>
          </w:tcPr>
          <w:p w14:paraId="0F0725E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w:t>
            </w:r>
            <w:r w:rsidRPr="004004BC">
              <w:rPr>
                <w:rFonts w:cs="Times New Roman"/>
                <w:sz w:val="20"/>
                <w:szCs w:val="20"/>
              </w:rPr>
              <w:sym w:font="Symbol" w:char="F0B8"/>
            </w:r>
            <w:r w:rsidRPr="004004BC">
              <w:rPr>
                <w:rFonts w:cs="Times New Roman"/>
                <w:sz w:val="20"/>
                <w:szCs w:val="20"/>
              </w:rPr>
              <w:t>77</w:t>
            </w:r>
          </w:p>
        </w:tc>
        <w:tc>
          <w:tcPr>
            <w:tcW w:w="529" w:type="pct"/>
            <w:tcBorders>
              <w:top w:val="single" w:sz="4" w:space="0" w:color="auto"/>
              <w:left w:val="nil"/>
              <w:bottom w:val="single" w:sz="4" w:space="0" w:color="auto"/>
              <w:right w:val="single" w:sz="4" w:space="0" w:color="auto"/>
            </w:tcBorders>
            <w:shd w:val="clear" w:color="auto" w:fill="auto"/>
            <w:vAlign w:val="center"/>
          </w:tcPr>
          <w:p w14:paraId="2045F01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20</w:t>
            </w:r>
          </w:p>
        </w:tc>
        <w:tc>
          <w:tcPr>
            <w:tcW w:w="563" w:type="pct"/>
            <w:tcBorders>
              <w:top w:val="single" w:sz="4" w:space="0" w:color="auto"/>
              <w:left w:val="nil"/>
              <w:bottom w:val="single" w:sz="4" w:space="0" w:color="auto"/>
              <w:right w:val="single" w:sz="4" w:space="0" w:color="auto"/>
            </w:tcBorders>
            <w:shd w:val="clear" w:color="auto" w:fill="auto"/>
            <w:vAlign w:val="center"/>
          </w:tcPr>
          <w:p w14:paraId="3618DF7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12</w:t>
            </w:r>
          </w:p>
        </w:tc>
        <w:tc>
          <w:tcPr>
            <w:tcW w:w="583" w:type="pct"/>
            <w:tcBorders>
              <w:top w:val="single" w:sz="4" w:space="0" w:color="auto"/>
              <w:left w:val="nil"/>
              <w:bottom w:val="single" w:sz="4" w:space="0" w:color="auto"/>
              <w:right w:val="single" w:sz="4" w:space="0" w:color="auto"/>
            </w:tcBorders>
            <w:shd w:val="clear" w:color="auto" w:fill="auto"/>
            <w:vAlign w:val="center"/>
          </w:tcPr>
          <w:p w14:paraId="7342107A"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0,1420</w:t>
            </w:r>
          </w:p>
        </w:tc>
        <w:tc>
          <w:tcPr>
            <w:tcW w:w="563" w:type="pct"/>
            <w:tcBorders>
              <w:top w:val="single" w:sz="4" w:space="0" w:color="auto"/>
              <w:left w:val="nil"/>
              <w:bottom w:val="single" w:sz="4" w:space="0" w:color="auto"/>
              <w:right w:val="single" w:sz="4" w:space="0" w:color="auto"/>
            </w:tcBorders>
            <w:shd w:val="clear" w:color="auto" w:fill="auto"/>
            <w:vAlign w:val="center"/>
          </w:tcPr>
          <w:p w14:paraId="487F0B4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1,775</w:t>
            </w:r>
          </w:p>
        </w:tc>
      </w:tr>
      <w:tr w:rsidR="00D6480A" w:rsidRPr="004004BC" w14:paraId="3A796EBD" w14:textId="77777777" w:rsidTr="004004BC">
        <w:trPr>
          <w:trHeight w:val="290"/>
        </w:trPr>
        <w:tc>
          <w:tcPr>
            <w:tcW w:w="3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0A452E"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8</w:t>
            </w:r>
          </w:p>
        </w:tc>
        <w:tc>
          <w:tcPr>
            <w:tcW w:w="1898" w:type="pct"/>
            <w:tcBorders>
              <w:top w:val="single" w:sz="4" w:space="0" w:color="auto"/>
              <w:left w:val="nil"/>
              <w:bottom w:val="single" w:sz="4" w:space="0" w:color="auto"/>
              <w:right w:val="single" w:sz="4" w:space="0" w:color="auto"/>
            </w:tcBorders>
            <w:shd w:val="clear" w:color="auto" w:fill="auto"/>
            <w:noWrap/>
            <w:vAlign w:val="center"/>
          </w:tcPr>
          <w:p w14:paraId="1F0CC61D"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ул. Ленинградская, 28 (3-я Южная маг.)</w:t>
            </w:r>
          </w:p>
        </w:tc>
        <w:tc>
          <w:tcPr>
            <w:tcW w:w="506" w:type="pct"/>
            <w:tcBorders>
              <w:top w:val="single" w:sz="4" w:space="0" w:color="auto"/>
              <w:left w:val="nil"/>
              <w:bottom w:val="single" w:sz="4" w:space="0" w:color="auto"/>
              <w:right w:val="single" w:sz="4" w:space="0" w:color="auto"/>
            </w:tcBorders>
            <w:shd w:val="clear" w:color="auto" w:fill="auto"/>
            <w:vAlign w:val="center"/>
          </w:tcPr>
          <w:p w14:paraId="4818F630" w14:textId="77777777" w:rsidR="00D6480A" w:rsidRPr="004004BC" w:rsidRDefault="00D6480A" w:rsidP="004004BC">
            <w:pPr>
              <w:spacing w:line="240" w:lineRule="auto"/>
              <w:jc w:val="center"/>
              <w:rPr>
                <w:rFonts w:cs="Times New Roman"/>
                <w:b/>
                <w:sz w:val="20"/>
                <w:szCs w:val="20"/>
              </w:rPr>
            </w:pPr>
            <w:r w:rsidRPr="004004BC">
              <w:rPr>
                <w:rFonts w:cs="Times New Roman"/>
                <w:b/>
                <w:sz w:val="20"/>
                <w:szCs w:val="20"/>
              </w:rPr>
              <w:t>42</w:t>
            </w:r>
            <w:r w:rsidRPr="004004BC">
              <w:rPr>
                <w:rFonts w:cs="Times New Roman"/>
                <w:b/>
                <w:sz w:val="20"/>
                <w:szCs w:val="20"/>
              </w:rPr>
              <w:sym w:font="Symbol" w:char="F0B8"/>
            </w:r>
            <w:r w:rsidRPr="004004BC">
              <w:rPr>
                <w:rFonts w:cs="Times New Roman"/>
                <w:b/>
                <w:sz w:val="20"/>
                <w:szCs w:val="20"/>
              </w:rPr>
              <w:t>77</w:t>
            </w:r>
          </w:p>
        </w:tc>
        <w:tc>
          <w:tcPr>
            <w:tcW w:w="529" w:type="pct"/>
            <w:tcBorders>
              <w:top w:val="single" w:sz="4" w:space="0" w:color="auto"/>
              <w:left w:val="nil"/>
              <w:bottom w:val="single" w:sz="4" w:space="0" w:color="auto"/>
              <w:right w:val="single" w:sz="4" w:space="0" w:color="auto"/>
            </w:tcBorders>
            <w:shd w:val="clear" w:color="auto" w:fill="auto"/>
            <w:vAlign w:val="center"/>
          </w:tcPr>
          <w:p w14:paraId="00A97D5D" w14:textId="77777777" w:rsidR="00D6480A" w:rsidRPr="004004BC" w:rsidRDefault="00D6480A" w:rsidP="004004BC">
            <w:pPr>
              <w:spacing w:line="240" w:lineRule="auto"/>
              <w:jc w:val="center"/>
              <w:rPr>
                <w:rFonts w:cs="Times New Roman"/>
                <w:b/>
                <w:sz w:val="20"/>
                <w:szCs w:val="20"/>
              </w:rPr>
            </w:pPr>
            <w:r w:rsidRPr="004004BC">
              <w:rPr>
                <w:rFonts w:cs="Times New Roman"/>
                <w:b/>
                <w:sz w:val="20"/>
                <w:szCs w:val="20"/>
              </w:rPr>
              <w:t>20</w:t>
            </w:r>
          </w:p>
        </w:tc>
        <w:tc>
          <w:tcPr>
            <w:tcW w:w="563" w:type="pct"/>
            <w:tcBorders>
              <w:top w:val="single" w:sz="4" w:space="0" w:color="auto"/>
              <w:left w:val="nil"/>
              <w:bottom w:val="single" w:sz="4" w:space="0" w:color="auto"/>
              <w:right w:val="single" w:sz="4" w:space="0" w:color="auto"/>
            </w:tcBorders>
            <w:shd w:val="clear" w:color="auto" w:fill="auto"/>
            <w:vAlign w:val="center"/>
          </w:tcPr>
          <w:p w14:paraId="013AF7CF" w14:textId="77777777" w:rsidR="00D6480A" w:rsidRPr="004004BC" w:rsidRDefault="00D6480A" w:rsidP="004004BC">
            <w:pPr>
              <w:spacing w:line="240" w:lineRule="auto"/>
              <w:jc w:val="center"/>
              <w:rPr>
                <w:rFonts w:cs="Times New Roman"/>
                <w:b/>
                <w:sz w:val="20"/>
                <w:szCs w:val="20"/>
              </w:rPr>
            </w:pPr>
            <w:r w:rsidRPr="004004BC">
              <w:rPr>
                <w:rFonts w:cs="Times New Roman"/>
                <w:b/>
                <w:sz w:val="20"/>
                <w:szCs w:val="20"/>
              </w:rPr>
              <w:t>12</w:t>
            </w:r>
          </w:p>
        </w:tc>
        <w:tc>
          <w:tcPr>
            <w:tcW w:w="583" w:type="pct"/>
            <w:tcBorders>
              <w:top w:val="single" w:sz="4" w:space="0" w:color="auto"/>
              <w:left w:val="nil"/>
              <w:bottom w:val="single" w:sz="4" w:space="0" w:color="auto"/>
              <w:right w:val="single" w:sz="4" w:space="0" w:color="auto"/>
            </w:tcBorders>
            <w:shd w:val="clear" w:color="auto" w:fill="auto"/>
            <w:vAlign w:val="center"/>
          </w:tcPr>
          <w:p w14:paraId="4E417B51"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0,0713</w:t>
            </w:r>
          </w:p>
        </w:tc>
        <w:tc>
          <w:tcPr>
            <w:tcW w:w="563" w:type="pct"/>
            <w:tcBorders>
              <w:top w:val="single" w:sz="4" w:space="0" w:color="auto"/>
              <w:left w:val="nil"/>
              <w:bottom w:val="single" w:sz="4" w:space="0" w:color="auto"/>
              <w:right w:val="single" w:sz="4" w:space="0" w:color="auto"/>
            </w:tcBorders>
            <w:shd w:val="clear" w:color="auto" w:fill="auto"/>
            <w:vAlign w:val="center"/>
          </w:tcPr>
          <w:p w14:paraId="4124C3D4" w14:textId="77777777" w:rsidR="00D6480A" w:rsidRPr="004004BC" w:rsidRDefault="00D6480A" w:rsidP="004004BC">
            <w:pPr>
              <w:spacing w:line="240" w:lineRule="auto"/>
              <w:jc w:val="center"/>
              <w:rPr>
                <w:rFonts w:cs="Times New Roman"/>
                <w:b/>
                <w:sz w:val="20"/>
                <w:szCs w:val="20"/>
              </w:rPr>
            </w:pPr>
            <w:r w:rsidRPr="004004BC">
              <w:rPr>
                <w:rFonts w:cs="Times New Roman"/>
                <w:b/>
                <w:sz w:val="20"/>
                <w:szCs w:val="20"/>
              </w:rPr>
              <w:t>0,8912</w:t>
            </w:r>
          </w:p>
        </w:tc>
      </w:tr>
    </w:tbl>
    <w:p w14:paraId="68F018BA" w14:textId="77777777" w:rsidR="004004BC" w:rsidRDefault="004004BC" w:rsidP="00BF3BBA">
      <w:pPr>
        <w:pStyle w:val="Default"/>
        <w:spacing w:line="360" w:lineRule="auto"/>
        <w:jc w:val="both"/>
        <w:rPr>
          <w:rFonts w:ascii="Times New Roman" w:hAnsi="Times New Roman" w:cs="Times New Roman"/>
          <w:bCs/>
          <w:color w:val="auto"/>
        </w:rPr>
      </w:pPr>
    </w:p>
    <w:p w14:paraId="34787936" w14:textId="3A584F89" w:rsidR="00D6480A" w:rsidRPr="00405C6E" w:rsidRDefault="00D6480A" w:rsidP="00BF3BBA">
      <w:pPr>
        <w:pStyle w:val="Default"/>
        <w:spacing w:line="360" w:lineRule="auto"/>
        <w:jc w:val="both"/>
        <w:rPr>
          <w:rFonts w:ascii="Times New Roman" w:hAnsi="Times New Roman" w:cs="Times New Roman"/>
          <w:color w:val="auto"/>
        </w:rPr>
      </w:pPr>
      <w:r w:rsidRPr="00405C6E">
        <w:rPr>
          <w:rFonts w:ascii="Times New Roman" w:hAnsi="Times New Roman" w:cs="Times New Roman"/>
          <w:bCs/>
          <w:color w:val="auto"/>
        </w:rPr>
        <w:t xml:space="preserve">Таблица </w:t>
      </w:r>
      <w:r w:rsidR="00734B18">
        <w:rPr>
          <w:rFonts w:ascii="Times New Roman" w:hAnsi="Times New Roman" w:cs="Times New Roman"/>
          <w:bCs/>
          <w:color w:val="auto"/>
        </w:rPr>
        <w:t>4.4 –</w:t>
      </w:r>
      <w:r w:rsidRPr="00405C6E">
        <w:rPr>
          <w:rFonts w:ascii="Times New Roman" w:hAnsi="Times New Roman" w:cs="Times New Roman"/>
          <w:bCs/>
          <w:color w:val="auto"/>
        </w:rPr>
        <w:t xml:space="preserve"> Расчетные пути для определения вероятности безотказной работы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9"/>
        <w:gridCol w:w="3943"/>
        <w:gridCol w:w="4198"/>
      </w:tblGrid>
      <w:tr w:rsidR="00D6480A" w:rsidRPr="004004BC" w14:paraId="0A4210A4" w14:textId="77777777" w:rsidTr="004004BC">
        <w:trPr>
          <w:trHeight w:val="109"/>
        </w:trPr>
        <w:tc>
          <w:tcPr>
            <w:tcW w:w="1040" w:type="pct"/>
            <w:vMerge w:val="restart"/>
            <w:vAlign w:val="center"/>
          </w:tcPr>
          <w:p w14:paraId="0CCEDD9E" w14:textId="77777777" w:rsidR="00D6480A" w:rsidRPr="004004BC" w:rsidRDefault="00D6480A" w:rsidP="004004BC">
            <w:pPr>
              <w:pStyle w:val="Default"/>
              <w:jc w:val="center"/>
              <w:rPr>
                <w:rFonts w:ascii="Times New Roman" w:hAnsi="Times New Roman" w:cs="Times New Roman"/>
                <w:bCs/>
                <w:color w:val="auto"/>
                <w:sz w:val="20"/>
              </w:rPr>
            </w:pPr>
            <w:r w:rsidRPr="004004BC">
              <w:rPr>
                <w:rFonts w:ascii="Times New Roman" w:hAnsi="Times New Roman" w:cs="Times New Roman"/>
                <w:bCs/>
                <w:color w:val="auto"/>
                <w:sz w:val="20"/>
              </w:rPr>
              <w:t>Номер потребителя (расчетного пути)</w:t>
            </w:r>
          </w:p>
        </w:tc>
        <w:tc>
          <w:tcPr>
            <w:tcW w:w="3960" w:type="pct"/>
            <w:gridSpan w:val="2"/>
            <w:vAlign w:val="center"/>
          </w:tcPr>
          <w:p w14:paraId="7718B76F" w14:textId="77777777" w:rsidR="00D6480A" w:rsidRPr="004004BC" w:rsidRDefault="00D6480A" w:rsidP="004004BC">
            <w:pPr>
              <w:pStyle w:val="Default"/>
              <w:ind w:firstLine="720"/>
              <w:jc w:val="center"/>
              <w:rPr>
                <w:rFonts w:ascii="Times New Roman" w:hAnsi="Times New Roman" w:cs="Times New Roman"/>
                <w:bCs/>
                <w:color w:val="auto"/>
                <w:sz w:val="20"/>
              </w:rPr>
            </w:pPr>
            <w:r w:rsidRPr="004004BC">
              <w:rPr>
                <w:rFonts w:ascii="Times New Roman" w:hAnsi="Times New Roman" w:cs="Times New Roman"/>
                <w:bCs/>
                <w:color w:val="auto"/>
                <w:sz w:val="20"/>
              </w:rPr>
              <w:t>Расчетный путь для оценки надежности ТС</w:t>
            </w:r>
          </w:p>
        </w:tc>
      </w:tr>
      <w:tr w:rsidR="00D6480A" w:rsidRPr="004004BC" w14:paraId="45CB57A6" w14:textId="77777777" w:rsidTr="004004BC">
        <w:trPr>
          <w:trHeight w:val="109"/>
        </w:trPr>
        <w:tc>
          <w:tcPr>
            <w:tcW w:w="1040" w:type="pct"/>
            <w:vMerge/>
            <w:vAlign w:val="center"/>
          </w:tcPr>
          <w:p w14:paraId="23852C09" w14:textId="77777777" w:rsidR="00D6480A" w:rsidRPr="004004BC" w:rsidRDefault="00D6480A" w:rsidP="004004BC">
            <w:pPr>
              <w:pStyle w:val="Default"/>
              <w:ind w:firstLine="720"/>
              <w:jc w:val="center"/>
              <w:rPr>
                <w:rFonts w:ascii="Times New Roman" w:hAnsi="Times New Roman" w:cs="Times New Roman"/>
                <w:color w:val="auto"/>
                <w:sz w:val="20"/>
              </w:rPr>
            </w:pPr>
          </w:p>
        </w:tc>
        <w:tc>
          <w:tcPr>
            <w:tcW w:w="1918" w:type="pct"/>
            <w:vAlign w:val="center"/>
          </w:tcPr>
          <w:p w14:paraId="46F7218C" w14:textId="77777777" w:rsidR="00D6480A" w:rsidRPr="004004BC" w:rsidRDefault="00D6480A" w:rsidP="004004BC">
            <w:pPr>
              <w:pStyle w:val="Default"/>
              <w:ind w:firstLine="720"/>
              <w:jc w:val="center"/>
              <w:rPr>
                <w:rFonts w:ascii="Times New Roman" w:hAnsi="Times New Roman" w:cs="Times New Roman"/>
                <w:color w:val="auto"/>
                <w:sz w:val="20"/>
              </w:rPr>
            </w:pPr>
            <w:r w:rsidRPr="004004BC">
              <w:rPr>
                <w:rFonts w:ascii="Times New Roman" w:hAnsi="Times New Roman" w:cs="Times New Roman"/>
                <w:bCs/>
                <w:color w:val="auto"/>
                <w:sz w:val="20"/>
              </w:rPr>
              <w:t>Начальная камера участка</w:t>
            </w:r>
          </w:p>
        </w:tc>
        <w:tc>
          <w:tcPr>
            <w:tcW w:w="2042" w:type="pct"/>
            <w:vAlign w:val="center"/>
          </w:tcPr>
          <w:p w14:paraId="11CECE41" w14:textId="77777777" w:rsidR="00D6480A" w:rsidRPr="004004BC" w:rsidRDefault="00D6480A" w:rsidP="004004BC">
            <w:pPr>
              <w:pStyle w:val="Default"/>
              <w:ind w:firstLine="720"/>
              <w:jc w:val="center"/>
              <w:rPr>
                <w:rFonts w:ascii="Times New Roman" w:hAnsi="Times New Roman" w:cs="Times New Roman"/>
                <w:color w:val="auto"/>
                <w:sz w:val="20"/>
              </w:rPr>
            </w:pPr>
            <w:r w:rsidRPr="004004BC">
              <w:rPr>
                <w:rFonts w:ascii="Times New Roman" w:hAnsi="Times New Roman" w:cs="Times New Roman"/>
                <w:bCs/>
                <w:color w:val="auto"/>
                <w:sz w:val="20"/>
              </w:rPr>
              <w:t>Конечная камера участка</w:t>
            </w:r>
          </w:p>
        </w:tc>
      </w:tr>
      <w:tr w:rsidR="00D6480A" w:rsidRPr="004004BC" w14:paraId="65DDC2C4" w14:textId="77777777" w:rsidTr="004004BC">
        <w:trPr>
          <w:trHeight w:val="109"/>
        </w:trPr>
        <w:tc>
          <w:tcPr>
            <w:tcW w:w="5000" w:type="pct"/>
            <w:gridSpan w:val="3"/>
            <w:vAlign w:val="center"/>
          </w:tcPr>
          <w:p w14:paraId="24EE5273" w14:textId="77777777" w:rsidR="00D6480A" w:rsidRPr="004004BC" w:rsidRDefault="00D6480A" w:rsidP="004004BC">
            <w:pPr>
              <w:pStyle w:val="Default"/>
              <w:ind w:firstLine="720"/>
              <w:jc w:val="center"/>
              <w:rPr>
                <w:rFonts w:ascii="Times New Roman" w:hAnsi="Times New Roman" w:cs="Times New Roman"/>
                <w:bCs/>
                <w:color w:val="auto"/>
                <w:sz w:val="20"/>
              </w:rPr>
            </w:pPr>
            <w:r w:rsidRPr="004004BC">
              <w:rPr>
                <w:rFonts w:ascii="Times New Roman" w:hAnsi="Times New Roman" w:cs="Times New Roman"/>
                <w:bCs/>
                <w:color w:val="auto"/>
                <w:sz w:val="20"/>
              </w:rPr>
              <w:t>ТЭЦ АО «РИР», потребители г.Северска</w:t>
            </w:r>
          </w:p>
        </w:tc>
      </w:tr>
      <w:tr w:rsidR="00D6480A" w:rsidRPr="004004BC" w14:paraId="2A4C8BA1" w14:textId="77777777" w:rsidTr="004004BC">
        <w:trPr>
          <w:trHeight w:val="109"/>
        </w:trPr>
        <w:tc>
          <w:tcPr>
            <w:tcW w:w="1040" w:type="pct"/>
            <w:vAlign w:val="center"/>
          </w:tcPr>
          <w:p w14:paraId="0785D3DD" w14:textId="3F6BCF9D" w:rsidR="00D6480A" w:rsidRPr="004004BC" w:rsidRDefault="00D6480A" w:rsidP="004004BC">
            <w:pPr>
              <w:pStyle w:val="Default"/>
              <w:ind w:firstLine="720"/>
              <w:jc w:val="center"/>
              <w:rPr>
                <w:rFonts w:ascii="Times New Roman" w:hAnsi="Times New Roman" w:cs="Times New Roman"/>
                <w:color w:val="auto"/>
                <w:sz w:val="20"/>
              </w:rPr>
            </w:pPr>
            <w:r w:rsidRPr="004004BC">
              <w:rPr>
                <w:rFonts w:ascii="Times New Roman" w:hAnsi="Times New Roman" w:cs="Times New Roman"/>
                <w:color w:val="auto"/>
                <w:sz w:val="20"/>
              </w:rPr>
              <w:t>1</w:t>
            </w:r>
          </w:p>
        </w:tc>
        <w:tc>
          <w:tcPr>
            <w:tcW w:w="1918" w:type="pct"/>
            <w:vAlign w:val="center"/>
          </w:tcPr>
          <w:p w14:paraId="341D8606" w14:textId="26089872" w:rsidR="00D6480A" w:rsidRPr="004004BC" w:rsidRDefault="00D6480A" w:rsidP="004004BC">
            <w:pPr>
              <w:pStyle w:val="Default"/>
              <w:jc w:val="center"/>
              <w:rPr>
                <w:rFonts w:ascii="Times New Roman" w:hAnsi="Times New Roman" w:cs="Times New Roman"/>
                <w:color w:val="auto"/>
                <w:sz w:val="20"/>
              </w:rPr>
            </w:pPr>
            <w:r w:rsidRPr="004004BC">
              <w:rPr>
                <w:rFonts w:ascii="Times New Roman" w:hAnsi="Times New Roman" w:cs="Times New Roman"/>
                <w:color w:val="auto"/>
                <w:sz w:val="20"/>
              </w:rPr>
              <w:t>ТЭЦ АО «РИР»</w:t>
            </w:r>
          </w:p>
        </w:tc>
        <w:tc>
          <w:tcPr>
            <w:tcW w:w="2042" w:type="pct"/>
            <w:vAlign w:val="center"/>
          </w:tcPr>
          <w:p w14:paraId="6BAB6B9E" w14:textId="77777777" w:rsidR="00D6480A" w:rsidRPr="004004BC" w:rsidRDefault="00D6480A" w:rsidP="004004BC">
            <w:pPr>
              <w:spacing w:line="240" w:lineRule="auto"/>
              <w:jc w:val="center"/>
              <w:rPr>
                <w:rFonts w:eastAsia="Times New Roman" w:cs="Times New Roman"/>
                <w:sz w:val="20"/>
                <w:szCs w:val="24"/>
              </w:rPr>
            </w:pPr>
            <w:r w:rsidRPr="004004BC">
              <w:rPr>
                <w:rFonts w:eastAsia="Times New Roman" w:cs="Times New Roman"/>
                <w:sz w:val="20"/>
                <w:szCs w:val="24"/>
              </w:rPr>
              <w:t>Победы, 2 (1-я Южная маг.)</w:t>
            </w:r>
          </w:p>
        </w:tc>
      </w:tr>
      <w:tr w:rsidR="00D6480A" w:rsidRPr="004004BC" w14:paraId="7612BF08" w14:textId="77777777" w:rsidTr="004004BC">
        <w:trPr>
          <w:trHeight w:val="109"/>
        </w:trPr>
        <w:tc>
          <w:tcPr>
            <w:tcW w:w="1040" w:type="pct"/>
            <w:vAlign w:val="center"/>
          </w:tcPr>
          <w:p w14:paraId="55956372" w14:textId="32CD2229" w:rsidR="00D6480A" w:rsidRPr="004004BC" w:rsidRDefault="00D6480A" w:rsidP="004004BC">
            <w:pPr>
              <w:pStyle w:val="Default"/>
              <w:ind w:firstLine="720"/>
              <w:jc w:val="center"/>
              <w:rPr>
                <w:rFonts w:ascii="Times New Roman" w:hAnsi="Times New Roman" w:cs="Times New Roman"/>
                <w:color w:val="auto"/>
                <w:sz w:val="20"/>
              </w:rPr>
            </w:pPr>
            <w:r w:rsidRPr="004004BC">
              <w:rPr>
                <w:rFonts w:ascii="Times New Roman" w:hAnsi="Times New Roman" w:cs="Times New Roman"/>
                <w:color w:val="auto"/>
                <w:sz w:val="20"/>
              </w:rPr>
              <w:t>2</w:t>
            </w:r>
          </w:p>
        </w:tc>
        <w:tc>
          <w:tcPr>
            <w:tcW w:w="1918" w:type="pct"/>
            <w:vAlign w:val="center"/>
          </w:tcPr>
          <w:p w14:paraId="5F1502F3" w14:textId="77777777" w:rsidR="00D6480A" w:rsidRPr="004004BC" w:rsidRDefault="00D6480A" w:rsidP="004004BC">
            <w:pPr>
              <w:pStyle w:val="Default"/>
              <w:jc w:val="center"/>
              <w:rPr>
                <w:rFonts w:ascii="Times New Roman" w:hAnsi="Times New Roman" w:cs="Times New Roman"/>
                <w:color w:val="auto"/>
                <w:sz w:val="20"/>
              </w:rPr>
            </w:pPr>
            <w:r w:rsidRPr="004004BC">
              <w:rPr>
                <w:rFonts w:ascii="Times New Roman" w:hAnsi="Times New Roman" w:cs="Times New Roman"/>
                <w:color w:val="auto"/>
                <w:sz w:val="20"/>
              </w:rPr>
              <w:t>ТЭЦ АО «РИР»</w:t>
            </w:r>
          </w:p>
        </w:tc>
        <w:tc>
          <w:tcPr>
            <w:tcW w:w="2042" w:type="pct"/>
            <w:vAlign w:val="center"/>
          </w:tcPr>
          <w:p w14:paraId="441F0BC1" w14:textId="77777777" w:rsidR="00D6480A" w:rsidRPr="004004BC" w:rsidRDefault="00D6480A" w:rsidP="004004BC">
            <w:pPr>
              <w:spacing w:line="240" w:lineRule="auto"/>
              <w:jc w:val="center"/>
              <w:rPr>
                <w:rFonts w:eastAsia="Times New Roman" w:cs="Times New Roman"/>
                <w:sz w:val="20"/>
                <w:szCs w:val="24"/>
              </w:rPr>
            </w:pPr>
            <w:r w:rsidRPr="004004BC">
              <w:rPr>
                <w:rFonts w:eastAsia="Times New Roman" w:cs="Times New Roman"/>
                <w:sz w:val="20"/>
                <w:szCs w:val="24"/>
              </w:rPr>
              <w:t>Победы, 10 (1-я Южная маг.)</w:t>
            </w:r>
          </w:p>
        </w:tc>
      </w:tr>
      <w:tr w:rsidR="00D6480A" w:rsidRPr="004004BC" w14:paraId="6E0939A3" w14:textId="77777777" w:rsidTr="004004BC">
        <w:trPr>
          <w:trHeight w:val="109"/>
        </w:trPr>
        <w:tc>
          <w:tcPr>
            <w:tcW w:w="1040" w:type="pct"/>
            <w:vAlign w:val="center"/>
          </w:tcPr>
          <w:p w14:paraId="48378087" w14:textId="02A44315" w:rsidR="00D6480A" w:rsidRPr="004004BC" w:rsidRDefault="00D6480A" w:rsidP="004004BC">
            <w:pPr>
              <w:pStyle w:val="Default"/>
              <w:ind w:firstLine="720"/>
              <w:jc w:val="center"/>
              <w:rPr>
                <w:rFonts w:ascii="Times New Roman" w:hAnsi="Times New Roman" w:cs="Times New Roman"/>
                <w:color w:val="auto"/>
                <w:sz w:val="20"/>
              </w:rPr>
            </w:pPr>
            <w:r w:rsidRPr="004004BC">
              <w:rPr>
                <w:rFonts w:ascii="Times New Roman" w:hAnsi="Times New Roman" w:cs="Times New Roman"/>
                <w:color w:val="auto"/>
                <w:sz w:val="20"/>
              </w:rPr>
              <w:t>3</w:t>
            </w:r>
          </w:p>
        </w:tc>
        <w:tc>
          <w:tcPr>
            <w:tcW w:w="1918" w:type="pct"/>
            <w:vAlign w:val="center"/>
          </w:tcPr>
          <w:p w14:paraId="144AA72B" w14:textId="72AE3B57" w:rsidR="00D6480A" w:rsidRPr="004004BC" w:rsidRDefault="00D6480A" w:rsidP="004004BC">
            <w:pPr>
              <w:pStyle w:val="Default"/>
              <w:jc w:val="center"/>
              <w:rPr>
                <w:rFonts w:ascii="Times New Roman" w:hAnsi="Times New Roman" w:cs="Times New Roman"/>
                <w:color w:val="auto"/>
                <w:sz w:val="20"/>
              </w:rPr>
            </w:pPr>
            <w:r w:rsidRPr="004004BC">
              <w:rPr>
                <w:rFonts w:ascii="Times New Roman" w:hAnsi="Times New Roman" w:cs="Times New Roman"/>
                <w:color w:val="auto"/>
                <w:sz w:val="20"/>
              </w:rPr>
              <w:t>ТЭЦ АО «РИР»</w:t>
            </w:r>
          </w:p>
        </w:tc>
        <w:tc>
          <w:tcPr>
            <w:tcW w:w="2042" w:type="pct"/>
            <w:vAlign w:val="center"/>
          </w:tcPr>
          <w:p w14:paraId="0EFBD439" w14:textId="77777777" w:rsidR="00D6480A" w:rsidRPr="004004BC" w:rsidRDefault="00D6480A" w:rsidP="004004BC">
            <w:pPr>
              <w:spacing w:line="240" w:lineRule="auto"/>
              <w:jc w:val="center"/>
              <w:rPr>
                <w:rFonts w:eastAsia="Times New Roman" w:cs="Times New Roman"/>
                <w:sz w:val="20"/>
                <w:szCs w:val="24"/>
              </w:rPr>
            </w:pPr>
            <w:r w:rsidRPr="004004BC">
              <w:rPr>
                <w:rFonts w:eastAsia="Times New Roman" w:cs="Times New Roman"/>
                <w:sz w:val="20"/>
                <w:szCs w:val="24"/>
              </w:rPr>
              <w:t>Калинина, 80 (2-я Южная маг.)</w:t>
            </w:r>
          </w:p>
        </w:tc>
      </w:tr>
      <w:tr w:rsidR="00D6480A" w:rsidRPr="004004BC" w14:paraId="014737E1" w14:textId="77777777" w:rsidTr="004004BC">
        <w:trPr>
          <w:trHeight w:val="109"/>
        </w:trPr>
        <w:tc>
          <w:tcPr>
            <w:tcW w:w="1040" w:type="pct"/>
            <w:vAlign w:val="center"/>
          </w:tcPr>
          <w:p w14:paraId="72F5257D" w14:textId="77777777" w:rsidR="00D6480A" w:rsidRPr="004004BC" w:rsidRDefault="00D6480A" w:rsidP="004004BC">
            <w:pPr>
              <w:pStyle w:val="Default"/>
              <w:ind w:firstLine="720"/>
              <w:jc w:val="center"/>
              <w:rPr>
                <w:rFonts w:ascii="Times New Roman" w:hAnsi="Times New Roman" w:cs="Times New Roman"/>
                <w:color w:val="auto"/>
                <w:sz w:val="20"/>
                <w:lang w:val="en-US"/>
              </w:rPr>
            </w:pPr>
            <w:r w:rsidRPr="004004BC">
              <w:rPr>
                <w:rFonts w:ascii="Times New Roman" w:hAnsi="Times New Roman" w:cs="Times New Roman"/>
                <w:color w:val="auto"/>
                <w:sz w:val="20"/>
                <w:lang w:val="en-US"/>
              </w:rPr>
              <w:t>4</w:t>
            </w:r>
          </w:p>
        </w:tc>
        <w:tc>
          <w:tcPr>
            <w:tcW w:w="1918" w:type="pct"/>
            <w:vAlign w:val="center"/>
          </w:tcPr>
          <w:p w14:paraId="41AC0F3E" w14:textId="77777777" w:rsidR="00D6480A" w:rsidRPr="004004BC" w:rsidRDefault="00D6480A" w:rsidP="004004BC">
            <w:pPr>
              <w:pStyle w:val="Default"/>
              <w:jc w:val="center"/>
              <w:rPr>
                <w:rFonts w:ascii="Times New Roman" w:hAnsi="Times New Roman" w:cs="Times New Roman"/>
                <w:color w:val="auto"/>
                <w:sz w:val="20"/>
              </w:rPr>
            </w:pPr>
            <w:r w:rsidRPr="004004BC">
              <w:rPr>
                <w:rFonts w:ascii="Times New Roman" w:hAnsi="Times New Roman" w:cs="Times New Roman"/>
                <w:color w:val="auto"/>
                <w:sz w:val="20"/>
              </w:rPr>
              <w:t>ТЭЦ АО «РИР»</w:t>
            </w:r>
          </w:p>
        </w:tc>
        <w:tc>
          <w:tcPr>
            <w:tcW w:w="2042" w:type="pct"/>
            <w:vAlign w:val="center"/>
          </w:tcPr>
          <w:p w14:paraId="00D1877B" w14:textId="77777777" w:rsidR="00D6480A" w:rsidRPr="004004BC" w:rsidRDefault="00D6480A" w:rsidP="004004BC">
            <w:pPr>
              <w:spacing w:line="240" w:lineRule="auto"/>
              <w:jc w:val="center"/>
              <w:rPr>
                <w:rFonts w:eastAsia="Times New Roman" w:cs="Times New Roman"/>
                <w:sz w:val="20"/>
                <w:szCs w:val="24"/>
              </w:rPr>
            </w:pPr>
            <w:r w:rsidRPr="004004BC">
              <w:rPr>
                <w:rFonts w:eastAsia="Times New Roman" w:cs="Times New Roman"/>
                <w:sz w:val="20"/>
                <w:szCs w:val="24"/>
              </w:rPr>
              <w:t>Калинина, 82 (2-я Южная маг.), Гиацинт 1</w:t>
            </w:r>
          </w:p>
        </w:tc>
      </w:tr>
      <w:tr w:rsidR="00D6480A" w:rsidRPr="004004BC" w14:paraId="2FD9FFE5" w14:textId="77777777" w:rsidTr="004004BC">
        <w:trPr>
          <w:trHeight w:val="109"/>
        </w:trPr>
        <w:tc>
          <w:tcPr>
            <w:tcW w:w="1040" w:type="pct"/>
            <w:vAlign w:val="center"/>
          </w:tcPr>
          <w:p w14:paraId="24375D13" w14:textId="77777777" w:rsidR="00D6480A" w:rsidRPr="004004BC" w:rsidRDefault="00D6480A" w:rsidP="004004BC">
            <w:pPr>
              <w:pStyle w:val="Default"/>
              <w:ind w:firstLine="720"/>
              <w:jc w:val="center"/>
              <w:rPr>
                <w:rFonts w:ascii="Times New Roman" w:hAnsi="Times New Roman" w:cs="Times New Roman"/>
                <w:color w:val="auto"/>
                <w:sz w:val="20"/>
                <w:lang w:val="en-US"/>
              </w:rPr>
            </w:pPr>
            <w:r w:rsidRPr="004004BC">
              <w:rPr>
                <w:rFonts w:ascii="Times New Roman" w:hAnsi="Times New Roman" w:cs="Times New Roman"/>
                <w:color w:val="auto"/>
                <w:sz w:val="20"/>
                <w:lang w:val="en-US"/>
              </w:rPr>
              <w:t>5</w:t>
            </w:r>
          </w:p>
        </w:tc>
        <w:tc>
          <w:tcPr>
            <w:tcW w:w="1918" w:type="pct"/>
            <w:vAlign w:val="center"/>
          </w:tcPr>
          <w:p w14:paraId="7AFA78ED" w14:textId="21277A16" w:rsidR="00D6480A" w:rsidRPr="004004BC" w:rsidRDefault="00D6480A" w:rsidP="004004BC">
            <w:pPr>
              <w:pStyle w:val="Default"/>
              <w:jc w:val="center"/>
              <w:rPr>
                <w:rFonts w:ascii="Times New Roman" w:hAnsi="Times New Roman" w:cs="Times New Roman"/>
                <w:color w:val="auto"/>
                <w:sz w:val="20"/>
              </w:rPr>
            </w:pPr>
            <w:r w:rsidRPr="004004BC">
              <w:rPr>
                <w:rFonts w:ascii="Times New Roman" w:hAnsi="Times New Roman" w:cs="Times New Roman"/>
                <w:color w:val="auto"/>
                <w:sz w:val="20"/>
              </w:rPr>
              <w:t>ТЭЦ АО «РИР»</w:t>
            </w:r>
          </w:p>
        </w:tc>
        <w:tc>
          <w:tcPr>
            <w:tcW w:w="2042" w:type="pct"/>
            <w:vAlign w:val="center"/>
          </w:tcPr>
          <w:p w14:paraId="75FE178A" w14:textId="77777777" w:rsidR="00D6480A" w:rsidRPr="004004BC" w:rsidRDefault="00D6480A" w:rsidP="004004BC">
            <w:pPr>
              <w:spacing w:line="240" w:lineRule="auto"/>
              <w:jc w:val="center"/>
              <w:rPr>
                <w:rFonts w:eastAsia="Times New Roman" w:cs="Times New Roman"/>
                <w:sz w:val="20"/>
                <w:szCs w:val="24"/>
              </w:rPr>
            </w:pPr>
            <w:r w:rsidRPr="004004BC">
              <w:rPr>
                <w:rFonts w:eastAsia="Times New Roman" w:cs="Times New Roman"/>
                <w:sz w:val="20"/>
                <w:szCs w:val="24"/>
              </w:rPr>
              <w:t>Солнечная, 23 (2-я Южная маг.), Гиацинт 2</w:t>
            </w:r>
          </w:p>
        </w:tc>
      </w:tr>
      <w:tr w:rsidR="00D6480A" w:rsidRPr="004004BC" w14:paraId="10F9D79F" w14:textId="77777777" w:rsidTr="004004BC">
        <w:trPr>
          <w:trHeight w:val="109"/>
        </w:trPr>
        <w:tc>
          <w:tcPr>
            <w:tcW w:w="1040" w:type="pct"/>
            <w:vAlign w:val="center"/>
          </w:tcPr>
          <w:p w14:paraId="593ACA48" w14:textId="77777777" w:rsidR="00D6480A" w:rsidRPr="004004BC" w:rsidRDefault="00D6480A" w:rsidP="004004BC">
            <w:pPr>
              <w:pStyle w:val="Default"/>
              <w:ind w:firstLine="720"/>
              <w:jc w:val="center"/>
              <w:rPr>
                <w:rFonts w:ascii="Times New Roman" w:hAnsi="Times New Roman" w:cs="Times New Roman"/>
                <w:color w:val="auto"/>
                <w:sz w:val="20"/>
                <w:lang w:val="en-US"/>
              </w:rPr>
            </w:pPr>
            <w:r w:rsidRPr="004004BC">
              <w:rPr>
                <w:rFonts w:ascii="Times New Roman" w:hAnsi="Times New Roman" w:cs="Times New Roman"/>
                <w:color w:val="auto"/>
                <w:sz w:val="20"/>
                <w:lang w:val="en-US"/>
              </w:rPr>
              <w:t>6</w:t>
            </w:r>
          </w:p>
        </w:tc>
        <w:tc>
          <w:tcPr>
            <w:tcW w:w="1918" w:type="pct"/>
            <w:vAlign w:val="center"/>
          </w:tcPr>
          <w:p w14:paraId="3F6F210B" w14:textId="77777777" w:rsidR="00D6480A" w:rsidRPr="004004BC" w:rsidRDefault="00D6480A" w:rsidP="004004BC">
            <w:pPr>
              <w:pStyle w:val="Default"/>
              <w:jc w:val="center"/>
              <w:rPr>
                <w:rFonts w:ascii="Times New Roman" w:hAnsi="Times New Roman" w:cs="Times New Roman"/>
                <w:color w:val="auto"/>
                <w:sz w:val="20"/>
              </w:rPr>
            </w:pPr>
            <w:r w:rsidRPr="004004BC">
              <w:rPr>
                <w:rFonts w:ascii="Times New Roman" w:hAnsi="Times New Roman" w:cs="Times New Roman"/>
                <w:color w:val="auto"/>
                <w:sz w:val="20"/>
              </w:rPr>
              <w:t>ТЭЦ АО «РИР»</w:t>
            </w:r>
          </w:p>
        </w:tc>
        <w:tc>
          <w:tcPr>
            <w:tcW w:w="2042" w:type="pct"/>
            <w:vAlign w:val="center"/>
          </w:tcPr>
          <w:p w14:paraId="25538AA0" w14:textId="77777777" w:rsidR="00D6480A" w:rsidRPr="004004BC" w:rsidRDefault="00D6480A" w:rsidP="004004BC">
            <w:pPr>
              <w:spacing w:line="240" w:lineRule="auto"/>
              <w:jc w:val="center"/>
              <w:rPr>
                <w:rFonts w:eastAsia="Times New Roman" w:cs="Times New Roman"/>
                <w:sz w:val="20"/>
                <w:szCs w:val="24"/>
              </w:rPr>
            </w:pPr>
            <w:r w:rsidRPr="004004BC">
              <w:rPr>
                <w:rFonts w:eastAsia="Times New Roman" w:cs="Times New Roman"/>
                <w:sz w:val="20"/>
                <w:szCs w:val="24"/>
              </w:rPr>
              <w:t>Победы, 1 (3-я Южная маг.)</w:t>
            </w:r>
          </w:p>
        </w:tc>
      </w:tr>
      <w:tr w:rsidR="00D6480A" w:rsidRPr="004004BC" w14:paraId="7447C5E7" w14:textId="77777777" w:rsidTr="004004BC">
        <w:trPr>
          <w:trHeight w:val="109"/>
        </w:trPr>
        <w:tc>
          <w:tcPr>
            <w:tcW w:w="1040" w:type="pct"/>
            <w:vAlign w:val="center"/>
          </w:tcPr>
          <w:p w14:paraId="5BD1AAC7" w14:textId="77777777" w:rsidR="00D6480A" w:rsidRPr="004004BC" w:rsidRDefault="00D6480A" w:rsidP="004004BC">
            <w:pPr>
              <w:pStyle w:val="Default"/>
              <w:ind w:firstLine="720"/>
              <w:jc w:val="center"/>
              <w:rPr>
                <w:rFonts w:ascii="Times New Roman" w:hAnsi="Times New Roman" w:cs="Times New Roman"/>
                <w:color w:val="auto"/>
                <w:sz w:val="20"/>
                <w:lang w:val="en-US"/>
              </w:rPr>
            </w:pPr>
            <w:r w:rsidRPr="004004BC">
              <w:rPr>
                <w:rFonts w:ascii="Times New Roman" w:hAnsi="Times New Roman" w:cs="Times New Roman"/>
                <w:color w:val="auto"/>
                <w:sz w:val="20"/>
                <w:lang w:val="en-US"/>
              </w:rPr>
              <w:t>7</w:t>
            </w:r>
          </w:p>
        </w:tc>
        <w:tc>
          <w:tcPr>
            <w:tcW w:w="1918" w:type="pct"/>
            <w:vAlign w:val="center"/>
          </w:tcPr>
          <w:p w14:paraId="15918117" w14:textId="028363C1" w:rsidR="00D6480A" w:rsidRPr="004004BC" w:rsidRDefault="00D6480A" w:rsidP="004004BC">
            <w:pPr>
              <w:pStyle w:val="Default"/>
              <w:jc w:val="center"/>
              <w:rPr>
                <w:rFonts w:ascii="Times New Roman" w:hAnsi="Times New Roman" w:cs="Times New Roman"/>
                <w:color w:val="auto"/>
                <w:sz w:val="20"/>
              </w:rPr>
            </w:pPr>
            <w:r w:rsidRPr="004004BC">
              <w:rPr>
                <w:rFonts w:ascii="Times New Roman" w:hAnsi="Times New Roman" w:cs="Times New Roman"/>
                <w:color w:val="auto"/>
                <w:sz w:val="20"/>
              </w:rPr>
              <w:t>ТЭЦ АО «РИР»</w:t>
            </w:r>
          </w:p>
        </w:tc>
        <w:tc>
          <w:tcPr>
            <w:tcW w:w="2042" w:type="pct"/>
            <w:vAlign w:val="center"/>
          </w:tcPr>
          <w:p w14:paraId="0A121F4F" w14:textId="77777777" w:rsidR="00D6480A" w:rsidRPr="004004BC" w:rsidRDefault="00D6480A" w:rsidP="004004BC">
            <w:pPr>
              <w:spacing w:line="240" w:lineRule="auto"/>
              <w:jc w:val="center"/>
              <w:rPr>
                <w:rFonts w:eastAsia="Times New Roman" w:cs="Times New Roman"/>
                <w:sz w:val="20"/>
                <w:szCs w:val="24"/>
              </w:rPr>
            </w:pPr>
            <w:r w:rsidRPr="004004BC">
              <w:rPr>
                <w:rFonts w:eastAsia="Times New Roman" w:cs="Times New Roman"/>
                <w:sz w:val="20"/>
                <w:szCs w:val="24"/>
              </w:rPr>
              <w:t>Победы, 5 (3-я Южная маг.)</w:t>
            </w:r>
          </w:p>
        </w:tc>
      </w:tr>
      <w:tr w:rsidR="00D6480A" w:rsidRPr="004004BC" w14:paraId="51F4C5FF" w14:textId="77777777" w:rsidTr="004004BC">
        <w:trPr>
          <w:trHeight w:val="109"/>
        </w:trPr>
        <w:tc>
          <w:tcPr>
            <w:tcW w:w="1040" w:type="pct"/>
            <w:vAlign w:val="center"/>
          </w:tcPr>
          <w:p w14:paraId="00803591" w14:textId="77777777" w:rsidR="00D6480A" w:rsidRPr="004004BC" w:rsidRDefault="00D6480A" w:rsidP="004004BC">
            <w:pPr>
              <w:pStyle w:val="Default"/>
              <w:ind w:firstLine="720"/>
              <w:jc w:val="center"/>
              <w:rPr>
                <w:rFonts w:ascii="Times New Roman" w:hAnsi="Times New Roman" w:cs="Times New Roman"/>
                <w:color w:val="auto"/>
                <w:sz w:val="20"/>
                <w:lang w:val="en-US"/>
              </w:rPr>
            </w:pPr>
            <w:r w:rsidRPr="004004BC">
              <w:rPr>
                <w:rFonts w:ascii="Times New Roman" w:hAnsi="Times New Roman" w:cs="Times New Roman"/>
                <w:color w:val="auto"/>
                <w:sz w:val="20"/>
                <w:lang w:val="en-US"/>
              </w:rPr>
              <w:t>8</w:t>
            </w:r>
          </w:p>
        </w:tc>
        <w:tc>
          <w:tcPr>
            <w:tcW w:w="1918" w:type="pct"/>
            <w:vAlign w:val="center"/>
          </w:tcPr>
          <w:p w14:paraId="5193BEE3" w14:textId="77777777" w:rsidR="00D6480A" w:rsidRPr="004004BC" w:rsidRDefault="00D6480A" w:rsidP="004004BC">
            <w:pPr>
              <w:pStyle w:val="Default"/>
              <w:jc w:val="center"/>
              <w:rPr>
                <w:rFonts w:ascii="Times New Roman" w:hAnsi="Times New Roman" w:cs="Times New Roman"/>
                <w:color w:val="auto"/>
                <w:sz w:val="20"/>
              </w:rPr>
            </w:pPr>
            <w:r w:rsidRPr="004004BC">
              <w:rPr>
                <w:rFonts w:ascii="Times New Roman" w:hAnsi="Times New Roman" w:cs="Times New Roman"/>
                <w:color w:val="auto"/>
                <w:sz w:val="20"/>
              </w:rPr>
              <w:t>ТЭЦ АО «РИР»</w:t>
            </w:r>
          </w:p>
        </w:tc>
        <w:tc>
          <w:tcPr>
            <w:tcW w:w="2042" w:type="pct"/>
            <w:vAlign w:val="center"/>
          </w:tcPr>
          <w:p w14:paraId="2C0EE1AF" w14:textId="77777777" w:rsidR="00D6480A" w:rsidRPr="004004BC" w:rsidRDefault="00D6480A" w:rsidP="004004BC">
            <w:pPr>
              <w:spacing w:line="240" w:lineRule="auto"/>
              <w:jc w:val="center"/>
              <w:rPr>
                <w:rFonts w:eastAsia="Times New Roman" w:cs="Times New Roman"/>
                <w:sz w:val="20"/>
                <w:szCs w:val="24"/>
              </w:rPr>
            </w:pPr>
            <w:r w:rsidRPr="004004BC">
              <w:rPr>
                <w:rFonts w:eastAsia="Times New Roman" w:cs="Times New Roman"/>
                <w:sz w:val="20"/>
                <w:szCs w:val="24"/>
              </w:rPr>
              <w:t>Ленинградская, 28 (3-я Южная маг.)</w:t>
            </w:r>
          </w:p>
        </w:tc>
      </w:tr>
    </w:tbl>
    <w:p w14:paraId="365CB628" w14:textId="77777777" w:rsidR="00D6480A" w:rsidRPr="00405C6E" w:rsidRDefault="00D6480A" w:rsidP="00D6480A">
      <w:pPr>
        <w:ind w:firstLine="720"/>
        <w:rPr>
          <w:rFonts w:cs="Times New Roman"/>
          <w:sz w:val="24"/>
          <w:szCs w:val="24"/>
        </w:rPr>
      </w:pPr>
    </w:p>
    <w:p w14:paraId="1DC4F34D" w14:textId="77777777" w:rsidR="00D6480A" w:rsidRPr="00405C6E" w:rsidRDefault="00D6480A" w:rsidP="00272D15">
      <w:pPr>
        <w:ind w:firstLine="720"/>
        <w:rPr>
          <w:rFonts w:cs="Times New Roman"/>
          <w:sz w:val="24"/>
          <w:szCs w:val="24"/>
        </w:rPr>
      </w:pPr>
      <w:r w:rsidRPr="00405C6E">
        <w:rPr>
          <w:rFonts w:cs="Times New Roman"/>
          <w:sz w:val="24"/>
          <w:szCs w:val="24"/>
        </w:rPr>
        <w:t xml:space="preserve">В расчетах использовалось значение фактическое значение интенсивности отказов теплопроводов </w:t>
      </w:r>
      <w:bookmarkStart w:id="62" w:name="_Ref373945347"/>
      <m:oMath>
        <m:r>
          <m:rPr>
            <m:sty m:val="p"/>
          </m:rPr>
          <w:rPr>
            <w:rFonts w:ascii="Cambria Math" w:hAnsi="Cambria Math" w:cs="Times New Roman"/>
            <w:sz w:val="24"/>
            <w:szCs w:val="24"/>
          </w:rPr>
          <w:sym w:font="Symbol" w:char="F06C"/>
        </m:r>
      </m:oMath>
      <w:bookmarkEnd w:id="62"/>
      <w:r w:rsidRPr="00405C6E">
        <w:rPr>
          <w:rFonts w:cs="Times New Roman"/>
          <w:sz w:val="24"/>
          <w:szCs w:val="24"/>
        </w:rPr>
        <w:t>=1,2·10</w:t>
      </w:r>
      <w:r w:rsidRPr="00405C6E">
        <w:rPr>
          <w:rFonts w:cs="Times New Roman"/>
          <w:sz w:val="24"/>
          <w:szCs w:val="24"/>
          <w:vertAlign w:val="superscript"/>
        </w:rPr>
        <w:t>-7</w:t>
      </w:r>
      <w:r w:rsidRPr="00405C6E">
        <w:rPr>
          <w:rFonts w:cs="Times New Roman"/>
          <w:sz w:val="24"/>
          <w:szCs w:val="24"/>
        </w:rPr>
        <w:t xml:space="preserve"> 1/(км·ч), полученное в результате обработки статистических данных, предоставленных специалистами теплоснабжающей организации.</w:t>
      </w:r>
    </w:p>
    <w:p w14:paraId="27B6917D" w14:textId="77777777" w:rsidR="00D6480A" w:rsidRPr="00405C6E" w:rsidRDefault="00D6480A" w:rsidP="00D6480A">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t xml:space="preserve">Расчет послеаварийных гидравлических режимов в полном объеме не требуется, так как рассматриваемая ТС не имеет кольцевой части. Теоретически в этом случае при выходе из строя одного из элементов ТС полностью прекращается теплоснабжение потребителей, путь снабжения которых разрывается.  Однако по информации теплоснабжающей организации существует возможность частичного резервирования отказавшего участка за счет использования аварийных перемычек между подающим и обратным теплопроводами. </w:t>
      </w:r>
    </w:p>
    <w:p w14:paraId="21F82AF3" w14:textId="2E28C738" w:rsidR="00D6480A" w:rsidRPr="00405C6E" w:rsidRDefault="00D6480A" w:rsidP="00D6480A">
      <w:pPr>
        <w:ind w:firstLine="720"/>
        <w:rPr>
          <w:rFonts w:cs="Times New Roman"/>
          <w:sz w:val="24"/>
          <w:szCs w:val="24"/>
        </w:rPr>
      </w:pPr>
      <w:r w:rsidRPr="00405C6E">
        <w:rPr>
          <w:rFonts w:cs="Times New Roman"/>
          <w:sz w:val="24"/>
          <w:szCs w:val="24"/>
        </w:rPr>
        <w:t>Поэтому расчет в</w:t>
      </w:r>
      <w:r w:rsidRPr="00405C6E">
        <w:rPr>
          <w:rStyle w:val="FontStyle11"/>
          <w:rFonts w:cs="Times New Roman"/>
          <w:sz w:val="24"/>
          <w:szCs w:val="24"/>
        </w:rPr>
        <w:t xml:space="preserve">ероятностей безотказного теплоснабжения потребителей производился с учетом возможной подачи аварийной нормы тепла в диапазоне </w:t>
      </w:r>
      <m:oMath>
        <m:sSubSup>
          <m:sSubSupPr>
            <m:ctrlPr>
              <w:rPr>
                <w:rFonts w:ascii="Cambria Math" w:hAnsi="Cambria Math" w:cs="Times New Roman"/>
                <w:i/>
                <w:noProof/>
                <w:sz w:val="24"/>
                <w:szCs w:val="24"/>
              </w:rPr>
            </m:ctrlPr>
          </m:sSubSupPr>
          <m:e>
            <m:r>
              <w:rPr>
                <w:rFonts w:ascii="Cambria Math" w:hAnsi="Cambria Math" w:cs="Times New Roman"/>
                <w:noProof/>
                <w:sz w:val="24"/>
                <w:szCs w:val="24"/>
              </w:rPr>
              <m:t>φ</m:t>
            </m:r>
          </m:e>
          <m:sub>
            <m:r>
              <w:rPr>
                <w:rFonts w:ascii="Cambria Math" w:hAnsi="Cambria Math" w:cs="Times New Roman"/>
                <w:noProof/>
                <w:sz w:val="24"/>
                <w:szCs w:val="24"/>
                <w:lang w:val="en-US"/>
              </w:rPr>
              <m:t>k</m:t>
            </m:r>
          </m:sub>
          <m:sup>
            <m:r>
              <w:rPr>
                <w:rFonts w:ascii="Cambria Math" w:hAnsi="Cambria Math" w:cs="Times New Roman"/>
                <w:noProof/>
                <w:sz w:val="24"/>
                <w:szCs w:val="24"/>
              </w:rPr>
              <m:t>ав</m:t>
            </m:r>
          </m:sup>
        </m:sSubSup>
        <m:r>
          <w:rPr>
            <w:rFonts w:ascii="Cambria Math" w:hAnsi="Cambria Math" w:cs="Times New Roman"/>
            <w:noProof/>
            <w:sz w:val="24"/>
            <w:szCs w:val="24"/>
          </w:rPr>
          <m:t>=0,5…0,7</m:t>
        </m:r>
      </m:oMath>
      <w:r w:rsidRPr="00405C6E">
        <w:rPr>
          <w:rFonts w:eastAsiaTheme="minorEastAsia" w:cs="Times New Roman"/>
          <w:sz w:val="24"/>
          <w:szCs w:val="24"/>
        </w:rPr>
        <w:t xml:space="preserve"> [</w:t>
      </w:r>
      <w:r w:rsidR="00BF3BBA">
        <w:rPr>
          <w:rFonts w:eastAsiaTheme="minorEastAsia" w:cs="Times New Roman"/>
          <w:sz w:val="24"/>
          <w:szCs w:val="24"/>
        </w:rPr>
        <w:t>2</w:t>
      </w:r>
      <w:r w:rsidRPr="00405C6E">
        <w:rPr>
          <w:rFonts w:eastAsiaTheme="minorEastAsia" w:cs="Times New Roman"/>
          <w:sz w:val="24"/>
          <w:szCs w:val="24"/>
        </w:rPr>
        <w:t>].</w:t>
      </w:r>
    </w:p>
    <w:p w14:paraId="00DF2D22" w14:textId="526B2354" w:rsidR="00D6480A" w:rsidRPr="004004BC" w:rsidRDefault="00272D15" w:rsidP="00B76017">
      <w:pPr>
        <w:pStyle w:val="3"/>
        <w:rPr>
          <w:b/>
        </w:rPr>
      </w:pPr>
      <w:bookmarkStart w:id="63" w:name="_Toc104452962"/>
      <w:r w:rsidRPr="004004BC">
        <w:rPr>
          <w:b/>
        </w:rPr>
        <w:t xml:space="preserve">4.3.1 </w:t>
      </w:r>
      <w:r w:rsidR="00D6480A" w:rsidRPr="004004BC">
        <w:rPr>
          <w:b/>
        </w:rPr>
        <w:t>Южная тепломагистраль (расчетный путь 1)</w:t>
      </w:r>
      <w:bookmarkEnd w:id="63"/>
      <w:r w:rsidR="00D6480A" w:rsidRPr="004004BC">
        <w:rPr>
          <w:b/>
        </w:rPr>
        <w:t xml:space="preserve"> </w:t>
      </w:r>
    </w:p>
    <w:p w14:paraId="0CD317CB" w14:textId="77777777" w:rsidR="00D6480A" w:rsidRPr="00405C6E" w:rsidRDefault="00D6480A" w:rsidP="00734B18">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t xml:space="preserve">Расчетный путь 1 для 1-й Южной тепломагистрали начинается от ТЭЦ АО «РИР» и заканчивается потребителем по ул. </w:t>
      </w:r>
      <w:r w:rsidRPr="00405C6E">
        <w:rPr>
          <w:rFonts w:ascii="Times New Roman" w:eastAsia="Times New Roman" w:hAnsi="Times New Roman" w:cs="Times New Roman"/>
          <w:color w:val="auto"/>
        </w:rPr>
        <w:t>Победы, 2</w:t>
      </w:r>
      <w:r w:rsidRPr="00405C6E">
        <w:rPr>
          <w:rFonts w:ascii="Times New Roman" w:hAnsi="Times New Roman" w:cs="Times New Roman"/>
          <w:color w:val="auto"/>
        </w:rPr>
        <w:t xml:space="preserve">. </w:t>
      </w:r>
    </w:p>
    <w:p w14:paraId="19448132" w14:textId="161ED9DA" w:rsidR="00D6480A" w:rsidRPr="00405C6E" w:rsidRDefault="00D6480A" w:rsidP="00734B18">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t xml:space="preserve">В таблице </w:t>
      </w:r>
      <w:r w:rsidR="007C5E14" w:rsidRPr="00405C6E">
        <w:rPr>
          <w:rFonts w:ascii="Times New Roman" w:hAnsi="Times New Roman" w:cs="Times New Roman"/>
          <w:color w:val="auto"/>
        </w:rPr>
        <w:t>4.5</w:t>
      </w:r>
      <w:r w:rsidRPr="00405C6E">
        <w:rPr>
          <w:rFonts w:ascii="Times New Roman" w:hAnsi="Times New Roman" w:cs="Times New Roman"/>
          <w:color w:val="auto"/>
        </w:rPr>
        <w:t xml:space="preserve"> приведены данные для расчета вероятности безотказной работы теплопровода, в соответствии с методикой, изложенной в разделе </w:t>
      </w:r>
      <w:r w:rsidR="007C5E14" w:rsidRPr="00405C6E">
        <w:rPr>
          <w:rFonts w:ascii="Times New Roman" w:hAnsi="Times New Roman" w:cs="Times New Roman"/>
          <w:color w:val="auto"/>
        </w:rPr>
        <w:t>3</w:t>
      </w:r>
      <w:r w:rsidRPr="00405C6E">
        <w:rPr>
          <w:rFonts w:ascii="Times New Roman" w:hAnsi="Times New Roman" w:cs="Times New Roman"/>
          <w:color w:val="auto"/>
        </w:rPr>
        <w:t>.</w:t>
      </w:r>
    </w:p>
    <w:p w14:paraId="741D0DDA" w14:textId="184E18B5" w:rsidR="00D6480A" w:rsidRPr="00405C6E" w:rsidRDefault="00D6480A" w:rsidP="00D6480A">
      <w:pPr>
        <w:ind w:firstLine="720"/>
        <w:rPr>
          <w:rFonts w:cs="Times New Roman"/>
          <w:sz w:val="24"/>
          <w:szCs w:val="24"/>
        </w:rPr>
      </w:pPr>
      <w:r w:rsidRPr="00405C6E">
        <w:rPr>
          <w:rFonts w:cs="Times New Roman"/>
          <w:sz w:val="24"/>
          <w:szCs w:val="24"/>
        </w:rPr>
        <w:lastRenderedPageBreak/>
        <w:t>Значения интенсивностей отказов элементов ТС рассчитаны по формул</w:t>
      </w:r>
      <w:r w:rsidR="0051346F" w:rsidRPr="00405C6E">
        <w:rPr>
          <w:rFonts w:cs="Times New Roman"/>
          <w:sz w:val="24"/>
          <w:szCs w:val="24"/>
        </w:rPr>
        <w:t>ам</w:t>
      </w:r>
      <w:r w:rsidRPr="00405C6E">
        <w:rPr>
          <w:rFonts w:cs="Times New Roman"/>
          <w:sz w:val="24"/>
          <w:szCs w:val="24"/>
        </w:rPr>
        <w:t xml:space="preserve"> (</w:t>
      </w:r>
      <w:r w:rsidR="0051346F" w:rsidRPr="00405C6E">
        <w:rPr>
          <w:rFonts w:cs="Times New Roman"/>
          <w:sz w:val="24"/>
          <w:szCs w:val="24"/>
        </w:rPr>
        <w:t xml:space="preserve">1 и </w:t>
      </w:r>
      <w:r w:rsidR="00BB09A0" w:rsidRPr="00405C6E">
        <w:rPr>
          <w:rFonts w:cs="Times New Roman"/>
          <w:sz w:val="24"/>
          <w:szCs w:val="24"/>
        </w:rPr>
        <w:t>3</w:t>
      </w:r>
      <w:r w:rsidRPr="00405C6E">
        <w:rPr>
          <w:rFonts w:cs="Times New Roman"/>
          <w:sz w:val="24"/>
          <w:szCs w:val="24"/>
        </w:rPr>
        <w:t xml:space="preserve">) и приведены </w:t>
      </w:r>
      <w:r w:rsidR="007C5E14" w:rsidRPr="00405C6E">
        <w:rPr>
          <w:rFonts w:cs="Times New Roman"/>
          <w:sz w:val="24"/>
          <w:szCs w:val="24"/>
        </w:rPr>
        <w:t>в</w:t>
      </w:r>
      <w:r w:rsidRPr="00405C6E">
        <w:rPr>
          <w:rFonts w:cs="Times New Roman"/>
          <w:sz w:val="24"/>
          <w:szCs w:val="24"/>
        </w:rPr>
        <w:t xml:space="preserve"> таблице </w:t>
      </w:r>
      <w:r w:rsidR="007C5E14" w:rsidRPr="00405C6E">
        <w:rPr>
          <w:rFonts w:cs="Times New Roman"/>
          <w:sz w:val="24"/>
          <w:szCs w:val="24"/>
        </w:rPr>
        <w:t>4.5</w:t>
      </w:r>
      <w:r w:rsidRPr="00405C6E">
        <w:rPr>
          <w:rFonts w:cs="Times New Roman"/>
          <w:sz w:val="24"/>
          <w:szCs w:val="24"/>
        </w:rPr>
        <w:t xml:space="preserve">. При этом </w:t>
      </w:r>
      <w:r w:rsidRPr="00405C6E">
        <w:rPr>
          <w:rStyle w:val="FontStyle11"/>
          <w:rFonts w:cs="Times New Roman"/>
          <w:sz w:val="24"/>
          <w:szCs w:val="24"/>
        </w:rPr>
        <w:t xml:space="preserve">начальная интенсивность отказов </w:t>
      </w:r>
      <w:r w:rsidR="00B76017" w:rsidRPr="00405C6E">
        <w:rPr>
          <w:rStyle w:val="FontStyle11"/>
          <w:rFonts w:cs="Times New Roman"/>
          <w:sz w:val="24"/>
          <w:szCs w:val="24"/>
        </w:rPr>
        <w:t xml:space="preserve">теплопровода </w:t>
      </w:r>
      <m:oMath>
        <m:sSup>
          <m:sSupPr>
            <m:ctrlPr>
              <w:rPr>
                <w:rFonts w:ascii="Cambria Math" w:hAnsi="Cambria Math" w:cs="Times New Roman"/>
                <w:i/>
                <w:sz w:val="24"/>
                <w:szCs w:val="24"/>
              </w:rPr>
            </m:ctrlPr>
          </m:sSupPr>
          <m:e>
            <m:r>
              <w:rPr>
                <w:rFonts w:ascii="Cambria Math" w:hAnsi="Cambria Math" w:cs="Times New Roman"/>
                <w:i/>
                <w:sz w:val="24"/>
                <w:szCs w:val="24"/>
              </w:rPr>
              <w:sym w:font="Symbol" w:char="F06C"/>
            </m:r>
          </m:e>
          <m:sup>
            <m:r>
              <m:rPr>
                <m:sty m:val="p"/>
              </m:rPr>
              <w:rPr>
                <w:rFonts w:ascii="Cambria Math" w:hAnsi="Cambria Math" w:cs="Times New Roman"/>
                <w:sz w:val="24"/>
                <w:szCs w:val="24"/>
              </w:rPr>
              <m:t>нач</m:t>
            </m:r>
          </m:sup>
        </m:sSup>
      </m:oMath>
      <w:r w:rsidR="00B76017" w:rsidRPr="00405C6E">
        <w:rPr>
          <w:rStyle w:val="FontStyle11"/>
          <w:rFonts w:cs="Times New Roman"/>
          <w:sz w:val="24"/>
          <w:szCs w:val="24"/>
        </w:rPr>
        <w:t xml:space="preserve"> ,</w:t>
      </w:r>
      <w:r w:rsidRPr="00405C6E">
        <w:rPr>
          <w:rStyle w:val="FontStyle11"/>
          <w:rFonts w:cs="Times New Roman"/>
          <w:sz w:val="24"/>
          <w:szCs w:val="24"/>
        </w:rPr>
        <w:t xml:space="preserve"> соответствующая </w:t>
      </w:r>
      <w:r w:rsidRPr="00405C6E">
        <w:rPr>
          <w:rFonts w:cs="Times New Roman"/>
          <w:sz w:val="24"/>
          <w:szCs w:val="24"/>
        </w:rPr>
        <w:t>периоду нормальной эксплуатации, принята равной фактической 1,2·10</w:t>
      </w:r>
      <w:r w:rsidRPr="00405C6E">
        <w:rPr>
          <w:rFonts w:cs="Times New Roman"/>
          <w:sz w:val="24"/>
          <w:szCs w:val="24"/>
          <w:vertAlign w:val="superscript"/>
        </w:rPr>
        <w:t>-7</w:t>
      </w:r>
      <w:r w:rsidRPr="00405C6E">
        <w:rPr>
          <w:rFonts w:cs="Times New Roman"/>
          <w:sz w:val="24"/>
          <w:szCs w:val="24"/>
        </w:rPr>
        <w:t xml:space="preserve"> 1/(км·ч).</w:t>
      </w:r>
    </w:p>
    <w:p w14:paraId="19A94C9C" w14:textId="789E7E28" w:rsidR="00D6480A" w:rsidRPr="00405C6E" w:rsidRDefault="00D6480A" w:rsidP="00734B18">
      <w:pPr>
        <w:pStyle w:val="Style2"/>
        <w:widowControl/>
        <w:spacing w:line="360" w:lineRule="auto"/>
        <w:jc w:val="both"/>
      </w:pPr>
      <w:r w:rsidRPr="00405C6E">
        <w:rPr>
          <w:rFonts w:eastAsiaTheme="minorHAnsi"/>
          <w:lang w:eastAsia="en-US"/>
        </w:rPr>
        <w:t xml:space="preserve">Таблица </w:t>
      </w:r>
      <w:r w:rsidR="00734B18">
        <w:rPr>
          <w:rFonts w:eastAsiaTheme="minorHAnsi"/>
          <w:lang w:eastAsia="en-US"/>
        </w:rPr>
        <w:t>4.5 –</w:t>
      </w:r>
      <w:r w:rsidRPr="00405C6E">
        <w:rPr>
          <w:rFonts w:eastAsiaTheme="minorHAnsi"/>
          <w:lang w:eastAsia="en-US"/>
        </w:rPr>
        <w:t xml:space="preserve"> Технические характеристики и показатели надежности элементов </w:t>
      </w:r>
      <w:r w:rsidRPr="00405C6E">
        <w:rPr>
          <w:rFonts w:eastAsiaTheme="minorHAnsi"/>
          <w:lang w:eastAsia="en-US"/>
        </w:rPr>
        <w:fldChar w:fldCharType="begin"/>
      </w:r>
      <w:r w:rsidRPr="00405C6E">
        <w:rPr>
          <w:rFonts w:eastAsiaTheme="minorHAnsi"/>
          <w:lang w:eastAsia="en-US"/>
        </w:rPr>
        <w:instrText xml:space="preserve"> REF _Ref374031613 \h  \* MERGEFORMAT </w:instrText>
      </w:r>
      <w:r w:rsidRPr="00405C6E">
        <w:rPr>
          <w:rFonts w:eastAsiaTheme="minorHAnsi"/>
          <w:lang w:eastAsia="en-US"/>
        </w:rPr>
      </w:r>
      <w:r w:rsidRPr="00405C6E">
        <w:rPr>
          <w:rFonts w:eastAsiaTheme="minorHAnsi"/>
          <w:lang w:eastAsia="en-US"/>
        </w:rPr>
        <w:fldChar w:fldCharType="separate"/>
      </w:r>
      <w:r w:rsidRPr="00405C6E">
        <w:rPr>
          <w:rFonts w:eastAsiaTheme="minorHAnsi"/>
          <w:lang w:eastAsia="en-US"/>
        </w:rPr>
        <w:t>Т</w:t>
      </w:r>
      <w:r w:rsidRPr="00405C6E">
        <w:rPr>
          <w:rFonts w:eastAsiaTheme="minorHAnsi"/>
          <w:lang w:eastAsia="en-US"/>
        </w:rPr>
        <w:fldChar w:fldCharType="end"/>
      </w:r>
      <w:r w:rsidRPr="00405C6E">
        <w:rPr>
          <w:rFonts w:eastAsiaTheme="minorHAnsi"/>
          <w:lang w:eastAsia="en-US"/>
        </w:rPr>
        <w:t>С (расчетный путь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211"/>
        <w:gridCol w:w="1319"/>
        <w:gridCol w:w="597"/>
        <w:gridCol w:w="597"/>
        <w:gridCol w:w="846"/>
        <w:gridCol w:w="846"/>
        <w:gridCol w:w="554"/>
        <w:gridCol w:w="921"/>
        <w:gridCol w:w="2592"/>
      </w:tblGrid>
      <w:tr w:rsidR="00D6480A" w:rsidRPr="004004BC" w14:paraId="545FE058" w14:textId="77777777" w:rsidTr="004004BC">
        <w:trPr>
          <w:trHeight w:val="300"/>
          <w:tblHeader/>
          <w:jc w:val="center"/>
        </w:trPr>
        <w:tc>
          <w:tcPr>
            <w:tcW w:w="485" w:type="pct"/>
            <w:shd w:val="clear" w:color="auto" w:fill="auto"/>
            <w:noWrap/>
            <w:vAlign w:val="center"/>
          </w:tcPr>
          <w:p w14:paraId="0EECC7D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w:t>
            </w:r>
          </w:p>
          <w:p w14:paraId="2CBACA9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элемента</w:t>
            </w:r>
          </w:p>
        </w:tc>
        <w:tc>
          <w:tcPr>
            <w:tcW w:w="481" w:type="pct"/>
            <w:shd w:val="clear" w:color="auto" w:fill="auto"/>
            <w:noWrap/>
            <w:vAlign w:val="center"/>
          </w:tcPr>
          <w:p w14:paraId="14FB9E2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Начало участка</w:t>
            </w:r>
          </w:p>
        </w:tc>
        <w:tc>
          <w:tcPr>
            <w:tcW w:w="487" w:type="pct"/>
            <w:shd w:val="clear" w:color="auto" w:fill="auto"/>
            <w:noWrap/>
            <w:vAlign w:val="center"/>
          </w:tcPr>
          <w:p w14:paraId="13EF5C6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Длина участка, м</w:t>
            </w:r>
          </w:p>
        </w:tc>
        <w:tc>
          <w:tcPr>
            <w:tcW w:w="347" w:type="pct"/>
            <w:shd w:val="clear" w:color="auto" w:fill="auto"/>
            <w:noWrap/>
            <w:vAlign w:val="center"/>
          </w:tcPr>
          <w:p w14:paraId="60B94052" w14:textId="77777777" w:rsidR="00D6480A" w:rsidRPr="004004BC" w:rsidRDefault="00AB5A09" w:rsidP="004004BC">
            <w:pPr>
              <w:spacing w:line="240" w:lineRule="auto"/>
              <w:jc w:val="center"/>
              <w:rPr>
                <w:rFonts w:eastAsia="Times New Roman" w:cs="Times New Roman"/>
                <w:sz w:val="20"/>
                <w:szCs w:val="20"/>
                <w:lang w:eastAsia="ru-RU"/>
              </w:rPr>
            </w:pP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eastAsia="ru-RU"/>
                    </w:rPr>
                    <m:t>вн</m:t>
                  </m:r>
                </m:sub>
              </m:sSub>
            </m:oMath>
            <w:r w:rsidR="00D6480A" w:rsidRPr="004004BC">
              <w:rPr>
                <w:rFonts w:eastAsia="Times New Roman" w:cs="Times New Roman"/>
                <w:sz w:val="20"/>
                <w:szCs w:val="20"/>
                <w:lang w:eastAsia="ru-RU"/>
              </w:rPr>
              <w:t>, м</w:t>
            </w:r>
          </w:p>
        </w:tc>
        <w:tc>
          <w:tcPr>
            <w:tcW w:w="417" w:type="pct"/>
            <w:shd w:val="clear" w:color="auto" w:fill="auto"/>
            <w:noWrap/>
            <w:vAlign w:val="center"/>
          </w:tcPr>
          <w:p w14:paraId="3DE5869F" w14:textId="77777777" w:rsidR="00D6480A" w:rsidRPr="004004BC" w:rsidRDefault="00AB5A09" w:rsidP="004004BC">
            <w:pPr>
              <w:spacing w:line="240" w:lineRule="auto"/>
              <w:jc w:val="center"/>
              <w:rPr>
                <w:rFonts w:eastAsia="Times New Roman" w:cs="Times New Roman"/>
                <w:sz w:val="20"/>
                <w:szCs w:val="20"/>
                <w:lang w:eastAsia="ru-RU"/>
              </w:rPr>
            </w:pPr>
            <m:oMath>
              <m:sSup>
                <m:sSupPr>
                  <m:ctrlPr>
                    <w:rPr>
                      <w:rFonts w:ascii="Cambria Math" w:eastAsia="Times New Roman" w:hAnsi="Cambria Math" w:cs="Times New Roman"/>
                      <w:i/>
                      <w:sz w:val="20"/>
                      <w:szCs w:val="20"/>
                      <w:lang w:eastAsia="ru-RU"/>
                    </w:rPr>
                  </m:ctrlPr>
                </m:sSupPr>
                <m:e>
                  <m:r>
                    <w:rPr>
                      <w:rFonts w:ascii="Cambria Math" w:eastAsia="Times New Roman" w:hAnsi="Cambria Math" w:cs="Times New Roman"/>
                      <w:i/>
                      <w:sz w:val="20"/>
                      <w:szCs w:val="20"/>
                      <w:lang w:eastAsia="ru-RU"/>
                    </w:rPr>
                    <w:sym w:font="Symbol" w:char="F074"/>
                  </m:r>
                </m:e>
                <m:sup>
                  <m:r>
                    <w:rPr>
                      <w:rFonts w:ascii="Cambria Math" w:eastAsia="Times New Roman" w:hAnsi="Cambria Math" w:cs="Times New Roman"/>
                      <w:sz w:val="20"/>
                      <w:szCs w:val="20"/>
                      <w:lang w:eastAsia="ru-RU"/>
                    </w:rPr>
                    <m:t>экспл</m:t>
                  </m:r>
                </m:sup>
              </m:sSup>
            </m:oMath>
            <w:r w:rsidR="00D6480A" w:rsidRPr="004004BC">
              <w:rPr>
                <w:rFonts w:eastAsia="Times New Roman" w:cs="Times New Roman"/>
                <w:sz w:val="20"/>
                <w:szCs w:val="20"/>
                <w:lang w:eastAsia="ru-RU"/>
              </w:rPr>
              <w:t>,</w:t>
            </w:r>
          </w:p>
          <w:p w14:paraId="296A4CC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лет</w:t>
            </w:r>
          </w:p>
        </w:tc>
        <w:tc>
          <w:tcPr>
            <w:tcW w:w="556" w:type="pct"/>
            <w:shd w:val="clear" w:color="auto" w:fill="auto"/>
            <w:noWrap/>
            <w:vAlign w:val="center"/>
          </w:tcPr>
          <w:p w14:paraId="6E0FCE39" w14:textId="77777777" w:rsidR="00D6480A" w:rsidRPr="004004BC" w:rsidRDefault="00D6480A" w:rsidP="004004BC">
            <w:pPr>
              <w:spacing w:line="240" w:lineRule="auto"/>
              <w:jc w:val="center"/>
              <w:rPr>
                <w:rFonts w:eastAsia="Times New Roman" w:cs="Times New Roman"/>
                <w:sz w:val="20"/>
                <w:szCs w:val="20"/>
                <w:lang w:eastAsia="ru-RU"/>
              </w:rPr>
            </w:pPr>
            <m:oMath>
              <m:r>
                <w:rPr>
                  <w:rFonts w:ascii="Cambria Math" w:eastAsia="Times New Roman" w:hAnsi="Cambria Math" w:cs="Times New Roman"/>
                  <w:i/>
                  <w:sz w:val="20"/>
                  <w:szCs w:val="20"/>
                  <w:lang w:eastAsia="ru-RU"/>
                </w:rPr>
                <w:sym w:font="Symbol" w:char="F06C"/>
              </m:r>
            </m:oMath>
            <w:r w:rsidRPr="004004BC">
              <w:rPr>
                <w:rFonts w:eastAsia="Times New Roman" w:cs="Times New Roman"/>
                <w:sz w:val="20"/>
                <w:szCs w:val="20"/>
                <w:lang w:eastAsia="ru-RU"/>
              </w:rPr>
              <w:t>,</w:t>
            </w:r>
          </w:p>
          <w:p w14:paraId="6F67446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1/(км·ч)</w:t>
            </w:r>
          </w:p>
        </w:tc>
        <w:tc>
          <w:tcPr>
            <w:tcW w:w="556" w:type="pct"/>
            <w:shd w:val="clear" w:color="auto" w:fill="auto"/>
            <w:noWrap/>
            <w:vAlign w:val="center"/>
          </w:tcPr>
          <w:p w14:paraId="67B94D88" w14:textId="77777777" w:rsidR="00D6480A" w:rsidRPr="004004BC" w:rsidRDefault="00D6480A" w:rsidP="004004BC">
            <w:pPr>
              <w:spacing w:line="240" w:lineRule="auto"/>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ω</m:t>
              </m:r>
            </m:oMath>
            <w:r w:rsidRPr="004004BC">
              <w:rPr>
                <w:rFonts w:eastAsia="Times New Roman" w:cs="Times New Roman"/>
                <w:sz w:val="20"/>
                <w:szCs w:val="20"/>
                <w:lang w:eastAsia="ru-RU"/>
              </w:rPr>
              <w:t>,</w:t>
            </w:r>
          </w:p>
          <w:p w14:paraId="4AE05A4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1/ч</w:t>
            </w:r>
          </w:p>
        </w:tc>
        <w:tc>
          <w:tcPr>
            <w:tcW w:w="348" w:type="pct"/>
            <w:shd w:val="clear" w:color="auto" w:fill="auto"/>
            <w:noWrap/>
            <w:vAlign w:val="center"/>
          </w:tcPr>
          <w:p w14:paraId="1BF564DD" w14:textId="77777777" w:rsidR="00D6480A" w:rsidRPr="004004BC" w:rsidRDefault="00AB5A09" w:rsidP="004004BC">
            <w:pPr>
              <w:spacing w:line="240" w:lineRule="auto"/>
              <w:jc w:val="center"/>
              <w:rPr>
                <w:rFonts w:eastAsia="Times New Roman" w:cs="Times New Roman"/>
                <w:sz w:val="20"/>
                <w:szCs w:val="20"/>
                <w:lang w:eastAsia="ru-RU"/>
              </w:rPr>
            </w:pPr>
            <m:oMath>
              <m:sSup>
                <m:sSupPr>
                  <m:ctrlPr>
                    <w:rPr>
                      <w:rFonts w:ascii="Cambria Math" w:eastAsia="Times New Roman" w:hAnsi="Cambria Math" w:cs="Times New Roman"/>
                      <w:i/>
                      <w:sz w:val="20"/>
                      <w:szCs w:val="20"/>
                      <w:lang w:eastAsia="ru-RU"/>
                    </w:rPr>
                  </m:ctrlPr>
                </m:sSupPr>
                <m:e>
                  <m:r>
                    <w:rPr>
                      <w:rFonts w:ascii="Cambria Math" w:eastAsia="Times New Roman" w:hAnsi="Cambria Math" w:cs="Times New Roman"/>
                      <w:sz w:val="20"/>
                      <w:szCs w:val="20"/>
                      <w:lang w:val="en-US" w:eastAsia="ru-RU"/>
                    </w:rPr>
                    <m:t>z</m:t>
                  </m:r>
                </m:e>
                <m:sup>
                  <m:r>
                    <w:rPr>
                      <w:rFonts w:ascii="Cambria Math" w:eastAsia="Times New Roman" w:hAnsi="Cambria Math" w:cs="Times New Roman"/>
                      <w:sz w:val="20"/>
                      <w:szCs w:val="20"/>
                      <w:lang w:eastAsia="ru-RU"/>
                    </w:rPr>
                    <m:t>в</m:t>
                  </m:r>
                </m:sup>
              </m:sSup>
            </m:oMath>
            <w:r w:rsidR="00D6480A" w:rsidRPr="004004BC">
              <w:rPr>
                <w:rFonts w:eastAsia="Times New Roman" w:cs="Times New Roman"/>
                <w:sz w:val="20"/>
                <w:szCs w:val="20"/>
                <w:lang w:eastAsia="ru-RU"/>
              </w:rPr>
              <w:t>,</w:t>
            </w:r>
          </w:p>
          <w:p w14:paraId="302B35C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ч</w:t>
            </w:r>
          </w:p>
        </w:tc>
        <w:tc>
          <w:tcPr>
            <w:tcW w:w="625" w:type="pct"/>
            <w:shd w:val="clear" w:color="auto" w:fill="auto"/>
            <w:noWrap/>
            <w:vAlign w:val="center"/>
          </w:tcPr>
          <w:p w14:paraId="04BB9FD7" w14:textId="77777777" w:rsidR="00D6480A" w:rsidRPr="004004BC" w:rsidRDefault="00D6480A" w:rsidP="004004BC">
            <w:pPr>
              <w:spacing w:line="240" w:lineRule="auto"/>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μ</m:t>
              </m:r>
            </m:oMath>
            <w:r w:rsidRPr="004004BC">
              <w:rPr>
                <w:rFonts w:eastAsia="Times New Roman" w:cs="Times New Roman"/>
                <w:sz w:val="20"/>
                <w:szCs w:val="20"/>
                <w:lang w:eastAsia="ru-RU"/>
              </w:rPr>
              <w:t>,</w:t>
            </w:r>
          </w:p>
          <w:p w14:paraId="2CEFAE9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1/ч</w:t>
            </w:r>
          </w:p>
        </w:tc>
        <w:tc>
          <w:tcPr>
            <w:tcW w:w="696" w:type="pct"/>
            <w:shd w:val="clear" w:color="auto" w:fill="auto"/>
            <w:noWrap/>
            <w:vAlign w:val="center"/>
          </w:tcPr>
          <w:p w14:paraId="02095BC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 xml:space="preserve">Вероятность состояния </w:t>
            </w:r>
            <w:r w:rsidRPr="004004BC">
              <w:rPr>
                <w:rFonts w:cs="Times New Roman"/>
                <w:sz w:val="20"/>
                <w:szCs w:val="20"/>
              </w:rPr>
              <w:fldChar w:fldCharType="begin"/>
            </w:r>
            <w:r w:rsidRPr="004004BC">
              <w:rPr>
                <w:rFonts w:cs="Times New Roman"/>
                <w:sz w:val="20"/>
                <w:szCs w:val="20"/>
              </w:rPr>
              <w:instrText xml:space="preserve"> REF _Ref374031613 \h  \* MERGEFORMAT </w:instrText>
            </w:r>
            <w:r w:rsidRPr="004004BC">
              <w:rPr>
                <w:rFonts w:cs="Times New Roman"/>
                <w:sz w:val="20"/>
                <w:szCs w:val="20"/>
              </w:rPr>
            </w:r>
            <w:r w:rsidRPr="004004BC">
              <w:rPr>
                <w:rFonts w:cs="Times New Roman"/>
                <w:sz w:val="20"/>
                <w:szCs w:val="20"/>
              </w:rPr>
              <w:fldChar w:fldCharType="separate"/>
            </w:r>
            <w:r w:rsidRPr="004004BC">
              <w:rPr>
                <w:rFonts w:cs="Times New Roman"/>
                <w:kern w:val="28"/>
                <w:sz w:val="20"/>
                <w:szCs w:val="20"/>
              </w:rPr>
              <w:t>Т</w:t>
            </w:r>
            <w:r w:rsidRPr="004004BC">
              <w:rPr>
                <w:rFonts w:cs="Times New Roman"/>
                <w:sz w:val="20"/>
                <w:szCs w:val="20"/>
              </w:rPr>
              <w:fldChar w:fldCharType="end"/>
            </w:r>
            <w:r w:rsidRPr="004004BC">
              <w:rPr>
                <w:rFonts w:cs="Times New Roman"/>
                <w:sz w:val="20"/>
                <w:szCs w:val="20"/>
              </w:rPr>
              <w:t>С с отказом</w:t>
            </w:r>
          </w:p>
          <w:p w14:paraId="3C13A0DD" w14:textId="77777777" w:rsidR="00D6480A" w:rsidRPr="004004BC" w:rsidRDefault="00D6480A" w:rsidP="004004BC">
            <w:pPr>
              <w:spacing w:line="240" w:lineRule="auto"/>
              <w:jc w:val="center"/>
              <w:rPr>
                <w:rFonts w:cs="Times New Roman"/>
                <w:i/>
                <w:sz w:val="20"/>
                <w:szCs w:val="20"/>
              </w:rPr>
            </w:pPr>
            <w:r w:rsidRPr="004004BC">
              <w:rPr>
                <w:rFonts w:cs="Times New Roman"/>
                <w:sz w:val="20"/>
                <w:szCs w:val="20"/>
              </w:rPr>
              <w:t xml:space="preserve">элемента </w:t>
            </w:r>
            <w:r w:rsidRPr="004004BC">
              <w:rPr>
                <w:rFonts w:cs="Times New Roman"/>
                <w:i/>
                <w:sz w:val="20"/>
                <w:szCs w:val="20"/>
                <w:lang w:val="en-US"/>
              </w:rPr>
              <w:t>f</w:t>
            </w:r>
          </w:p>
          <w:p w14:paraId="580F0C83" w14:textId="77777777" w:rsidR="00D6480A" w:rsidRPr="004004BC" w:rsidRDefault="00AB5A09" w:rsidP="004004BC">
            <w:pPr>
              <w:spacing w:line="240" w:lineRule="auto"/>
              <w:jc w:val="center"/>
              <w:rPr>
                <w:rFonts w:eastAsia="Times New Roman" w:cs="Times New Roman"/>
                <w:sz w:val="20"/>
                <w:szCs w:val="20"/>
                <w:lang w:eastAsia="ru-RU"/>
              </w:rPr>
            </w:pPr>
            <m:oMathPara>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p</m:t>
                    </m:r>
                  </m:e>
                  <m:sub>
                    <m:r>
                      <w:rPr>
                        <w:rFonts w:ascii="Cambria Math" w:eastAsia="Times New Roman" w:hAnsi="Cambria Math" w:cs="Times New Roman"/>
                        <w:sz w:val="20"/>
                        <w:szCs w:val="20"/>
                        <w:lang w:eastAsia="ru-RU"/>
                      </w:rPr>
                      <m:t>f</m:t>
                    </m:r>
                  </m:sub>
                </m:sSub>
              </m:oMath>
            </m:oMathPara>
          </w:p>
        </w:tc>
      </w:tr>
      <w:tr w:rsidR="00D6480A" w:rsidRPr="004004BC" w14:paraId="049F6815" w14:textId="77777777" w:rsidTr="004004BC">
        <w:trPr>
          <w:trHeight w:val="288"/>
          <w:jc w:val="center"/>
        </w:trPr>
        <w:tc>
          <w:tcPr>
            <w:tcW w:w="485" w:type="pct"/>
            <w:shd w:val="clear" w:color="auto" w:fill="auto"/>
            <w:noWrap/>
            <w:vAlign w:val="center"/>
            <w:hideMark/>
          </w:tcPr>
          <w:p w14:paraId="7D2E793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w:t>
            </w:r>
          </w:p>
        </w:tc>
        <w:tc>
          <w:tcPr>
            <w:tcW w:w="481" w:type="pct"/>
            <w:shd w:val="clear" w:color="auto" w:fill="auto"/>
            <w:vAlign w:val="center"/>
            <w:hideMark/>
          </w:tcPr>
          <w:p w14:paraId="7AEE213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ТРУ</w:t>
            </w:r>
          </w:p>
        </w:tc>
        <w:tc>
          <w:tcPr>
            <w:tcW w:w="487" w:type="pct"/>
            <w:shd w:val="clear" w:color="auto" w:fill="auto"/>
            <w:noWrap/>
            <w:vAlign w:val="center"/>
            <w:hideMark/>
          </w:tcPr>
          <w:p w14:paraId="1C7DA8E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1142</w:t>
            </w:r>
          </w:p>
        </w:tc>
        <w:tc>
          <w:tcPr>
            <w:tcW w:w="347" w:type="pct"/>
            <w:shd w:val="clear" w:color="auto" w:fill="auto"/>
            <w:noWrap/>
            <w:vAlign w:val="center"/>
            <w:hideMark/>
          </w:tcPr>
          <w:p w14:paraId="1BC48E7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0,6</w:t>
            </w:r>
          </w:p>
        </w:tc>
        <w:tc>
          <w:tcPr>
            <w:tcW w:w="417" w:type="pct"/>
            <w:shd w:val="clear" w:color="auto" w:fill="auto"/>
            <w:noWrap/>
            <w:vAlign w:val="center"/>
            <w:hideMark/>
          </w:tcPr>
          <w:p w14:paraId="5E9B279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014A2E4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6.69E-05</w:t>
            </w:r>
          </w:p>
        </w:tc>
        <w:tc>
          <w:tcPr>
            <w:tcW w:w="556" w:type="pct"/>
            <w:shd w:val="clear" w:color="auto" w:fill="auto"/>
            <w:noWrap/>
            <w:vAlign w:val="center"/>
            <w:hideMark/>
          </w:tcPr>
          <w:p w14:paraId="15DD7D7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7.64E-05</w:t>
            </w:r>
          </w:p>
        </w:tc>
        <w:tc>
          <w:tcPr>
            <w:tcW w:w="348" w:type="pct"/>
            <w:shd w:val="clear" w:color="auto" w:fill="auto"/>
            <w:noWrap/>
            <w:vAlign w:val="center"/>
            <w:hideMark/>
          </w:tcPr>
          <w:p w14:paraId="6D23B9E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32.90</w:t>
            </w:r>
          </w:p>
        </w:tc>
        <w:tc>
          <w:tcPr>
            <w:tcW w:w="625" w:type="pct"/>
            <w:shd w:val="clear" w:color="auto" w:fill="auto"/>
            <w:noWrap/>
            <w:vAlign w:val="center"/>
            <w:hideMark/>
          </w:tcPr>
          <w:p w14:paraId="0EA0305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3.0392E-02</w:t>
            </w:r>
          </w:p>
        </w:tc>
        <w:tc>
          <w:tcPr>
            <w:tcW w:w="696" w:type="pct"/>
            <w:shd w:val="clear" w:color="auto" w:fill="auto"/>
            <w:noWrap/>
            <w:vAlign w:val="center"/>
            <w:hideMark/>
          </w:tcPr>
          <w:p w14:paraId="326C6D0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2.4442E-03</w:t>
            </w:r>
          </w:p>
        </w:tc>
      </w:tr>
      <w:tr w:rsidR="00D6480A" w:rsidRPr="004004BC" w14:paraId="0A04F4A5" w14:textId="77777777" w:rsidTr="004004BC">
        <w:trPr>
          <w:trHeight w:val="288"/>
          <w:jc w:val="center"/>
        </w:trPr>
        <w:tc>
          <w:tcPr>
            <w:tcW w:w="485" w:type="pct"/>
            <w:shd w:val="clear" w:color="auto" w:fill="auto"/>
            <w:noWrap/>
            <w:vAlign w:val="center"/>
            <w:hideMark/>
          </w:tcPr>
          <w:p w14:paraId="7268AC7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w:t>
            </w:r>
          </w:p>
        </w:tc>
        <w:tc>
          <w:tcPr>
            <w:tcW w:w="481" w:type="pct"/>
            <w:shd w:val="clear" w:color="auto" w:fill="auto"/>
            <w:vAlign w:val="center"/>
            <w:hideMark/>
          </w:tcPr>
          <w:p w14:paraId="34AE46D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ТП-1А</w:t>
            </w:r>
          </w:p>
        </w:tc>
        <w:tc>
          <w:tcPr>
            <w:tcW w:w="487" w:type="pct"/>
            <w:shd w:val="clear" w:color="auto" w:fill="auto"/>
            <w:noWrap/>
            <w:vAlign w:val="center"/>
            <w:hideMark/>
          </w:tcPr>
          <w:p w14:paraId="1CDFD99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859,67</w:t>
            </w:r>
          </w:p>
        </w:tc>
        <w:tc>
          <w:tcPr>
            <w:tcW w:w="347" w:type="pct"/>
            <w:shd w:val="clear" w:color="auto" w:fill="auto"/>
            <w:noWrap/>
            <w:vAlign w:val="center"/>
            <w:hideMark/>
          </w:tcPr>
          <w:p w14:paraId="52ABD7B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0,6</w:t>
            </w:r>
          </w:p>
        </w:tc>
        <w:tc>
          <w:tcPr>
            <w:tcW w:w="417" w:type="pct"/>
            <w:shd w:val="clear" w:color="auto" w:fill="auto"/>
            <w:noWrap/>
            <w:vAlign w:val="center"/>
            <w:hideMark/>
          </w:tcPr>
          <w:p w14:paraId="257E669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7D33492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6.69E-05</w:t>
            </w:r>
          </w:p>
        </w:tc>
        <w:tc>
          <w:tcPr>
            <w:tcW w:w="556" w:type="pct"/>
            <w:shd w:val="clear" w:color="auto" w:fill="auto"/>
            <w:noWrap/>
            <w:vAlign w:val="center"/>
            <w:hideMark/>
          </w:tcPr>
          <w:p w14:paraId="338B7A1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5.75E-05</w:t>
            </w:r>
          </w:p>
        </w:tc>
        <w:tc>
          <w:tcPr>
            <w:tcW w:w="348" w:type="pct"/>
            <w:shd w:val="clear" w:color="auto" w:fill="auto"/>
            <w:noWrap/>
            <w:vAlign w:val="center"/>
            <w:hideMark/>
          </w:tcPr>
          <w:p w14:paraId="08D7EBD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32.90</w:t>
            </w:r>
          </w:p>
        </w:tc>
        <w:tc>
          <w:tcPr>
            <w:tcW w:w="625" w:type="pct"/>
            <w:shd w:val="clear" w:color="auto" w:fill="auto"/>
            <w:noWrap/>
            <w:vAlign w:val="center"/>
            <w:hideMark/>
          </w:tcPr>
          <w:p w14:paraId="5E7EAFD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3.0392E-02</w:t>
            </w:r>
          </w:p>
        </w:tc>
        <w:tc>
          <w:tcPr>
            <w:tcW w:w="696" w:type="pct"/>
            <w:shd w:val="clear" w:color="auto" w:fill="auto"/>
            <w:noWrap/>
            <w:vAlign w:val="center"/>
            <w:hideMark/>
          </w:tcPr>
          <w:p w14:paraId="3D2D32D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1.8399E-03</w:t>
            </w:r>
          </w:p>
        </w:tc>
      </w:tr>
      <w:tr w:rsidR="00D6480A" w:rsidRPr="004004BC" w14:paraId="4A447844" w14:textId="77777777" w:rsidTr="004004BC">
        <w:trPr>
          <w:trHeight w:val="288"/>
          <w:jc w:val="center"/>
        </w:trPr>
        <w:tc>
          <w:tcPr>
            <w:tcW w:w="485" w:type="pct"/>
            <w:shd w:val="clear" w:color="auto" w:fill="auto"/>
            <w:noWrap/>
            <w:vAlign w:val="center"/>
            <w:hideMark/>
          </w:tcPr>
          <w:p w14:paraId="7B2A25C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w:t>
            </w:r>
          </w:p>
        </w:tc>
        <w:tc>
          <w:tcPr>
            <w:tcW w:w="481" w:type="pct"/>
            <w:shd w:val="clear" w:color="auto" w:fill="auto"/>
            <w:vAlign w:val="center"/>
            <w:hideMark/>
          </w:tcPr>
          <w:p w14:paraId="1AF8E45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ТП-2</w:t>
            </w:r>
          </w:p>
        </w:tc>
        <w:tc>
          <w:tcPr>
            <w:tcW w:w="487" w:type="pct"/>
            <w:shd w:val="clear" w:color="auto" w:fill="auto"/>
            <w:noWrap/>
            <w:vAlign w:val="center"/>
            <w:hideMark/>
          </w:tcPr>
          <w:p w14:paraId="595DBB4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894,27</w:t>
            </w:r>
          </w:p>
        </w:tc>
        <w:tc>
          <w:tcPr>
            <w:tcW w:w="347" w:type="pct"/>
            <w:shd w:val="clear" w:color="auto" w:fill="auto"/>
            <w:noWrap/>
            <w:vAlign w:val="center"/>
            <w:hideMark/>
          </w:tcPr>
          <w:p w14:paraId="7BE7219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0,6</w:t>
            </w:r>
          </w:p>
        </w:tc>
        <w:tc>
          <w:tcPr>
            <w:tcW w:w="417" w:type="pct"/>
            <w:shd w:val="clear" w:color="auto" w:fill="auto"/>
            <w:noWrap/>
            <w:vAlign w:val="center"/>
            <w:hideMark/>
          </w:tcPr>
          <w:p w14:paraId="6D003C3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3D12601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6.69E-05</w:t>
            </w:r>
          </w:p>
        </w:tc>
        <w:tc>
          <w:tcPr>
            <w:tcW w:w="556" w:type="pct"/>
            <w:shd w:val="clear" w:color="auto" w:fill="auto"/>
            <w:noWrap/>
            <w:vAlign w:val="center"/>
            <w:hideMark/>
          </w:tcPr>
          <w:p w14:paraId="04FD646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5.98E-05</w:t>
            </w:r>
          </w:p>
        </w:tc>
        <w:tc>
          <w:tcPr>
            <w:tcW w:w="348" w:type="pct"/>
            <w:shd w:val="clear" w:color="auto" w:fill="auto"/>
            <w:noWrap/>
            <w:vAlign w:val="center"/>
            <w:hideMark/>
          </w:tcPr>
          <w:p w14:paraId="08012AD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32.90</w:t>
            </w:r>
          </w:p>
        </w:tc>
        <w:tc>
          <w:tcPr>
            <w:tcW w:w="625" w:type="pct"/>
            <w:shd w:val="clear" w:color="auto" w:fill="auto"/>
            <w:noWrap/>
            <w:vAlign w:val="center"/>
            <w:hideMark/>
          </w:tcPr>
          <w:p w14:paraId="2FD5642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3.0392E-02</w:t>
            </w:r>
          </w:p>
        </w:tc>
        <w:tc>
          <w:tcPr>
            <w:tcW w:w="696" w:type="pct"/>
            <w:shd w:val="clear" w:color="auto" w:fill="auto"/>
            <w:noWrap/>
            <w:vAlign w:val="center"/>
            <w:hideMark/>
          </w:tcPr>
          <w:p w14:paraId="286F20A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1.9140E-03</w:t>
            </w:r>
          </w:p>
        </w:tc>
      </w:tr>
      <w:tr w:rsidR="00D6480A" w:rsidRPr="004004BC" w14:paraId="48127B3D" w14:textId="77777777" w:rsidTr="004004BC">
        <w:trPr>
          <w:trHeight w:val="288"/>
          <w:jc w:val="center"/>
        </w:trPr>
        <w:tc>
          <w:tcPr>
            <w:tcW w:w="485" w:type="pct"/>
            <w:shd w:val="clear" w:color="auto" w:fill="auto"/>
            <w:noWrap/>
            <w:vAlign w:val="center"/>
            <w:hideMark/>
          </w:tcPr>
          <w:p w14:paraId="3FC69B2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w:t>
            </w:r>
          </w:p>
        </w:tc>
        <w:tc>
          <w:tcPr>
            <w:tcW w:w="481" w:type="pct"/>
            <w:shd w:val="clear" w:color="auto" w:fill="auto"/>
            <w:vAlign w:val="center"/>
            <w:hideMark/>
          </w:tcPr>
          <w:p w14:paraId="4139ECF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Т6</w:t>
            </w:r>
          </w:p>
        </w:tc>
        <w:tc>
          <w:tcPr>
            <w:tcW w:w="487" w:type="pct"/>
            <w:shd w:val="clear" w:color="auto" w:fill="auto"/>
            <w:noWrap/>
            <w:vAlign w:val="center"/>
            <w:hideMark/>
          </w:tcPr>
          <w:p w14:paraId="6644D7D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240,85</w:t>
            </w:r>
          </w:p>
        </w:tc>
        <w:tc>
          <w:tcPr>
            <w:tcW w:w="347" w:type="pct"/>
            <w:shd w:val="clear" w:color="auto" w:fill="auto"/>
            <w:noWrap/>
            <w:vAlign w:val="center"/>
            <w:hideMark/>
          </w:tcPr>
          <w:p w14:paraId="7A18FC3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2B91A5A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7</w:t>
            </w:r>
          </w:p>
        </w:tc>
        <w:tc>
          <w:tcPr>
            <w:tcW w:w="556" w:type="pct"/>
            <w:shd w:val="clear" w:color="auto" w:fill="auto"/>
            <w:noWrap/>
            <w:vAlign w:val="center"/>
            <w:hideMark/>
          </w:tcPr>
          <w:p w14:paraId="0D8CA3F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2.40E-07</w:t>
            </w:r>
          </w:p>
        </w:tc>
        <w:tc>
          <w:tcPr>
            <w:tcW w:w="556" w:type="pct"/>
            <w:shd w:val="clear" w:color="auto" w:fill="auto"/>
            <w:noWrap/>
            <w:vAlign w:val="center"/>
            <w:hideMark/>
          </w:tcPr>
          <w:p w14:paraId="677A888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5.78E-08</w:t>
            </w:r>
          </w:p>
        </w:tc>
        <w:tc>
          <w:tcPr>
            <w:tcW w:w="348" w:type="pct"/>
            <w:shd w:val="clear" w:color="auto" w:fill="auto"/>
            <w:noWrap/>
            <w:vAlign w:val="center"/>
            <w:hideMark/>
          </w:tcPr>
          <w:p w14:paraId="62D4886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0E8267D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3BD7277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1.5169E-06</w:t>
            </w:r>
          </w:p>
        </w:tc>
      </w:tr>
      <w:tr w:rsidR="00D6480A" w:rsidRPr="004004BC" w14:paraId="2BFB0FB5" w14:textId="77777777" w:rsidTr="004004BC">
        <w:trPr>
          <w:trHeight w:val="288"/>
          <w:jc w:val="center"/>
        </w:trPr>
        <w:tc>
          <w:tcPr>
            <w:tcW w:w="485" w:type="pct"/>
            <w:shd w:val="clear" w:color="auto" w:fill="auto"/>
            <w:noWrap/>
            <w:vAlign w:val="center"/>
            <w:hideMark/>
          </w:tcPr>
          <w:p w14:paraId="080EC00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w:t>
            </w:r>
          </w:p>
        </w:tc>
        <w:tc>
          <w:tcPr>
            <w:tcW w:w="481" w:type="pct"/>
            <w:shd w:val="clear" w:color="auto" w:fill="auto"/>
            <w:vAlign w:val="center"/>
            <w:hideMark/>
          </w:tcPr>
          <w:p w14:paraId="38E9C9D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К1М</w:t>
            </w:r>
          </w:p>
        </w:tc>
        <w:tc>
          <w:tcPr>
            <w:tcW w:w="487" w:type="pct"/>
            <w:shd w:val="clear" w:color="auto" w:fill="auto"/>
            <w:noWrap/>
            <w:vAlign w:val="center"/>
            <w:hideMark/>
          </w:tcPr>
          <w:p w14:paraId="7BF0721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128,86</w:t>
            </w:r>
          </w:p>
        </w:tc>
        <w:tc>
          <w:tcPr>
            <w:tcW w:w="347" w:type="pct"/>
            <w:shd w:val="clear" w:color="auto" w:fill="auto"/>
            <w:noWrap/>
            <w:vAlign w:val="center"/>
            <w:hideMark/>
          </w:tcPr>
          <w:p w14:paraId="5256301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4F803B9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9</w:t>
            </w:r>
          </w:p>
        </w:tc>
        <w:tc>
          <w:tcPr>
            <w:tcW w:w="556" w:type="pct"/>
            <w:shd w:val="clear" w:color="auto" w:fill="auto"/>
            <w:noWrap/>
            <w:vAlign w:val="center"/>
            <w:hideMark/>
          </w:tcPr>
          <w:p w14:paraId="057A3FF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2.40E-07</w:t>
            </w:r>
          </w:p>
        </w:tc>
        <w:tc>
          <w:tcPr>
            <w:tcW w:w="556" w:type="pct"/>
            <w:shd w:val="clear" w:color="auto" w:fill="auto"/>
            <w:noWrap/>
            <w:vAlign w:val="center"/>
            <w:hideMark/>
          </w:tcPr>
          <w:p w14:paraId="3DF5684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3.09E-08</w:t>
            </w:r>
          </w:p>
        </w:tc>
        <w:tc>
          <w:tcPr>
            <w:tcW w:w="348" w:type="pct"/>
            <w:shd w:val="clear" w:color="auto" w:fill="auto"/>
            <w:noWrap/>
            <w:vAlign w:val="center"/>
            <w:hideMark/>
          </w:tcPr>
          <w:p w14:paraId="0AAD914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3FAB40D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27E2343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8.1158E-07</w:t>
            </w:r>
          </w:p>
        </w:tc>
      </w:tr>
      <w:tr w:rsidR="00D6480A" w:rsidRPr="004004BC" w14:paraId="541AD1F8" w14:textId="77777777" w:rsidTr="004004BC">
        <w:trPr>
          <w:trHeight w:val="288"/>
          <w:jc w:val="center"/>
        </w:trPr>
        <w:tc>
          <w:tcPr>
            <w:tcW w:w="485" w:type="pct"/>
            <w:shd w:val="clear" w:color="auto" w:fill="auto"/>
            <w:noWrap/>
            <w:vAlign w:val="center"/>
            <w:hideMark/>
          </w:tcPr>
          <w:p w14:paraId="59965CC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w:t>
            </w:r>
          </w:p>
        </w:tc>
        <w:tc>
          <w:tcPr>
            <w:tcW w:w="481" w:type="pct"/>
            <w:shd w:val="clear" w:color="auto" w:fill="auto"/>
            <w:vAlign w:val="center"/>
            <w:hideMark/>
          </w:tcPr>
          <w:p w14:paraId="7872502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w:t>
            </w:r>
          </w:p>
        </w:tc>
        <w:tc>
          <w:tcPr>
            <w:tcW w:w="487" w:type="pct"/>
            <w:shd w:val="clear" w:color="auto" w:fill="auto"/>
            <w:noWrap/>
            <w:vAlign w:val="center"/>
            <w:hideMark/>
          </w:tcPr>
          <w:p w14:paraId="547AC14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102,23</w:t>
            </w:r>
          </w:p>
        </w:tc>
        <w:tc>
          <w:tcPr>
            <w:tcW w:w="347" w:type="pct"/>
            <w:shd w:val="clear" w:color="auto" w:fill="auto"/>
            <w:noWrap/>
            <w:vAlign w:val="center"/>
            <w:hideMark/>
          </w:tcPr>
          <w:p w14:paraId="0455FFF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72485BA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8</w:t>
            </w:r>
          </w:p>
        </w:tc>
        <w:tc>
          <w:tcPr>
            <w:tcW w:w="556" w:type="pct"/>
            <w:shd w:val="clear" w:color="auto" w:fill="auto"/>
            <w:noWrap/>
            <w:vAlign w:val="center"/>
            <w:hideMark/>
          </w:tcPr>
          <w:p w14:paraId="5CF1CC3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2.40E-07</w:t>
            </w:r>
          </w:p>
        </w:tc>
        <w:tc>
          <w:tcPr>
            <w:tcW w:w="556" w:type="pct"/>
            <w:shd w:val="clear" w:color="auto" w:fill="auto"/>
            <w:noWrap/>
            <w:vAlign w:val="center"/>
            <w:hideMark/>
          </w:tcPr>
          <w:p w14:paraId="433562F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2.45E-08</w:t>
            </w:r>
          </w:p>
        </w:tc>
        <w:tc>
          <w:tcPr>
            <w:tcW w:w="348" w:type="pct"/>
            <w:shd w:val="clear" w:color="auto" w:fill="auto"/>
            <w:noWrap/>
            <w:vAlign w:val="center"/>
            <w:hideMark/>
          </w:tcPr>
          <w:p w14:paraId="722305B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449ED86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1CDFE32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6.4386E-07</w:t>
            </w:r>
          </w:p>
        </w:tc>
      </w:tr>
      <w:tr w:rsidR="00D6480A" w:rsidRPr="004004BC" w14:paraId="48D7B0F3" w14:textId="77777777" w:rsidTr="004004BC">
        <w:trPr>
          <w:trHeight w:val="288"/>
          <w:jc w:val="center"/>
        </w:trPr>
        <w:tc>
          <w:tcPr>
            <w:tcW w:w="485" w:type="pct"/>
            <w:shd w:val="clear" w:color="auto" w:fill="auto"/>
            <w:noWrap/>
            <w:vAlign w:val="center"/>
            <w:hideMark/>
          </w:tcPr>
          <w:p w14:paraId="23F5FFC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7</w:t>
            </w:r>
          </w:p>
        </w:tc>
        <w:tc>
          <w:tcPr>
            <w:tcW w:w="481" w:type="pct"/>
            <w:shd w:val="clear" w:color="auto" w:fill="auto"/>
            <w:vAlign w:val="center"/>
            <w:hideMark/>
          </w:tcPr>
          <w:p w14:paraId="2F61F8E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К2а</w:t>
            </w:r>
          </w:p>
        </w:tc>
        <w:tc>
          <w:tcPr>
            <w:tcW w:w="487" w:type="pct"/>
            <w:shd w:val="clear" w:color="auto" w:fill="auto"/>
            <w:noWrap/>
            <w:vAlign w:val="center"/>
            <w:hideMark/>
          </w:tcPr>
          <w:p w14:paraId="5C9611E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314,4</w:t>
            </w:r>
          </w:p>
        </w:tc>
        <w:tc>
          <w:tcPr>
            <w:tcW w:w="347" w:type="pct"/>
            <w:shd w:val="clear" w:color="auto" w:fill="auto"/>
            <w:noWrap/>
            <w:vAlign w:val="center"/>
            <w:hideMark/>
          </w:tcPr>
          <w:p w14:paraId="0438B06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0,6</w:t>
            </w:r>
          </w:p>
        </w:tc>
        <w:tc>
          <w:tcPr>
            <w:tcW w:w="417" w:type="pct"/>
            <w:shd w:val="clear" w:color="auto" w:fill="auto"/>
            <w:noWrap/>
            <w:vAlign w:val="center"/>
            <w:hideMark/>
          </w:tcPr>
          <w:p w14:paraId="0DD4BDE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8</w:t>
            </w:r>
          </w:p>
        </w:tc>
        <w:tc>
          <w:tcPr>
            <w:tcW w:w="556" w:type="pct"/>
            <w:shd w:val="clear" w:color="auto" w:fill="auto"/>
            <w:noWrap/>
            <w:vAlign w:val="center"/>
            <w:hideMark/>
          </w:tcPr>
          <w:p w14:paraId="358545B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2.40E-07</w:t>
            </w:r>
          </w:p>
        </w:tc>
        <w:tc>
          <w:tcPr>
            <w:tcW w:w="556" w:type="pct"/>
            <w:shd w:val="clear" w:color="auto" w:fill="auto"/>
            <w:noWrap/>
            <w:vAlign w:val="center"/>
            <w:hideMark/>
          </w:tcPr>
          <w:p w14:paraId="54D15E2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7.54E-08</w:t>
            </w:r>
          </w:p>
        </w:tc>
        <w:tc>
          <w:tcPr>
            <w:tcW w:w="348" w:type="pct"/>
            <w:shd w:val="clear" w:color="auto" w:fill="auto"/>
            <w:noWrap/>
            <w:vAlign w:val="center"/>
            <w:hideMark/>
          </w:tcPr>
          <w:p w14:paraId="7F1670C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32.90</w:t>
            </w:r>
          </w:p>
        </w:tc>
        <w:tc>
          <w:tcPr>
            <w:tcW w:w="625" w:type="pct"/>
            <w:shd w:val="clear" w:color="auto" w:fill="auto"/>
            <w:noWrap/>
            <w:vAlign w:val="center"/>
            <w:hideMark/>
          </w:tcPr>
          <w:p w14:paraId="1AF1AEB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3.0392E-02</w:t>
            </w:r>
          </w:p>
        </w:tc>
        <w:tc>
          <w:tcPr>
            <w:tcW w:w="696" w:type="pct"/>
            <w:shd w:val="clear" w:color="auto" w:fill="auto"/>
            <w:noWrap/>
            <w:vAlign w:val="center"/>
            <w:hideMark/>
          </w:tcPr>
          <w:p w14:paraId="44C8079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2.4122E-06</w:t>
            </w:r>
          </w:p>
        </w:tc>
      </w:tr>
      <w:tr w:rsidR="00D6480A" w:rsidRPr="004004BC" w14:paraId="720DFD27" w14:textId="77777777" w:rsidTr="004004BC">
        <w:trPr>
          <w:trHeight w:val="288"/>
          <w:jc w:val="center"/>
        </w:trPr>
        <w:tc>
          <w:tcPr>
            <w:tcW w:w="485" w:type="pct"/>
            <w:shd w:val="clear" w:color="auto" w:fill="auto"/>
            <w:noWrap/>
            <w:vAlign w:val="center"/>
            <w:hideMark/>
          </w:tcPr>
          <w:p w14:paraId="15AC419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8</w:t>
            </w:r>
          </w:p>
        </w:tc>
        <w:tc>
          <w:tcPr>
            <w:tcW w:w="481" w:type="pct"/>
            <w:shd w:val="clear" w:color="auto" w:fill="auto"/>
            <w:vAlign w:val="center"/>
            <w:hideMark/>
          </w:tcPr>
          <w:p w14:paraId="0C5D9D4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w:t>
            </w:r>
          </w:p>
        </w:tc>
        <w:tc>
          <w:tcPr>
            <w:tcW w:w="487" w:type="pct"/>
            <w:shd w:val="clear" w:color="auto" w:fill="auto"/>
            <w:noWrap/>
            <w:vAlign w:val="center"/>
            <w:hideMark/>
          </w:tcPr>
          <w:p w14:paraId="7E6812B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164,53</w:t>
            </w:r>
          </w:p>
        </w:tc>
        <w:tc>
          <w:tcPr>
            <w:tcW w:w="347" w:type="pct"/>
            <w:shd w:val="clear" w:color="auto" w:fill="auto"/>
            <w:noWrap/>
            <w:vAlign w:val="center"/>
            <w:hideMark/>
          </w:tcPr>
          <w:p w14:paraId="79A414A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0,6</w:t>
            </w:r>
          </w:p>
        </w:tc>
        <w:tc>
          <w:tcPr>
            <w:tcW w:w="417" w:type="pct"/>
            <w:shd w:val="clear" w:color="auto" w:fill="auto"/>
            <w:noWrap/>
            <w:vAlign w:val="center"/>
            <w:hideMark/>
          </w:tcPr>
          <w:p w14:paraId="26BA5B9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8</w:t>
            </w:r>
          </w:p>
        </w:tc>
        <w:tc>
          <w:tcPr>
            <w:tcW w:w="556" w:type="pct"/>
            <w:shd w:val="clear" w:color="auto" w:fill="auto"/>
            <w:noWrap/>
            <w:vAlign w:val="center"/>
            <w:hideMark/>
          </w:tcPr>
          <w:p w14:paraId="5659480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2.40E-07</w:t>
            </w:r>
          </w:p>
        </w:tc>
        <w:tc>
          <w:tcPr>
            <w:tcW w:w="556" w:type="pct"/>
            <w:shd w:val="clear" w:color="auto" w:fill="auto"/>
            <w:noWrap/>
            <w:vAlign w:val="center"/>
            <w:hideMark/>
          </w:tcPr>
          <w:p w14:paraId="3A2C7AD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3.94E-08</w:t>
            </w:r>
          </w:p>
        </w:tc>
        <w:tc>
          <w:tcPr>
            <w:tcW w:w="348" w:type="pct"/>
            <w:shd w:val="clear" w:color="auto" w:fill="auto"/>
            <w:noWrap/>
            <w:vAlign w:val="center"/>
            <w:hideMark/>
          </w:tcPr>
          <w:p w14:paraId="5771B5E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32.90</w:t>
            </w:r>
          </w:p>
        </w:tc>
        <w:tc>
          <w:tcPr>
            <w:tcW w:w="625" w:type="pct"/>
            <w:shd w:val="clear" w:color="auto" w:fill="auto"/>
            <w:noWrap/>
            <w:vAlign w:val="center"/>
            <w:hideMark/>
          </w:tcPr>
          <w:p w14:paraId="405CBF1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3.0392E-02</w:t>
            </w:r>
          </w:p>
        </w:tc>
        <w:tc>
          <w:tcPr>
            <w:tcW w:w="696" w:type="pct"/>
            <w:shd w:val="clear" w:color="auto" w:fill="auto"/>
            <w:noWrap/>
            <w:vAlign w:val="center"/>
            <w:hideMark/>
          </w:tcPr>
          <w:p w14:paraId="411C344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1.2623E-06</w:t>
            </w:r>
          </w:p>
        </w:tc>
      </w:tr>
      <w:tr w:rsidR="00D6480A" w:rsidRPr="004004BC" w14:paraId="43A45B7D" w14:textId="77777777" w:rsidTr="004004BC">
        <w:trPr>
          <w:trHeight w:val="288"/>
          <w:jc w:val="center"/>
        </w:trPr>
        <w:tc>
          <w:tcPr>
            <w:tcW w:w="485" w:type="pct"/>
            <w:shd w:val="clear" w:color="auto" w:fill="auto"/>
            <w:noWrap/>
            <w:vAlign w:val="center"/>
            <w:hideMark/>
          </w:tcPr>
          <w:p w14:paraId="1DB5A2F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9</w:t>
            </w:r>
          </w:p>
        </w:tc>
        <w:tc>
          <w:tcPr>
            <w:tcW w:w="481" w:type="pct"/>
            <w:shd w:val="clear" w:color="auto" w:fill="auto"/>
            <w:vAlign w:val="center"/>
            <w:hideMark/>
          </w:tcPr>
          <w:p w14:paraId="5C391FC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w:t>
            </w:r>
          </w:p>
        </w:tc>
        <w:tc>
          <w:tcPr>
            <w:tcW w:w="487" w:type="pct"/>
            <w:shd w:val="clear" w:color="auto" w:fill="auto"/>
            <w:noWrap/>
            <w:vAlign w:val="center"/>
            <w:hideMark/>
          </w:tcPr>
          <w:p w14:paraId="168473B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25,58</w:t>
            </w:r>
          </w:p>
        </w:tc>
        <w:tc>
          <w:tcPr>
            <w:tcW w:w="347" w:type="pct"/>
            <w:shd w:val="clear" w:color="auto" w:fill="auto"/>
            <w:noWrap/>
            <w:vAlign w:val="center"/>
            <w:hideMark/>
          </w:tcPr>
          <w:p w14:paraId="7258720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0,6</w:t>
            </w:r>
          </w:p>
        </w:tc>
        <w:tc>
          <w:tcPr>
            <w:tcW w:w="417" w:type="pct"/>
            <w:shd w:val="clear" w:color="auto" w:fill="auto"/>
            <w:noWrap/>
            <w:vAlign w:val="center"/>
            <w:hideMark/>
          </w:tcPr>
          <w:p w14:paraId="461B26A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8</w:t>
            </w:r>
          </w:p>
        </w:tc>
        <w:tc>
          <w:tcPr>
            <w:tcW w:w="556" w:type="pct"/>
            <w:shd w:val="clear" w:color="auto" w:fill="auto"/>
            <w:noWrap/>
            <w:vAlign w:val="center"/>
            <w:hideMark/>
          </w:tcPr>
          <w:p w14:paraId="1AA6797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2.40E-07</w:t>
            </w:r>
          </w:p>
        </w:tc>
        <w:tc>
          <w:tcPr>
            <w:tcW w:w="556" w:type="pct"/>
            <w:shd w:val="clear" w:color="auto" w:fill="auto"/>
            <w:noWrap/>
            <w:vAlign w:val="center"/>
            <w:hideMark/>
          </w:tcPr>
          <w:p w14:paraId="7F8E5E7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6.13E-09</w:t>
            </w:r>
          </w:p>
        </w:tc>
        <w:tc>
          <w:tcPr>
            <w:tcW w:w="348" w:type="pct"/>
            <w:shd w:val="clear" w:color="auto" w:fill="auto"/>
            <w:noWrap/>
            <w:vAlign w:val="center"/>
            <w:hideMark/>
          </w:tcPr>
          <w:p w14:paraId="13CAB05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32.90</w:t>
            </w:r>
          </w:p>
        </w:tc>
        <w:tc>
          <w:tcPr>
            <w:tcW w:w="625" w:type="pct"/>
            <w:shd w:val="clear" w:color="auto" w:fill="auto"/>
            <w:noWrap/>
            <w:vAlign w:val="center"/>
            <w:hideMark/>
          </w:tcPr>
          <w:p w14:paraId="61DC64A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3.0392E-02</w:t>
            </w:r>
          </w:p>
        </w:tc>
        <w:tc>
          <w:tcPr>
            <w:tcW w:w="696" w:type="pct"/>
            <w:shd w:val="clear" w:color="auto" w:fill="auto"/>
            <w:noWrap/>
            <w:vAlign w:val="center"/>
            <w:hideMark/>
          </w:tcPr>
          <w:p w14:paraId="5F0E537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1.9626E-07</w:t>
            </w:r>
          </w:p>
        </w:tc>
      </w:tr>
      <w:tr w:rsidR="00D6480A" w:rsidRPr="004004BC" w14:paraId="48030624" w14:textId="77777777" w:rsidTr="004004BC">
        <w:trPr>
          <w:trHeight w:val="288"/>
          <w:jc w:val="center"/>
        </w:trPr>
        <w:tc>
          <w:tcPr>
            <w:tcW w:w="485" w:type="pct"/>
            <w:shd w:val="clear" w:color="auto" w:fill="auto"/>
            <w:noWrap/>
            <w:vAlign w:val="center"/>
            <w:hideMark/>
          </w:tcPr>
          <w:p w14:paraId="135695C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w:t>
            </w:r>
          </w:p>
        </w:tc>
        <w:tc>
          <w:tcPr>
            <w:tcW w:w="481" w:type="pct"/>
            <w:shd w:val="clear" w:color="auto" w:fill="auto"/>
            <w:vAlign w:val="center"/>
            <w:hideMark/>
          </w:tcPr>
          <w:p w14:paraId="7BBD35E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К4а(м)</w:t>
            </w:r>
          </w:p>
        </w:tc>
        <w:tc>
          <w:tcPr>
            <w:tcW w:w="487" w:type="pct"/>
            <w:shd w:val="clear" w:color="auto" w:fill="auto"/>
            <w:noWrap/>
            <w:vAlign w:val="center"/>
            <w:hideMark/>
          </w:tcPr>
          <w:p w14:paraId="24C8EE3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139,56</w:t>
            </w:r>
          </w:p>
        </w:tc>
        <w:tc>
          <w:tcPr>
            <w:tcW w:w="347" w:type="pct"/>
            <w:shd w:val="clear" w:color="auto" w:fill="auto"/>
            <w:noWrap/>
            <w:vAlign w:val="center"/>
            <w:hideMark/>
          </w:tcPr>
          <w:p w14:paraId="4B67F9B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0,6</w:t>
            </w:r>
          </w:p>
        </w:tc>
        <w:tc>
          <w:tcPr>
            <w:tcW w:w="417" w:type="pct"/>
            <w:shd w:val="clear" w:color="auto" w:fill="auto"/>
            <w:noWrap/>
            <w:vAlign w:val="center"/>
            <w:hideMark/>
          </w:tcPr>
          <w:p w14:paraId="6EE3C8B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8</w:t>
            </w:r>
          </w:p>
        </w:tc>
        <w:tc>
          <w:tcPr>
            <w:tcW w:w="556" w:type="pct"/>
            <w:shd w:val="clear" w:color="auto" w:fill="auto"/>
            <w:noWrap/>
            <w:vAlign w:val="center"/>
            <w:hideMark/>
          </w:tcPr>
          <w:p w14:paraId="3398935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2.40E-07</w:t>
            </w:r>
          </w:p>
        </w:tc>
        <w:tc>
          <w:tcPr>
            <w:tcW w:w="556" w:type="pct"/>
            <w:shd w:val="clear" w:color="auto" w:fill="auto"/>
            <w:noWrap/>
            <w:vAlign w:val="center"/>
            <w:hideMark/>
          </w:tcPr>
          <w:p w14:paraId="7F5834C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3.34E-08</w:t>
            </w:r>
          </w:p>
        </w:tc>
        <w:tc>
          <w:tcPr>
            <w:tcW w:w="348" w:type="pct"/>
            <w:shd w:val="clear" w:color="auto" w:fill="auto"/>
            <w:noWrap/>
            <w:vAlign w:val="center"/>
            <w:hideMark/>
          </w:tcPr>
          <w:p w14:paraId="75ECE85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32.90</w:t>
            </w:r>
          </w:p>
        </w:tc>
        <w:tc>
          <w:tcPr>
            <w:tcW w:w="625" w:type="pct"/>
            <w:shd w:val="clear" w:color="auto" w:fill="auto"/>
            <w:noWrap/>
            <w:vAlign w:val="center"/>
            <w:hideMark/>
          </w:tcPr>
          <w:p w14:paraId="1C9B3B9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3.0392E-02</w:t>
            </w:r>
          </w:p>
        </w:tc>
        <w:tc>
          <w:tcPr>
            <w:tcW w:w="696" w:type="pct"/>
            <w:shd w:val="clear" w:color="auto" w:fill="auto"/>
            <w:noWrap/>
            <w:vAlign w:val="center"/>
            <w:hideMark/>
          </w:tcPr>
          <w:p w14:paraId="0A49B07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1.0708E-06</w:t>
            </w:r>
          </w:p>
        </w:tc>
      </w:tr>
      <w:tr w:rsidR="00D6480A" w:rsidRPr="004004BC" w14:paraId="56E67668" w14:textId="77777777" w:rsidTr="004004BC">
        <w:trPr>
          <w:trHeight w:val="288"/>
          <w:jc w:val="center"/>
        </w:trPr>
        <w:tc>
          <w:tcPr>
            <w:tcW w:w="485" w:type="pct"/>
            <w:shd w:val="clear" w:color="auto" w:fill="auto"/>
            <w:noWrap/>
            <w:vAlign w:val="center"/>
            <w:hideMark/>
          </w:tcPr>
          <w:p w14:paraId="370F6F2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w:t>
            </w:r>
          </w:p>
        </w:tc>
        <w:tc>
          <w:tcPr>
            <w:tcW w:w="481" w:type="pct"/>
            <w:shd w:val="clear" w:color="auto" w:fill="auto"/>
            <w:vAlign w:val="center"/>
            <w:hideMark/>
          </w:tcPr>
          <w:p w14:paraId="6628812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К5</w:t>
            </w:r>
          </w:p>
        </w:tc>
        <w:tc>
          <w:tcPr>
            <w:tcW w:w="487" w:type="pct"/>
            <w:shd w:val="clear" w:color="auto" w:fill="auto"/>
            <w:noWrap/>
            <w:vAlign w:val="center"/>
            <w:hideMark/>
          </w:tcPr>
          <w:p w14:paraId="3AEFF91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231,63</w:t>
            </w:r>
          </w:p>
        </w:tc>
        <w:tc>
          <w:tcPr>
            <w:tcW w:w="347" w:type="pct"/>
            <w:shd w:val="clear" w:color="auto" w:fill="auto"/>
            <w:noWrap/>
            <w:vAlign w:val="center"/>
            <w:hideMark/>
          </w:tcPr>
          <w:p w14:paraId="23345A4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0,6</w:t>
            </w:r>
          </w:p>
        </w:tc>
        <w:tc>
          <w:tcPr>
            <w:tcW w:w="417" w:type="pct"/>
            <w:shd w:val="clear" w:color="auto" w:fill="auto"/>
            <w:noWrap/>
            <w:vAlign w:val="center"/>
            <w:hideMark/>
          </w:tcPr>
          <w:p w14:paraId="2A7804A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8</w:t>
            </w:r>
          </w:p>
        </w:tc>
        <w:tc>
          <w:tcPr>
            <w:tcW w:w="556" w:type="pct"/>
            <w:shd w:val="clear" w:color="auto" w:fill="auto"/>
            <w:noWrap/>
            <w:vAlign w:val="center"/>
            <w:hideMark/>
          </w:tcPr>
          <w:p w14:paraId="595635C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2.40E-07</w:t>
            </w:r>
          </w:p>
        </w:tc>
        <w:tc>
          <w:tcPr>
            <w:tcW w:w="556" w:type="pct"/>
            <w:shd w:val="clear" w:color="auto" w:fill="auto"/>
            <w:noWrap/>
            <w:vAlign w:val="center"/>
            <w:hideMark/>
          </w:tcPr>
          <w:p w14:paraId="5B591FD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5.55E-08</w:t>
            </w:r>
          </w:p>
        </w:tc>
        <w:tc>
          <w:tcPr>
            <w:tcW w:w="348" w:type="pct"/>
            <w:shd w:val="clear" w:color="auto" w:fill="auto"/>
            <w:noWrap/>
            <w:vAlign w:val="center"/>
            <w:hideMark/>
          </w:tcPr>
          <w:p w14:paraId="0526E56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32.90</w:t>
            </w:r>
          </w:p>
        </w:tc>
        <w:tc>
          <w:tcPr>
            <w:tcW w:w="625" w:type="pct"/>
            <w:shd w:val="clear" w:color="auto" w:fill="auto"/>
            <w:noWrap/>
            <w:vAlign w:val="center"/>
            <w:hideMark/>
          </w:tcPr>
          <w:p w14:paraId="403A7A2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3.0392E-02</w:t>
            </w:r>
          </w:p>
        </w:tc>
        <w:tc>
          <w:tcPr>
            <w:tcW w:w="696" w:type="pct"/>
            <w:shd w:val="clear" w:color="auto" w:fill="auto"/>
            <w:noWrap/>
            <w:vAlign w:val="center"/>
            <w:hideMark/>
          </w:tcPr>
          <w:p w14:paraId="1E6D01B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1.7771E-06</w:t>
            </w:r>
          </w:p>
        </w:tc>
      </w:tr>
      <w:tr w:rsidR="00D6480A" w:rsidRPr="004004BC" w14:paraId="33AC916C" w14:textId="77777777" w:rsidTr="004004BC">
        <w:trPr>
          <w:trHeight w:val="300"/>
          <w:jc w:val="center"/>
        </w:trPr>
        <w:tc>
          <w:tcPr>
            <w:tcW w:w="485" w:type="pct"/>
            <w:shd w:val="clear" w:color="auto" w:fill="auto"/>
            <w:noWrap/>
            <w:vAlign w:val="center"/>
            <w:hideMark/>
          </w:tcPr>
          <w:p w14:paraId="625959D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12</w:t>
            </w:r>
          </w:p>
        </w:tc>
        <w:tc>
          <w:tcPr>
            <w:tcW w:w="481" w:type="pct"/>
            <w:shd w:val="clear" w:color="auto" w:fill="auto"/>
            <w:vAlign w:val="center"/>
            <w:hideMark/>
          </w:tcPr>
          <w:p w14:paraId="18D8295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К6"М"</w:t>
            </w:r>
          </w:p>
        </w:tc>
        <w:tc>
          <w:tcPr>
            <w:tcW w:w="487" w:type="pct"/>
            <w:shd w:val="clear" w:color="auto" w:fill="auto"/>
            <w:noWrap/>
            <w:vAlign w:val="center"/>
            <w:hideMark/>
          </w:tcPr>
          <w:p w14:paraId="37B74DE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238,87</w:t>
            </w:r>
          </w:p>
        </w:tc>
        <w:tc>
          <w:tcPr>
            <w:tcW w:w="347" w:type="pct"/>
            <w:shd w:val="clear" w:color="auto" w:fill="auto"/>
            <w:noWrap/>
            <w:vAlign w:val="center"/>
            <w:hideMark/>
          </w:tcPr>
          <w:p w14:paraId="0E3408C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0,6</w:t>
            </w:r>
          </w:p>
        </w:tc>
        <w:tc>
          <w:tcPr>
            <w:tcW w:w="417" w:type="pct"/>
            <w:shd w:val="clear" w:color="auto" w:fill="auto"/>
            <w:noWrap/>
            <w:vAlign w:val="center"/>
            <w:hideMark/>
          </w:tcPr>
          <w:p w14:paraId="7D40C7A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8</w:t>
            </w:r>
          </w:p>
        </w:tc>
        <w:tc>
          <w:tcPr>
            <w:tcW w:w="556" w:type="pct"/>
            <w:shd w:val="clear" w:color="auto" w:fill="auto"/>
            <w:noWrap/>
            <w:vAlign w:val="center"/>
            <w:hideMark/>
          </w:tcPr>
          <w:p w14:paraId="39382EF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2.40E-07</w:t>
            </w:r>
          </w:p>
        </w:tc>
        <w:tc>
          <w:tcPr>
            <w:tcW w:w="556" w:type="pct"/>
            <w:shd w:val="clear" w:color="auto" w:fill="auto"/>
            <w:noWrap/>
            <w:vAlign w:val="center"/>
            <w:hideMark/>
          </w:tcPr>
          <w:p w14:paraId="3B6E260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5.73E-08</w:t>
            </w:r>
          </w:p>
        </w:tc>
        <w:tc>
          <w:tcPr>
            <w:tcW w:w="348" w:type="pct"/>
            <w:shd w:val="clear" w:color="auto" w:fill="auto"/>
            <w:noWrap/>
            <w:vAlign w:val="center"/>
            <w:hideMark/>
          </w:tcPr>
          <w:p w14:paraId="0BB596C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32.90</w:t>
            </w:r>
          </w:p>
        </w:tc>
        <w:tc>
          <w:tcPr>
            <w:tcW w:w="625" w:type="pct"/>
            <w:shd w:val="clear" w:color="auto" w:fill="auto"/>
            <w:noWrap/>
            <w:vAlign w:val="center"/>
            <w:hideMark/>
          </w:tcPr>
          <w:p w14:paraId="5066785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3.0392E-02</w:t>
            </w:r>
          </w:p>
        </w:tc>
        <w:tc>
          <w:tcPr>
            <w:tcW w:w="696" w:type="pct"/>
            <w:shd w:val="clear" w:color="auto" w:fill="auto"/>
            <w:noWrap/>
            <w:vAlign w:val="center"/>
            <w:hideMark/>
          </w:tcPr>
          <w:p w14:paraId="0624250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1.8327E-06</w:t>
            </w:r>
          </w:p>
        </w:tc>
      </w:tr>
      <w:tr w:rsidR="00D6480A" w:rsidRPr="004004BC" w14:paraId="5B45FAD3" w14:textId="77777777" w:rsidTr="004004BC">
        <w:trPr>
          <w:trHeight w:val="288"/>
          <w:jc w:val="center"/>
        </w:trPr>
        <w:tc>
          <w:tcPr>
            <w:tcW w:w="485" w:type="pct"/>
            <w:shd w:val="clear" w:color="auto" w:fill="auto"/>
            <w:noWrap/>
            <w:vAlign w:val="center"/>
            <w:hideMark/>
          </w:tcPr>
          <w:p w14:paraId="7E53B1F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13</w:t>
            </w:r>
          </w:p>
        </w:tc>
        <w:tc>
          <w:tcPr>
            <w:tcW w:w="481" w:type="pct"/>
            <w:shd w:val="clear" w:color="auto" w:fill="auto"/>
            <w:vAlign w:val="center"/>
            <w:hideMark/>
          </w:tcPr>
          <w:p w14:paraId="6BDEAFA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Уз. Б</w:t>
            </w:r>
          </w:p>
        </w:tc>
        <w:tc>
          <w:tcPr>
            <w:tcW w:w="487" w:type="pct"/>
            <w:shd w:val="clear" w:color="auto" w:fill="auto"/>
            <w:noWrap/>
            <w:vAlign w:val="center"/>
            <w:hideMark/>
          </w:tcPr>
          <w:p w14:paraId="5906C8E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181,54</w:t>
            </w:r>
          </w:p>
        </w:tc>
        <w:tc>
          <w:tcPr>
            <w:tcW w:w="347" w:type="pct"/>
            <w:shd w:val="clear" w:color="auto" w:fill="auto"/>
            <w:noWrap/>
            <w:vAlign w:val="center"/>
            <w:hideMark/>
          </w:tcPr>
          <w:p w14:paraId="745546C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0,6</w:t>
            </w:r>
          </w:p>
        </w:tc>
        <w:tc>
          <w:tcPr>
            <w:tcW w:w="417" w:type="pct"/>
            <w:shd w:val="clear" w:color="auto" w:fill="auto"/>
            <w:noWrap/>
            <w:vAlign w:val="center"/>
            <w:hideMark/>
          </w:tcPr>
          <w:p w14:paraId="06889DA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4215D2F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6.69E-05</w:t>
            </w:r>
          </w:p>
        </w:tc>
        <w:tc>
          <w:tcPr>
            <w:tcW w:w="556" w:type="pct"/>
            <w:shd w:val="clear" w:color="auto" w:fill="auto"/>
            <w:noWrap/>
            <w:vAlign w:val="center"/>
            <w:hideMark/>
          </w:tcPr>
          <w:p w14:paraId="5A4BDEE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1.21E-05</w:t>
            </w:r>
          </w:p>
        </w:tc>
        <w:tc>
          <w:tcPr>
            <w:tcW w:w="348" w:type="pct"/>
            <w:shd w:val="clear" w:color="auto" w:fill="auto"/>
            <w:noWrap/>
            <w:vAlign w:val="center"/>
            <w:hideMark/>
          </w:tcPr>
          <w:p w14:paraId="2BB3C14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32.90</w:t>
            </w:r>
          </w:p>
        </w:tc>
        <w:tc>
          <w:tcPr>
            <w:tcW w:w="625" w:type="pct"/>
            <w:shd w:val="clear" w:color="auto" w:fill="auto"/>
            <w:noWrap/>
            <w:vAlign w:val="center"/>
            <w:hideMark/>
          </w:tcPr>
          <w:p w14:paraId="2A0992F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3.0392E-02</w:t>
            </w:r>
          </w:p>
        </w:tc>
        <w:tc>
          <w:tcPr>
            <w:tcW w:w="696" w:type="pct"/>
            <w:shd w:val="clear" w:color="auto" w:fill="auto"/>
            <w:noWrap/>
            <w:vAlign w:val="center"/>
            <w:hideMark/>
          </w:tcPr>
          <w:p w14:paraId="4C57B19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3.8855E-04</w:t>
            </w:r>
          </w:p>
        </w:tc>
      </w:tr>
      <w:tr w:rsidR="00D6480A" w:rsidRPr="004004BC" w14:paraId="1010C04D" w14:textId="77777777" w:rsidTr="004004BC">
        <w:trPr>
          <w:trHeight w:val="288"/>
          <w:jc w:val="center"/>
        </w:trPr>
        <w:tc>
          <w:tcPr>
            <w:tcW w:w="485" w:type="pct"/>
            <w:shd w:val="clear" w:color="auto" w:fill="auto"/>
            <w:noWrap/>
            <w:vAlign w:val="center"/>
            <w:hideMark/>
          </w:tcPr>
          <w:p w14:paraId="26B4573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14</w:t>
            </w:r>
          </w:p>
        </w:tc>
        <w:tc>
          <w:tcPr>
            <w:tcW w:w="481" w:type="pct"/>
            <w:shd w:val="clear" w:color="auto" w:fill="auto"/>
            <w:vAlign w:val="center"/>
            <w:hideMark/>
          </w:tcPr>
          <w:p w14:paraId="6F833F7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К8м</w:t>
            </w:r>
          </w:p>
        </w:tc>
        <w:tc>
          <w:tcPr>
            <w:tcW w:w="487" w:type="pct"/>
            <w:shd w:val="clear" w:color="auto" w:fill="auto"/>
            <w:noWrap/>
            <w:vAlign w:val="center"/>
            <w:hideMark/>
          </w:tcPr>
          <w:p w14:paraId="1926613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67,96</w:t>
            </w:r>
          </w:p>
        </w:tc>
        <w:tc>
          <w:tcPr>
            <w:tcW w:w="347" w:type="pct"/>
            <w:shd w:val="clear" w:color="auto" w:fill="auto"/>
            <w:noWrap/>
            <w:vAlign w:val="center"/>
            <w:hideMark/>
          </w:tcPr>
          <w:p w14:paraId="706C629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0,6</w:t>
            </w:r>
          </w:p>
        </w:tc>
        <w:tc>
          <w:tcPr>
            <w:tcW w:w="417" w:type="pct"/>
            <w:shd w:val="clear" w:color="auto" w:fill="auto"/>
            <w:noWrap/>
            <w:vAlign w:val="center"/>
            <w:hideMark/>
          </w:tcPr>
          <w:p w14:paraId="090FB62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3ACC4BC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6.69E-05</w:t>
            </w:r>
          </w:p>
        </w:tc>
        <w:tc>
          <w:tcPr>
            <w:tcW w:w="556" w:type="pct"/>
            <w:shd w:val="clear" w:color="auto" w:fill="auto"/>
            <w:noWrap/>
            <w:vAlign w:val="center"/>
            <w:hideMark/>
          </w:tcPr>
          <w:p w14:paraId="4A8458C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4.54E-06</w:t>
            </w:r>
          </w:p>
        </w:tc>
        <w:tc>
          <w:tcPr>
            <w:tcW w:w="348" w:type="pct"/>
            <w:shd w:val="clear" w:color="auto" w:fill="auto"/>
            <w:noWrap/>
            <w:vAlign w:val="center"/>
            <w:hideMark/>
          </w:tcPr>
          <w:p w14:paraId="524DABD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32.90</w:t>
            </w:r>
          </w:p>
        </w:tc>
        <w:tc>
          <w:tcPr>
            <w:tcW w:w="625" w:type="pct"/>
            <w:shd w:val="clear" w:color="auto" w:fill="auto"/>
            <w:noWrap/>
            <w:vAlign w:val="center"/>
            <w:hideMark/>
          </w:tcPr>
          <w:p w14:paraId="08C56A9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3.0392E-02</w:t>
            </w:r>
          </w:p>
        </w:tc>
        <w:tc>
          <w:tcPr>
            <w:tcW w:w="696" w:type="pct"/>
            <w:shd w:val="clear" w:color="auto" w:fill="auto"/>
            <w:noWrap/>
            <w:vAlign w:val="center"/>
            <w:hideMark/>
          </w:tcPr>
          <w:p w14:paraId="1897BBE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1.4545E-04</w:t>
            </w:r>
          </w:p>
        </w:tc>
      </w:tr>
      <w:tr w:rsidR="00D6480A" w:rsidRPr="004004BC" w14:paraId="40374987" w14:textId="77777777" w:rsidTr="004004BC">
        <w:trPr>
          <w:trHeight w:val="288"/>
          <w:jc w:val="center"/>
        </w:trPr>
        <w:tc>
          <w:tcPr>
            <w:tcW w:w="485" w:type="pct"/>
            <w:shd w:val="clear" w:color="auto" w:fill="auto"/>
            <w:noWrap/>
            <w:vAlign w:val="center"/>
            <w:hideMark/>
          </w:tcPr>
          <w:p w14:paraId="6DADF79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15</w:t>
            </w:r>
          </w:p>
        </w:tc>
        <w:tc>
          <w:tcPr>
            <w:tcW w:w="481" w:type="pct"/>
            <w:shd w:val="clear" w:color="auto" w:fill="auto"/>
            <w:vAlign w:val="center"/>
            <w:hideMark/>
          </w:tcPr>
          <w:p w14:paraId="4600C08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К9м</w:t>
            </w:r>
          </w:p>
        </w:tc>
        <w:tc>
          <w:tcPr>
            <w:tcW w:w="487" w:type="pct"/>
            <w:shd w:val="clear" w:color="auto" w:fill="auto"/>
            <w:noWrap/>
            <w:vAlign w:val="center"/>
            <w:hideMark/>
          </w:tcPr>
          <w:p w14:paraId="25E72FB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278,3</w:t>
            </w:r>
          </w:p>
        </w:tc>
        <w:tc>
          <w:tcPr>
            <w:tcW w:w="347" w:type="pct"/>
            <w:shd w:val="clear" w:color="auto" w:fill="auto"/>
            <w:noWrap/>
            <w:vAlign w:val="center"/>
            <w:hideMark/>
          </w:tcPr>
          <w:p w14:paraId="311D970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5737DFC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1591A9C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6.69E-05</w:t>
            </w:r>
          </w:p>
        </w:tc>
        <w:tc>
          <w:tcPr>
            <w:tcW w:w="556" w:type="pct"/>
            <w:shd w:val="clear" w:color="auto" w:fill="auto"/>
            <w:noWrap/>
            <w:vAlign w:val="center"/>
            <w:hideMark/>
          </w:tcPr>
          <w:p w14:paraId="102AAC6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1.86E-05</w:t>
            </w:r>
          </w:p>
        </w:tc>
        <w:tc>
          <w:tcPr>
            <w:tcW w:w="348" w:type="pct"/>
            <w:shd w:val="clear" w:color="auto" w:fill="auto"/>
            <w:noWrap/>
            <w:vAlign w:val="center"/>
            <w:hideMark/>
          </w:tcPr>
          <w:p w14:paraId="5025C4D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53FD2D8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32C810B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4.8895E-04</w:t>
            </w:r>
          </w:p>
        </w:tc>
      </w:tr>
      <w:tr w:rsidR="00D6480A" w:rsidRPr="004004BC" w14:paraId="671E5C00" w14:textId="77777777" w:rsidTr="004004BC">
        <w:trPr>
          <w:trHeight w:val="288"/>
          <w:jc w:val="center"/>
        </w:trPr>
        <w:tc>
          <w:tcPr>
            <w:tcW w:w="485" w:type="pct"/>
            <w:shd w:val="clear" w:color="auto" w:fill="auto"/>
            <w:noWrap/>
            <w:vAlign w:val="center"/>
            <w:hideMark/>
          </w:tcPr>
          <w:p w14:paraId="240C873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16</w:t>
            </w:r>
          </w:p>
        </w:tc>
        <w:tc>
          <w:tcPr>
            <w:tcW w:w="481" w:type="pct"/>
            <w:shd w:val="clear" w:color="auto" w:fill="auto"/>
            <w:vAlign w:val="center"/>
            <w:hideMark/>
          </w:tcPr>
          <w:p w14:paraId="0FAC84F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К10м</w:t>
            </w:r>
          </w:p>
        </w:tc>
        <w:tc>
          <w:tcPr>
            <w:tcW w:w="487" w:type="pct"/>
            <w:shd w:val="clear" w:color="auto" w:fill="auto"/>
            <w:noWrap/>
            <w:vAlign w:val="center"/>
            <w:hideMark/>
          </w:tcPr>
          <w:p w14:paraId="68763A8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325,99</w:t>
            </w:r>
          </w:p>
        </w:tc>
        <w:tc>
          <w:tcPr>
            <w:tcW w:w="347" w:type="pct"/>
            <w:shd w:val="clear" w:color="auto" w:fill="auto"/>
            <w:noWrap/>
            <w:vAlign w:val="center"/>
            <w:hideMark/>
          </w:tcPr>
          <w:p w14:paraId="1AB0CA8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0B56635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0C2D4F8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6.69E-05</w:t>
            </w:r>
          </w:p>
        </w:tc>
        <w:tc>
          <w:tcPr>
            <w:tcW w:w="556" w:type="pct"/>
            <w:shd w:val="clear" w:color="auto" w:fill="auto"/>
            <w:noWrap/>
            <w:vAlign w:val="center"/>
            <w:hideMark/>
          </w:tcPr>
          <w:p w14:paraId="4150C8D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2.18E-05</w:t>
            </w:r>
          </w:p>
        </w:tc>
        <w:tc>
          <w:tcPr>
            <w:tcW w:w="348" w:type="pct"/>
            <w:shd w:val="clear" w:color="auto" w:fill="auto"/>
            <w:noWrap/>
            <w:vAlign w:val="center"/>
            <w:hideMark/>
          </w:tcPr>
          <w:p w14:paraId="5336591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6704B7E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3B0FC5A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5.7274E-04</w:t>
            </w:r>
          </w:p>
        </w:tc>
      </w:tr>
      <w:tr w:rsidR="00D6480A" w:rsidRPr="004004BC" w14:paraId="5E33D715" w14:textId="77777777" w:rsidTr="004004BC">
        <w:trPr>
          <w:trHeight w:val="288"/>
          <w:jc w:val="center"/>
        </w:trPr>
        <w:tc>
          <w:tcPr>
            <w:tcW w:w="485" w:type="pct"/>
            <w:shd w:val="clear" w:color="auto" w:fill="auto"/>
            <w:noWrap/>
            <w:vAlign w:val="center"/>
            <w:hideMark/>
          </w:tcPr>
          <w:p w14:paraId="12BC5F0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17</w:t>
            </w:r>
          </w:p>
        </w:tc>
        <w:tc>
          <w:tcPr>
            <w:tcW w:w="481" w:type="pct"/>
            <w:shd w:val="clear" w:color="auto" w:fill="auto"/>
            <w:vAlign w:val="center"/>
            <w:hideMark/>
          </w:tcPr>
          <w:p w14:paraId="5F95EF5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К12</w:t>
            </w:r>
          </w:p>
        </w:tc>
        <w:tc>
          <w:tcPr>
            <w:tcW w:w="487" w:type="pct"/>
            <w:shd w:val="clear" w:color="auto" w:fill="auto"/>
            <w:noWrap/>
            <w:vAlign w:val="center"/>
            <w:hideMark/>
          </w:tcPr>
          <w:p w14:paraId="160B18F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141,19</w:t>
            </w:r>
          </w:p>
        </w:tc>
        <w:tc>
          <w:tcPr>
            <w:tcW w:w="347" w:type="pct"/>
            <w:shd w:val="clear" w:color="auto" w:fill="auto"/>
            <w:noWrap/>
            <w:vAlign w:val="center"/>
            <w:hideMark/>
          </w:tcPr>
          <w:p w14:paraId="42C8D4E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0,6</w:t>
            </w:r>
          </w:p>
        </w:tc>
        <w:tc>
          <w:tcPr>
            <w:tcW w:w="417" w:type="pct"/>
            <w:shd w:val="clear" w:color="auto" w:fill="auto"/>
            <w:noWrap/>
            <w:vAlign w:val="center"/>
            <w:hideMark/>
          </w:tcPr>
          <w:p w14:paraId="2D9D803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0E4C519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6.69E-05</w:t>
            </w:r>
          </w:p>
        </w:tc>
        <w:tc>
          <w:tcPr>
            <w:tcW w:w="556" w:type="pct"/>
            <w:shd w:val="clear" w:color="auto" w:fill="auto"/>
            <w:noWrap/>
            <w:vAlign w:val="center"/>
            <w:hideMark/>
          </w:tcPr>
          <w:p w14:paraId="20E3BE2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9.45E-06</w:t>
            </w:r>
          </w:p>
        </w:tc>
        <w:tc>
          <w:tcPr>
            <w:tcW w:w="348" w:type="pct"/>
            <w:shd w:val="clear" w:color="auto" w:fill="auto"/>
            <w:noWrap/>
            <w:vAlign w:val="center"/>
            <w:hideMark/>
          </w:tcPr>
          <w:p w14:paraId="5C02373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32.90</w:t>
            </w:r>
          </w:p>
        </w:tc>
        <w:tc>
          <w:tcPr>
            <w:tcW w:w="625" w:type="pct"/>
            <w:shd w:val="clear" w:color="auto" w:fill="auto"/>
            <w:noWrap/>
            <w:vAlign w:val="center"/>
            <w:hideMark/>
          </w:tcPr>
          <w:p w14:paraId="5C0CB4B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3.0392E-02</w:t>
            </w:r>
          </w:p>
        </w:tc>
        <w:tc>
          <w:tcPr>
            <w:tcW w:w="696" w:type="pct"/>
            <w:shd w:val="clear" w:color="auto" w:fill="auto"/>
            <w:noWrap/>
            <w:vAlign w:val="center"/>
            <w:hideMark/>
          </w:tcPr>
          <w:p w14:paraId="6E7D766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3.0219E-04</w:t>
            </w:r>
          </w:p>
        </w:tc>
      </w:tr>
      <w:tr w:rsidR="00D6480A" w:rsidRPr="004004BC" w14:paraId="5BFCE6C6" w14:textId="77777777" w:rsidTr="004004BC">
        <w:trPr>
          <w:trHeight w:val="288"/>
          <w:jc w:val="center"/>
        </w:trPr>
        <w:tc>
          <w:tcPr>
            <w:tcW w:w="485" w:type="pct"/>
            <w:shd w:val="clear" w:color="auto" w:fill="auto"/>
            <w:noWrap/>
            <w:vAlign w:val="center"/>
            <w:hideMark/>
          </w:tcPr>
          <w:p w14:paraId="05CF2B1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18</w:t>
            </w:r>
          </w:p>
        </w:tc>
        <w:tc>
          <w:tcPr>
            <w:tcW w:w="481" w:type="pct"/>
            <w:shd w:val="clear" w:color="auto" w:fill="auto"/>
            <w:vAlign w:val="center"/>
            <w:hideMark/>
          </w:tcPr>
          <w:p w14:paraId="77B5628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К13</w:t>
            </w:r>
          </w:p>
        </w:tc>
        <w:tc>
          <w:tcPr>
            <w:tcW w:w="487" w:type="pct"/>
            <w:shd w:val="clear" w:color="auto" w:fill="auto"/>
            <w:noWrap/>
            <w:vAlign w:val="center"/>
            <w:hideMark/>
          </w:tcPr>
          <w:p w14:paraId="0492C0D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312,48</w:t>
            </w:r>
          </w:p>
        </w:tc>
        <w:tc>
          <w:tcPr>
            <w:tcW w:w="347" w:type="pct"/>
            <w:shd w:val="clear" w:color="auto" w:fill="auto"/>
            <w:noWrap/>
            <w:vAlign w:val="center"/>
            <w:hideMark/>
          </w:tcPr>
          <w:p w14:paraId="0CFC0D0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3C8CD67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020C053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6.69E-05</w:t>
            </w:r>
          </w:p>
        </w:tc>
        <w:tc>
          <w:tcPr>
            <w:tcW w:w="556" w:type="pct"/>
            <w:shd w:val="clear" w:color="auto" w:fill="auto"/>
            <w:noWrap/>
            <w:vAlign w:val="center"/>
            <w:hideMark/>
          </w:tcPr>
          <w:p w14:paraId="2231107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2.09E-05</w:t>
            </w:r>
          </w:p>
        </w:tc>
        <w:tc>
          <w:tcPr>
            <w:tcW w:w="348" w:type="pct"/>
            <w:shd w:val="clear" w:color="auto" w:fill="auto"/>
            <w:noWrap/>
            <w:vAlign w:val="center"/>
            <w:hideMark/>
          </w:tcPr>
          <w:p w14:paraId="4F512D8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784D4AE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48400B4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5.4900E-04</w:t>
            </w:r>
          </w:p>
        </w:tc>
      </w:tr>
      <w:tr w:rsidR="00D6480A" w:rsidRPr="004004BC" w14:paraId="637EDC1E" w14:textId="77777777" w:rsidTr="004004BC">
        <w:trPr>
          <w:trHeight w:val="288"/>
          <w:jc w:val="center"/>
        </w:trPr>
        <w:tc>
          <w:tcPr>
            <w:tcW w:w="485" w:type="pct"/>
            <w:shd w:val="clear" w:color="auto" w:fill="auto"/>
            <w:noWrap/>
            <w:vAlign w:val="center"/>
            <w:hideMark/>
          </w:tcPr>
          <w:p w14:paraId="102E272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19</w:t>
            </w:r>
          </w:p>
        </w:tc>
        <w:tc>
          <w:tcPr>
            <w:tcW w:w="481" w:type="pct"/>
            <w:shd w:val="clear" w:color="auto" w:fill="auto"/>
            <w:vAlign w:val="center"/>
            <w:hideMark/>
          </w:tcPr>
          <w:p w14:paraId="55A1BCB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К14</w:t>
            </w:r>
          </w:p>
        </w:tc>
        <w:tc>
          <w:tcPr>
            <w:tcW w:w="487" w:type="pct"/>
            <w:shd w:val="clear" w:color="auto" w:fill="auto"/>
            <w:noWrap/>
            <w:vAlign w:val="center"/>
            <w:hideMark/>
          </w:tcPr>
          <w:p w14:paraId="38D2A53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358,05</w:t>
            </w:r>
          </w:p>
        </w:tc>
        <w:tc>
          <w:tcPr>
            <w:tcW w:w="347" w:type="pct"/>
            <w:shd w:val="clear" w:color="auto" w:fill="auto"/>
            <w:noWrap/>
            <w:vAlign w:val="center"/>
            <w:hideMark/>
          </w:tcPr>
          <w:p w14:paraId="0419AAF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67C09A1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62E49F2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6.69E-05</w:t>
            </w:r>
          </w:p>
        </w:tc>
        <w:tc>
          <w:tcPr>
            <w:tcW w:w="556" w:type="pct"/>
            <w:shd w:val="clear" w:color="auto" w:fill="auto"/>
            <w:noWrap/>
            <w:vAlign w:val="center"/>
            <w:hideMark/>
          </w:tcPr>
          <w:p w14:paraId="77BA6E7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2.39E-05</w:t>
            </w:r>
          </w:p>
        </w:tc>
        <w:tc>
          <w:tcPr>
            <w:tcW w:w="348" w:type="pct"/>
            <w:shd w:val="clear" w:color="auto" w:fill="auto"/>
            <w:noWrap/>
            <w:vAlign w:val="center"/>
            <w:hideMark/>
          </w:tcPr>
          <w:p w14:paraId="462D8AA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5C2CE90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41F4B2D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6.2907E-04</w:t>
            </w:r>
          </w:p>
        </w:tc>
      </w:tr>
      <w:tr w:rsidR="00D6480A" w:rsidRPr="004004BC" w14:paraId="32F35764" w14:textId="77777777" w:rsidTr="004004BC">
        <w:trPr>
          <w:trHeight w:val="288"/>
          <w:jc w:val="center"/>
        </w:trPr>
        <w:tc>
          <w:tcPr>
            <w:tcW w:w="485" w:type="pct"/>
            <w:shd w:val="clear" w:color="auto" w:fill="auto"/>
            <w:noWrap/>
            <w:vAlign w:val="center"/>
            <w:hideMark/>
          </w:tcPr>
          <w:p w14:paraId="14CF533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20</w:t>
            </w:r>
          </w:p>
        </w:tc>
        <w:tc>
          <w:tcPr>
            <w:tcW w:w="481" w:type="pct"/>
            <w:shd w:val="clear" w:color="auto" w:fill="auto"/>
            <w:vAlign w:val="center"/>
            <w:hideMark/>
          </w:tcPr>
          <w:p w14:paraId="70B79F5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К15м</w:t>
            </w:r>
          </w:p>
        </w:tc>
        <w:tc>
          <w:tcPr>
            <w:tcW w:w="487" w:type="pct"/>
            <w:shd w:val="clear" w:color="auto" w:fill="auto"/>
            <w:noWrap/>
            <w:vAlign w:val="center"/>
            <w:hideMark/>
          </w:tcPr>
          <w:p w14:paraId="4F69E32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3,94</w:t>
            </w:r>
          </w:p>
        </w:tc>
        <w:tc>
          <w:tcPr>
            <w:tcW w:w="347" w:type="pct"/>
            <w:shd w:val="clear" w:color="auto" w:fill="auto"/>
            <w:noWrap/>
            <w:vAlign w:val="center"/>
            <w:hideMark/>
          </w:tcPr>
          <w:p w14:paraId="2C3CB29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2F9B95F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7ED4A8B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3F58CCE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2.63E-07</w:t>
            </w:r>
          </w:p>
        </w:tc>
        <w:tc>
          <w:tcPr>
            <w:tcW w:w="348" w:type="pct"/>
            <w:shd w:val="clear" w:color="auto" w:fill="auto"/>
            <w:noWrap/>
            <w:vAlign w:val="center"/>
            <w:hideMark/>
          </w:tcPr>
          <w:p w14:paraId="4CBA30C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1DEF3C1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7DE0C50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6.9223E-06</w:t>
            </w:r>
          </w:p>
        </w:tc>
      </w:tr>
      <w:tr w:rsidR="00D6480A" w:rsidRPr="004004BC" w14:paraId="280A1AF3" w14:textId="77777777" w:rsidTr="004004BC">
        <w:trPr>
          <w:trHeight w:val="288"/>
          <w:jc w:val="center"/>
        </w:trPr>
        <w:tc>
          <w:tcPr>
            <w:tcW w:w="485" w:type="pct"/>
            <w:shd w:val="clear" w:color="auto" w:fill="auto"/>
            <w:noWrap/>
            <w:vAlign w:val="center"/>
            <w:hideMark/>
          </w:tcPr>
          <w:p w14:paraId="3C6C537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w:t>
            </w:r>
          </w:p>
        </w:tc>
        <w:tc>
          <w:tcPr>
            <w:tcW w:w="481" w:type="pct"/>
            <w:shd w:val="clear" w:color="auto" w:fill="auto"/>
            <w:vAlign w:val="center"/>
            <w:hideMark/>
          </w:tcPr>
          <w:p w14:paraId="22CC038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К16м</w:t>
            </w:r>
          </w:p>
        </w:tc>
        <w:tc>
          <w:tcPr>
            <w:tcW w:w="487" w:type="pct"/>
            <w:shd w:val="clear" w:color="auto" w:fill="auto"/>
            <w:noWrap/>
            <w:vAlign w:val="center"/>
            <w:hideMark/>
          </w:tcPr>
          <w:p w14:paraId="07AF59F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297,43</w:t>
            </w:r>
          </w:p>
        </w:tc>
        <w:tc>
          <w:tcPr>
            <w:tcW w:w="347" w:type="pct"/>
            <w:shd w:val="clear" w:color="auto" w:fill="auto"/>
            <w:noWrap/>
            <w:vAlign w:val="center"/>
            <w:hideMark/>
          </w:tcPr>
          <w:p w14:paraId="6D19F92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1877D9A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w:t>
            </w:r>
          </w:p>
        </w:tc>
        <w:tc>
          <w:tcPr>
            <w:tcW w:w="556" w:type="pct"/>
            <w:shd w:val="clear" w:color="auto" w:fill="auto"/>
            <w:noWrap/>
            <w:vAlign w:val="center"/>
            <w:hideMark/>
          </w:tcPr>
          <w:p w14:paraId="48E6CEF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2.400E-07</w:t>
            </w:r>
          </w:p>
        </w:tc>
        <w:tc>
          <w:tcPr>
            <w:tcW w:w="556" w:type="pct"/>
            <w:shd w:val="clear" w:color="auto" w:fill="auto"/>
            <w:noWrap/>
            <w:vAlign w:val="center"/>
            <w:hideMark/>
          </w:tcPr>
          <w:p w14:paraId="599DA82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7.13E-08</w:t>
            </w:r>
          </w:p>
        </w:tc>
        <w:tc>
          <w:tcPr>
            <w:tcW w:w="348" w:type="pct"/>
            <w:shd w:val="clear" w:color="auto" w:fill="auto"/>
            <w:noWrap/>
            <w:vAlign w:val="center"/>
            <w:hideMark/>
          </w:tcPr>
          <w:p w14:paraId="1048A74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4E4610B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70FCA9C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1.8733E-06</w:t>
            </w:r>
          </w:p>
        </w:tc>
      </w:tr>
      <w:tr w:rsidR="00D6480A" w:rsidRPr="004004BC" w14:paraId="308EC1D7" w14:textId="77777777" w:rsidTr="004004BC">
        <w:trPr>
          <w:trHeight w:val="288"/>
          <w:jc w:val="center"/>
        </w:trPr>
        <w:tc>
          <w:tcPr>
            <w:tcW w:w="485" w:type="pct"/>
            <w:shd w:val="clear" w:color="auto" w:fill="auto"/>
            <w:noWrap/>
            <w:vAlign w:val="center"/>
            <w:hideMark/>
          </w:tcPr>
          <w:p w14:paraId="26B8A63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22</w:t>
            </w:r>
          </w:p>
        </w:tc>
        <w:tc>
          <w:tcPr>
            <w:tcW w:w="481" w:type="pct"/>
            <w:shd w:val="clear" w:color="auto" w:fill="auto"/>
            <w:vAlign w:val="center"/>
            <w:hideMark/>
          </w:tcPr>
          <w:p w14:paraId="14CE09F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К17м</w:t>
            </w:r>
          </w:p>
        </w:tc>
        <w:tc>
          <w:tcPr>
            <w:tcW w:w="487" w:type="pct"/>
            <w:shd w:val="clear" w:color="auto" w:fill="auto"/>
            <w:noWrap/>
            <w:vAlign w:val="center"/>
            <w:hideMark/>
          </w:tcPr>
          <w:p w14:paraId="3F61FF9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158,28</w:t>
            </w:r>
          </w:p>
        </w:tc>
        <w:tc>
          <w:tcPr>
            <w:tcW w:w="347" w:type="pct"/>
            <w:shd w:val="clear" w:color="auto" w:fill="auto"/>
            <w:noWrap/>
            <w:vAlign w:val="center"/>
            <w:hideMark/>
          </w:tcPr>
          <w:p w14:paraId="2D97CF3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33F4B4F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4DCF2E9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203C106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1.05E-05</w:t>
            </w:r>
          </w:p>
        </w:tc>
        <w:tc>
          <w:tcPr>
            <w:tcW w:w="348" w:type="pct"/>
            <w:shd w:val="clear" w:color="auto" w:fill="auto"/>
            <w:noWrap/>
            <w:vAlign w:val="center"/>
            <w:hideMark/>
          </w:tcPr>
          <w:p w14:paraId="3B4F2C2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675E502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2835BC8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2.7809E-04</w:t>
            </w:r>
          </w:p>
        </w:tc>
      </w:tr>
      <w:tr w:rsidR="00D6480A" w:rsidRPr="004004BC" w14:paraId="18A6E85C" w14:textId="77777777" w:rsidTr="004004BC">
        <w:trPr>
          <w:trHeight w:val="288"/>
          <w:jc w:val="center"/>
        </w:trPr>
        <w:tc>
          <w:tcPr>
            <w:tcW w:w="485" w:type="pct"/>
            <w:shd w:val="clear" w:color="auto" w:fill="auto"/>
            <w:noWrap/>
            <w:vAlign w:val="center"/>
            <w:hideMark/>
          </w:tcPr>
          <w:p w14:paraId="6FAF286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23</w:t>
            </w:r>
          </w:p>
        </w:tc>
        <w:tc>
          <w:tcPr>
            <w:tcW w:w="481" w:type="pct"/>
            <w:shd w:val="clear" w:color="auto" w:fill="auto"/>
            <w:vAlign w:val="center"/>
            <w:hideMark/>
          </w:tcPr>
          <w:p w14:paraId="2DAEB6D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К18м</w:t>
            </w:r>
          </w:p>
        </w:tc>
        <w:tc>
          <w:tcPr>
            <w:tcW w:w="487" w:type="pct"/>
            <w:shd w:val="clear" w:color="auto" w:fill="auto"/>
            <w:noWrap/>
            <w:vAlign w:val="center"/>
            <w:hideMark/>
          </w:tcPr>
          <w:p w14:paraId="22A9167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153,88</w:t>
            </w:r>
          </w:p>
        </w:tc>
        <w:tc>
          <w:tcPr>
            <w:tcW w:w="347" w:type="pct"/>
            <w:shd w:val="clear" w:color="auto" w:fill="auto"/>
            <w:noWrap/>
            <w:vAlign w:val="center"/>
            <w:hideMark/>
          </w:tcPr>
          <w:p w14:paraId="4BCFD48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7F1A390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2C0BB66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5860C7C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1.03E-05</w:t>
            </w:r>
          </w:p>
        </w:tc>
        <w:tc>
          <w:tcPr>
            <w:tcW w:w="348" w:type="pct"/>
            <w:shd w:val="clear" w:color="auto" w:fill="auto"/>
            <w:noWrap/>
            <w:vAlign w:val="center"/>
            <w:hideMark/>
          </w:tcPr>
          <w:p w14:paraId="13DE33D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4E78225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71CB206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2.7036E-04</w:t>
            </w:r>
          </w:p>
        </w:tc>
      </w:tr>
      <w:tr w:rsidR="00D6480A" w:rsidRPr="004004BC" w14:paraId="505734C1" w14:textId="77777777" w:rsidTr="004004BC">
        <w:trPr>
          <w:trHeight w:val="288"/>
          <w:jc w:val="center"/>
        </w:trPr>
        <w:tc>
          <w:tcPr>
            <w:tcW w:w="485" w:type="pct"/>
            <w:shd w:val="clear" w:color="auto" w:fill="auto"/>
            <w:noWrap/>
            <w:vAlign w:val="center"/>
            <w:hideMark/>
          </w:tcPr>
          <w:p w14:paraId="562CDC4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24</w:t>
            </w:r>
          </w:p>
        </w:tc>
        <w:tc>
          <w:tcPr>
            <w:tcW w:w="481" w:type="pct"/>
            <w:shd w:val="clear" w:color="auto" w:fill="auto"/>
            <w:vAlign w:val="center"/>
            <w:hideMark/>
          </w:tcPr>
          <w:p w14:paraId="120B54E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К19м (д,з)</w:t>
            </w:r>
          </w:p>
        </w:tc>
        <w:tc>
          <w:tcPr>
            <w:tcW w:w="487" w:type="pct"/>
            <w:shd w:val="clear" w:color="auto" w:fill="auto"/>
            <w:noWrap/>
            <w:vAlign w:val="center"/>
            <w:hideMark/>
          </w:tcPr>
          <w:p w14:paraId="57C4015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57,4</w:t>
            </w:r>
          </w:p>
        </w:tc>
        <w:tc>
          <w:tcPr>
            <w:tcW w:w="347" w:type="pct"/>
            <w:shd w:val="clear" w:color="auto" w:fill="auto"/>
            <w:noWrap/>
            <w:vAlign w:val="center"/>
            <w:hideMark/>
          </w:tcPr>
          <w:p w14:paraId="1574835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31E0139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7C5CB0B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0AF552E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3.84E-06</w:t>
            </w:r>
          </w:p>
        </w:tc>
        <w:tc>
          <w:tcPr>
            <w:tcW w:w="348" w:type="pct"/>
            <w:shd w:val="clear" w:color="auto" w:fill="auto"/>
            <w:noWrap/>
            <w:vAlign w:val="center"/>
            <w:hideMark/>
          </w:tcPr>
          <w:p w14:paraId="007A0E5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658599D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516CA73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1.0085E-04</w:t>
            </w:r>
          </w:p>
        </w:tc>
      </w:tr>
      <w:tr w:rsidR="00D6480A" w:rsidRPr="004004BC" w14:paraId="778EF050" w14:textId="77777777" w:rsidTr="004004BC">
        <w:trPr>
          <w:trHeight w:val="288"/>
          <w:jc w:val="center"/>
        </w:trPr>
        <w:tc>
          <w:tcPr>
            <w:tcW w:w="485" w:type="pct"/>
            <w:shd w:val="clear" w:color="auto" w:fill="auto"/>
            <w:noWrap/>
            <w:vAlign w:val="center"/>
            <w:hideMark/>
          </w:tcPr>
          <w:p w14:paraId="3C8FB92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lastRenderedPageBreak/>
              <w:t>25</w:t>
            </w:r>
          </w:p>
        </w:tc>
        <w:tc>
          <w:tcPr>
            <w:tcW w:w="481" w:type="pct"/>
            <w:shd w:val="clear" w:color="auto" w:fill="auto"/>
            <w:vAlign w:val="center"/>
            <w:hideMark/>
          </w:tcPr>
          <w:p w14:paraId="70BF4D0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К20м</w:t>
            </w:r>
          </w:p>
        </w:tc>
        <w:tc>
          <w:tcPr>
            <w:tcW w:w="487" w:type="pct"/>
            <w:shd w:val="clear" w:color="auto" w:fill="auto"/>
            <w:noWrap/>
            <w:vAlign w:val="center"/>
            <w:hideMark/>
          </w:tcPr>
          <w:p w14:paraId="75FC194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131,95</w:t>
            </w:r>
          </w:p>
        </w:tc>
        <w:tc>
          <w:tcPr>
            <w:tcW w:w="347" w:type="pct"/>
            <w:shd w:val="clear" w:color="auto" w:fill="auto"/>
            <w:noWrap/>
            <w:vAlign w:val="center"/>
            <w:hideMark/>
          </w:tcPr>
          <w:p w14:paraId="6361C68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390A02E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501D69C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136FAA5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8.83E-06</w:t>
            </w:r>
          </w:p>
        </w:tc>
        <w:tc>
          <w:tcPr>
            <w:tcW w:w="348" w:type="pct"/>
            <w:shd w:val="clear" w:color="auto" w:fill="auto"/>
            <w:noWrap/>
            <w:vAlign w:val="center"/>
            <w:hideMark/>
          </w:tcPr>
          <w:p w14:paraId="3DE5DA0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35E9973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5D5A983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2.3183E-04</w:t>
            </w:r>
          </w:p>
        </w:tc>
      </w:tr>
      <w:tr w:rsidR="00D6480A" w:rsidRPr="004004BC" w14:paraId="23E5B84B" w14:textId="77777777" w:rsidTr="004004BC">
        <w:trPr>
          <w:trHeight w:val="288"/>
          <w:jc w:val="center"/>
        </w:trPr>
        <w:tc>
          <w:tcPr>
            <w:tcW w:w="485" w:type="pct"/>
            <w:shd w:val="clear" w:color="auto" w:fill="auto"/>
            <w:noWrap/>
            <w:vAlign w:val="center"/>
            <w:hideMark/>
          </w:tcPr>
          <w:p w14:paraId="41A627F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26</w:t>
            </w:r>
          </w:p>
        </w:tc>
        <w:tc>
          <w:tcPr>
            <w:tcW w:w="481" w:type="pct"/>
            <w:shd w:val="clear" w:color="auto" w:fill="auto"/>
            <w:vAlign w:val="center"/>
            <w:hideMark/>
          </w:tcPr>
          <w:p w14:paraId="1E57448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К21м (з)</w:t>
            </w:r>
          </w:p>
        </w:tc>
        <w:tc>
          <w:tcPr>
            <w:tcW w:w="487" w:type="pct"/>
            <w:shd w:val="clear" w:color="auto" w:fill="auto"/>
            <w:noWrap/>
            <w:vAlign w:val="center"/>
            <w:hideMark/>
          </w:tcPr>
          <w:p w14:paraId="14EDED0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238,17</w:t>
            </w:r>
          </w:p>
        </w:tc>
        <w:tc>
          <w:tcPr>
            <w:tcW w:w="347" w:type="pct"/>
            <w:shd w:val="clear" w:color="auto" w:fill="auto"/>
            <w:noWrap/>
            <w:vAlign w:val="center"/>
            <w:hideMark/>
          </w:tcPr>
          <w:p w14:paraId="06AAFF8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6919E40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214D3E9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2B6768E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1.59E-05</w:t>
            </w:r>
          </w:p>
        </w:tc>
        <w:tc>
          <w:tcPr>
            <w:tcW w:w="348" w:type="pct"/>
            <w:shd w:val="clear" w:color="auto" w:fill="auto"/>
            <w:noWrap/>
            <w:vAlign w:val="center"/>
            <w:hideMark/>
          </w:tcPr>
          <w:p w14:paraId="3930EA7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249EE08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7E19191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4.1845E-04</w:t>
            </w:r>
          </w:p>
        </w:tc>
      </w:tr>
      <w:tr w:rsidR="00D6480A" w:rsidRPr="004004BC" w14:paraId="3AE9675D" w14:textId="77777777" w:rsidTr="004004BC">
        <w:trPr>
          <w:trHeight w:val="288"/>
          <w:jc w:val="center"/>
        </w:trPr>
        <w:tc>
          <w:tcPr>
            <w:tcW w:w="485" w:type="pct"/>
            <w:shd w:val="clear" w:color="auto" w:fill="auto"/>
            <w:noWrap/>
            <w:vAlign w:val="center"/>
            <w:hideMark/>
          </w:tcPr>
          <w:p w14:paraId="3EDBDCC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w:t>
            </w:r>
          </w:p>
        </w:tc>
        <w:tc>
          <w:tcPr>
            <w:tcW w:w="481" w:type="pct"/>
            <w:shd w:val="clear" w:color="auto" w:fill="auto"/>
            <w:vAlign w:val="center"/>
            <w:hideMark/>
          </w:tcPr>
          <w:p w14:paraId="13B2903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К22м (д)</w:t>
            </w:r>
          </w:p>
        </w:tc>
        <w:tc>
          <w:tcPr>
            <w:tcW w:w="487" w:type="pct"/>
            <w:shd w:val="clear" w:color="auto" w:fill="auto"/>
            <w:noWrap/>
            <w:vAlign w:val="center"/>
            <w:hideMark/>
          </w:tcPr>
          <w:p w14:paraId="445395D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54,84</w:t>
            </w:r>
          </w:p>
        </w:tc>
        <w:tc>
          <w:tcPr>
            <w:tcW w:w="347" w:type="pct"/>
            <w:shd w:val="clear" w:color="auto" w:fill="auto"/>
            <w:noWrap/>
            <w:vAlign w:val="center"/>
            <w:hideMark/>
          </w:tcPr>
          <w:p w14:paraId="55A7A58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1B8713A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2808AF3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70361BB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3.67E-06</w:t>
            </w:r>
          </w:p>
        </w:tc>
        <w:tc>
          <w:tcPr>
            <w:tcW w:w="348" w:type="pct"/>
            <w:shd w:val="clear" w:color="auto" w:fill="auto"/>
            <w:noWrap/>
            <w:vAlign w:val="center"/>
            <w:hideMark/>
          </w:tcPr>
          <w:p w14:paraId="66D1C2F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1831AA9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446A3E6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9.6350E-05</w:t>
            </w:r>
          </w:p>
        </w:tc>
      </w:tr>
      <w:tr w:rsidR="00D6480A" w:rsidRPr="004004BC" w14:paraId="057DA01A" w14:textId="77777777" w:rsidTr="004004BC">
        <w:trPr>
          <w:trHeight w:val="288"/>
          <w:jc w:val="center"/>
        </w:trPr>
        <w:tc>
          <w:tcPr>
            <w:tcW w:w="485" w:type="pct"/>
            <w:shd w:val="clear" w:color="auto" w:fill="auto"/>
            <w:noWrap/>
            <w:vAlign w:val="center"/>
            <w:hideMark/>
          </w:tcPr>
          <w:p w14:paraId="272F221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28</w:t>
            </w:r>
          </w:p>
        </w:tc>
        <w:tc>
          <w:tcPr>
            <w:tcW w:w="481" w:type="pct"/>
            <w:shd w:val="clear" w:color="auto" w:fill="auto"/>
            <w:vAlign w:val="center"/>
            <w:hideMark/>
          </w:tcPr>
          <w:p w14:paraId="563CAFB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К23м</w:t>
            </w:r>
          </w:p>
        </w:tc>
        <w:tc>
          <w:tcPr>
            <w:tcW w:w="487" w:type="pct"/>
            <w:shd w:val="clear" w:color="auto" w:fill="auto"/>
            <w:noWrap/>
            <w:vAlign w:val="center"/>
            <w:hideMark/>
          </w:tcPr>
          <w:p w14:paraId="712ED38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171,46</w:t>
            </w:r>
          </w:p>
        </w:tc>
        <w:tc>
          <w:tcPr>
            <w:tcW w:w="347" w:type="pct"/>
            <w:shd w:val="clear" w:color="auto" w:fill="auto"/>
            <w:noWrap/>
            <w:vAlign w:val="center"/>
            <w:hideMark/>
          </w:tcPr>
          <w:p w14:paraId="2C74E0A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1ADAD94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58CD7F1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5E922F9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1.147E-05</w:t>
            </w:r>
          </w:p>
        </w:tc>
        <w:tc>
          <w:tcPr>
            <w:tcW w:w="348" w:type="pct"/>
            <w:shd w:val="clear" w:color="auto" w:fill="auto"/>
            <w:noWrap/>
            <w:vAlign w:val="center"/>
            <w:hideMark/>
          </w:tcPr>
          <w:p w14:paraId="293956B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17C0FC5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619E004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3.0124E-04</w:t>
            </w:r>
          </w:p>
        </w:tc>
      </w:tr>
      <w:tr w:rsidR="00D6480A" w:rsidRPr="004004BC" w14:paraId="07DBFFC9" w14:textId="77777777" w:rsidTr="004004BC">
        <w:trPr>
          <w:trHeight w:val="288"/>
          <w:jc w:val="center"/>
        </w:trPr>
        <w:tc>
          <w:tcPr>
            <w:tcW w:w="485" w:type="pct"/>
            <w:shd w:val="clear" w:color="auto" w:fill="auto"/>
            <w:noWrap/>
            <w:vAlign w:val="center"/>
            <w:hideMark/>
          </w:tcPr>
          <w:p w14:paraId="3F73C60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29</w:t>
            </w:r>
          </w:p>
        </w:tc>
        <w:tc>
          <w:tcPr>
            <w:tcW w:w="481" w:type="pct"/>
            <w:shd w:val="clear" w:color="auto" w:fill="auto"/>
            <w:vAlign w:val="center"/>
            <w:hideMark/>
          </w:tcPr>
          <w:p w14:paraId="578110C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К24м</w:t>
            </w:r>
          </w:p>
        </w:tc>
        <w:tc>
          <w:tcPr>
            <w:tcW w:w="487" w:type="pct"/>
            <w:shd w:val="clear" w:color="auto" w:fill="auto"/>
            <w:noWrap/>
            <w:vAlign w:val="center"/>
            <w:hideMark/>
          </w:tcPr>
          <w:p w14:paraId="0D6D5D0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79,99</w:t>
            </w:r>
          </w:p>
        </w:tc>
        <w:tc>
          <w:tcPr>
            <w:tcW w:w="347" w:type="pct"/>
            <w:shd w:val="clear" w:color="auto" w:fill="auto"/>
            <w:noWrap/>
            <w:vAlign w:val="center"/>
            <w:hideMark/>
          </w:tcPr>
          <w:p w14:paraId="37970BB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38A874F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319B341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2A2B325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5.355E-06</w:t>
            </w:r>
          </w:p>
        </w:tc>
        <w:tc>
          <w:tcPr>
            <w:tcW w:w="348" w:type="pct"/>
            <w:shd w:val="clear" w:color="auto" w:fill="auto"/>
            <w:noWrap/>
            <w:vAlign w:val="center"/>
            <w:hideMark/>
          </w:tcPr>
          <w:p w14:paraId="5636624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7F66477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11D0871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1.4054E-04</w:t>
            </w:r>
          </w:p>
        </w:tc>
      </w:tr>
      <w:tr w:rsidR="00D6480A" w:rsidRPr="004004BC" w14:paraId="4E7BAE5D" w14:textId="77777777" w:rsidTr="004004BC">
        <w:trPr>
          <w:trHeight w:val="288"/>
          <w:jc w:val="center"/>
        </w:trPr>
        <w:tc>
          <w:tcPr>
            <w:tcW w:w="485" w:type="pct"/>
            <w:shd w:val="clear" w:color="auto" w:fill="auto"/>
            <w:noWrap/>
            <w:vAlign w:val="center"/>
            <w:hideMark/>
          </w:tcPr>
          <w:p w14:paraId="1DF087D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30</w:t>
            </w:r>
          </w:p>
        </w:tc>
        <w:tc>
          <w:tcPr>
            <w:tcW w:w="481" w:type="pct"/>
            <w:shd w:val="clear" w:color="auto" w:fill="auto"/>
            <w:vAlign w:val="center"/>
            <w:hideMark/>
          </w:tcPr>
          <w:p w14:paraId="2F989B2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К25м</w:t>
            </w:r>
          </w:p>
        </w:tc>
        <w:tc>
          <w:tcPr>
            <w:tcW w:w="487" w:type="pct"/>
            <w:shd w:val="clear" w:color="auto" w:fill="auto"/>
            <w:noWrap/>
            <w:vAlign w:val="center"/>
            <w:hideMark/>
          </w:tcPr>
          <w:p w14:paraId="0C83E7C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108,63</w:t>
            </w:r>
          </w:p>
        </w:tc>
        <w:tc>
          <w:tcPr>
            <w:tcW w:w="347" w:type="pct"/>
            <w:shd w:val="clear" w:color="auto" w:fill="auto"/>
            <w:noWrap/>
            <w:vAlign w:val="center"/>
            <w:hideMark/>
          </w:tcPr>
          <w:p w14:paraId="3B6080C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003871C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107207A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019C977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7.27E-06</w:t>
            </w:r>
          </w:p>
        </w:tc>
        <w:tc>
          <w:tcPr>
            <w:tcW w:w="348" w:type="pct"/>
            <w:shd w:val="clear" w:color="auto" w:fill="auto"/>
            <w:noWrap/>
            <w:vAlign w:val="center"/>
            <w:hideMark/>
          </w:tcPr>
          <w:p w14:paraId="6F6C8E5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329DECF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6F98A84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1.9085E-04</w:t>
            </w:r>
          </w:p>
        </w:tc>
      </w:tr>
      <w:tr w:rsidR="00D6480A" w:rsidRPr="004004BC" w14:paraId="103BAEDD" w14:textId="77777777" w:rsidTr="004004BC">
        <w:trPr>
          <w:trHeight w:val="288"/>
          <w:jc w:val="center"/>
        </w:trPr>
        <w:tc>
          <w:tcPr>
            <w:tcW w:w="485" w:type="pct"/>
            <w:shd w:val="clear" w:color="auto" w:fill="auto"/>
            <w:noWrap/>
            <w:vAlign w:val="center"/>
            <w:hideMark/>
          </w:tcPr>
          <w:p w14:paraId="79DCFD3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31</w:t>
            </w:r>
          </w:p>
        </w:tc>
        <w:tc>
          <w:tcPr>
            <w:tcW w:w="481" w:type="pct"/>
            <w:shd w:val="clear" w:color="auto" w:fill="auto"/>
            <w:vAlign w:val="center"/>
            <w:hideMark/>
          </w:tcPr>
          <w:p w14:paraId="2DEB72F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К26м</w:t>
            </w:r>
          </w:p>
        </w:tc>
        <w:tc>
          <w:tcPr>
            <w:tcW w:w="487" w:type="pct"/>
            <w:shd w:val="clear" w:color="auto" w:fill="auto"/>
            <w:noWrap/>
            <w:vAlign w:val="center"/>
            <w:hideMark/>
          </w:tcPr>
          <w:p w14:paraId="3CA5252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201,96</w:t>
            </w:r>
          </w:p>
        </w:tc>
        <w:tc>
          <w:tcPr>
            <w:tcW w:w="347" w:type="pct"/>
            <w:shd w:val="clear" w:color="auto" w:fill="auto"/>
            <w:noWrap/>
            <w:vAlign w:val="center"/>
            <w:hideMark/>
          </w:tcPr>
          <w:p w14:paraId="268EF2F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550C484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533E5F8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1AE3A8A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1.35E-05</w:t>
            </w:r>
          </w:p>
        </w:tc>
        <w:tc>
          <w:tcPr>
            <w:tcW w:w="348" w:type="pct"/>
            <w:shd w:val="clear" w:color="auto" w:fill="auto"/>
            <w:noWrap/>
            <w:vAlign w:val="center"/>
            <w:hideMark/>
          </w:tcPr>
          <w:p w14:paraId="2ACA6DC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32E34ED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5553F06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3.5483E-04</w:t>
            </w:r>
          </w:p>
        </w:tc>
      </w:tr>
      <w:tr w:rsidR="00D6480A" w:rsidRPr="004004BC" w14:paraId="79C20CE1" w14:textId="77777777" w:rsidTr="004004BC">
        <w:trPr>
          <w:trHeight w:val="288"/>
          <w:jc w:val="center"/>
        </w:trPr>
        <w:tc>
          <w:tcPr>
            <w:tcW w:w="485" w:type="pct"/>
            <w:shd w:val="clear" w:color="auto" w:fill="auto"/>
            <w:noWrap/>
            <w:vAlign w:val="center"/>
            <w:hideMark/>
          </w:tcPr>
          <w:p w14:paraId="5CB0144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32</w:t>
            </w:r>
          </w:p>
        </w:tc>
        <w:tc>
          <w:tcPr>
            <w:tcW w:w="481" w:type="pct"/>
            <w:shd w:val="clear" w:color="auto" w:fill="auto"/>
            <w:vAlign w:val="center"/>
            <w:hideMark/>
          </w:tcPr>
          <w:p w14:paraId="6A069FE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К27м (з)</w:t>
            </w:r>
          </w:p>
        </w:tc>
        <w:tc>
          <w:tcPr>
            <w:tcW w:w="487" w:type="pct"/>
            <w:shd w:val="clear" w:color="auto" w:fill="auto"/>
            <w:noWrap/>
            <w:vAlign w:val="center"/>
            <w:hideMark/>
          </w:tcPr>
          <w:p w14:paraId="1B31AFB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180,13</w:t>
            </w:r>
          </w:p>
        </w:tc>
        <w:tc>
          <w:tcPr>
            <w:tcW w:w="347" w:type="pct"/>
            <w:shd w:val="clear" w:color="auto" w:fill="auto"/>
            <w:noWrap/>
            <w:vAlign w:val="center"/>
            <w:hideMark/>
          </w:tcPr>
          <w:p w14:paraId="5C2F0C4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13F6988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7645FDE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762A941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1.20E-05</w:t>
            </w:r>
          </w:p>
        </w:tc>
        <w:tc>
          <w:tcPr>
            <w:tcW w:w="348" w:type="pct"/>
            <w:shd w:val="clear" w:color="auto" w:fill="auto"/>
            <w:noWrap/>
            <w:vAlign w:val="center"/>
            <w:hideMark/>
          </w:tcPr>
          <w:p w14:paraId="5A7FCB8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73B1165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6BB42A2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3.1647E-04</w:t>
            </w:r>
          </w:p>
        </w:tc>
      </w:tr>
      <w:tr w:rsidR="00D6480A" w:rsidRPr="004004BC" w14:paraId="14C358DD" w14:textId="77777777" w:rsidTr="004004BC">
        <w:trPr>
          <w:trHeight w:val="288"/>
          <w:jc w:val="center"/>
        </w:trPr>
        <w:tc>
          <w:tcPr>
            <w:tcW w:w="485" w:type="pct"/>
            <w:shd w:val="clear" w:color="auto" w:fill="auto"/>
            <w:noWrap/>
            <w:vAlign w:val="center"/>
            <w:hideMark/>
          </w:tcPr>
          <w:p w14:paraId="2475178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33</w:t>
            </w:r>
          </w:p>
        </w:tc>
        <w:tc>
          <w:tcPr>
            <w:tcW w:w="481" w:type="pct"/>
            <w:shd w:val="clear" w:color="auto" w:fill="auto"/>
            <w:vAlign w:val="center"/>
            <w:hideMark/>
          </w:tcPr>
          <w:p w14:paraId="3B14D01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К28</w:t>
            </w:r>
          </w:p>
        </w:tc>
        <w:tc>
          <w:tcPr>
            <w:tcW w:w="487" w:type="pct"/>
            <w:shd w:val="clear" w:color="auto" w:fill="auto"/>
            <w:noWrap/>
            <w:vAlign w:val="center"/>
            <w:hideMark/>
          </w:tcPr>
          <w:p w14:paraId="287FDCB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257,88</w:t>
            </w:r>
          </w:p>
        </w:tc>
        <w:tc>
          <w:tcPr>
            <w:tcW w:w="347" w:type="pct"/>
            <w:shd w:val="clear" w:color="auto" w:fill="auto"/>
            <w:noWrap/>
            <w:vAlign w:val="center"/>
            <w:hideMark/>
          </w:tcPr>
          <w:p w14:paraId="4C435AE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4F043F5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70FFC9F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1FF5151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1.72E-05</w:t>
            </w:r>
          </w:p>
        </w:tc>
        <w:tc>
          <w:tcPr>
            <w:tcW w:w="348" w:type="pct"/>
            <w:shd w:val="clear" w:color="auto" w:fill="auto"/>
            <w:noWrap/>
            <w:vAlign w:val="center"/>
            <w:hideMark/>
          </w:tcPr>
          <w:p w14:paraId="18375BC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1EC929F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265B39C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4.5308E-04</w:t>
            </w:r>
          </w:p>
        </w:tc>
      </w:tr>
      <w:tr w:rsidR="00D6480A" w:rsidRPr="004004BC" w14:paraId="43BA916C" w14:textId="77777777" w:rsidTr="004004BC">
        <w:trPr>
          <w:trHeight w:val="288"/>
          <w:jc w:val="center"/>
        </w:trPr>
        <w:tc>
          <w:tcPr>
            <w:tcW w:w="485" w:type="pct"/>
            <w:shd w:val="clear" w:color="auto" w:fill="auto"/>
            <w:noWrap/>
            <w:vAlign w:val="center"/>
            <w:hideMark/>
          </w:tcPr>
          <w:p w14:paraId="2534CF2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w:t>
            </w:r>
          </w:p>
        </w:tc>
        <w:tc>
          <w:tcPr>
            <w:tcW w:w="481" w:type="pct"/>
            <w:shd w:val="clear" w:color="auto" w:fill="auto"/>
            <w:vAlign w:val="center"/>
            <w:hideMark/>
          </w:tcPr>
          <w:p w14:paraId="75FC063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К29м (з)</w:t>
            </w:r>
          </w:p>
        </w:tc>
        <w:tc>
          <w:tcPr>
            <w:tcW w:w="487" w:type="pct"/>
            <w:shd w:val="clear" w:color="auto" w:fill="auto"/>
            <w:noWrap/>
            <w:vAlign w:val="center"/>
            <w:hideMark/>
          </w:tcPr>
          <w:p w14:paraId="6086B61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161,89</w:t>
            </w:r>
          </w:p>
        </w:tc>
        <w:tc>
          <w:tcPr>
            <w:tcW w:w="347" w:type="pct"/>
            <w:shd w:val="clear" w:color="auto" w:fill="auto"/>
            <w:noWrap/>
            <w:vAlign w:val="center"/>
            <w:hideMark/>
          </w:tcPr>
          <w:p w14:paraId="2B05131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7CB9EE5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03F92DB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095A87B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1.08E-05</w:t>
            </w:r>
          </w:p>
        </w:tc>
        <w:tc>
          <w:tcPr>
            <w:tcW w:w="348" w:type="pct"/>
            <w:shd w:val="clear" w:color="auto" w:fill="auto"/>
            <w:noWrap/>
            <w:vAlign w:val="center"/>
            <w:hideMark/>
          </w:tcPr>
          <w:p w14:paraId="7114411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31127E4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2D84338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2.8443E-04</w:t>
            </w:r>
          </w:p>
        </w:tc>
      </w:tr>
      <w:tr w:rsidR="00D6480A" w:rsidRPr="004004BC" w14:paraId="32C4DC71" w14:textId="77777777" w:rsidTr="004004BC">
        <w:trPr>
          <w:trHeight w:val="288"/>
          <w:jc w:val="center"/>
        </w:trPr>
        <w:tc>
          <w:tcPr>
            <w:tcW w:w="485" w:type="pct"/>
            <w:shd w:val="clear" w:color="auto" w:fill="auto"/>
            <w:noWrap/>
            <w:vAlign w:val="center"/>
            <w:hideMark/>
          </w:tcPr>
          <w:p w14:paraId="6769B6F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35</w:t>
            </w:r>
          </w:p>
        </w:tc>
        <w:tc>
          <w:tcPr>
            <w:tcW w:w="481" w:type="pct"/>
            <w:shd w:val="clear" w:color="auto" w:fill="auto"/>
            <w:vAlign w:val="center"/>
            <w:hideMark/>
          </w:tcPr>
          <w:p w14:paraId="5D9D470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К30м</w:t>
            </w:r>
          </w:p>
        </w:tc>
        <w:tc>
          <w:tcPr>
            <w:tcW w:w="487" w:type="pct"/>
            <w:shd w:val="clear" w:color="auto" w:fill="auto"/>
            <w:noWrap/>
            <w:vAlign w:val="center"/>
            <w:hideMark/>
          </w:tcPr>
          <w:p w14:paraId="75BA7F7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99,68</w:t>
            </w:r>
          </w:p>
        </w:tc>
        <w:tc>
          <w:tcPr>
            <w:tcW w:w="347" w:type="pct"/>
            <w:shd w:val="clear" w:color="auto" w:fill="auto"/>
            <w:noWrap/>
            <w:vAlign w:val="center"/>
            <w:hideMark/>
          </w:tcPr>
          <w:p w14:paraId="0EB9646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794DB1A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34A49B7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29ED421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6.67E-06</w:t>
            </w:r>
          </w:p>
        </w:tc>
        <w:tc>
          <w:tcPr>
            <w:tcW w:w="348" w:type="pct"/>
            <w:shd w:val="clear" w:color="auto" w:fill="auto"/>
            <w:noWrap/>
            <w:vAlign w:val="center"/>
            <w:hideMark/>
          </w:tcPr>
          <w:p w14:paraId="0E0DD4C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43A8E7B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41CEBA1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1.7513E-04</w:t>
            </w:r>
          </w:p>
        </w:tc>
      </w:tr>
      <w:tr w:rsidR="00D6480A" w:rsidRPr="004004BC" w14:paraId="3121D340" w14:textId="77777777" w:rsidTr="004004BC">
        <w:trPr>
          <w:trHeight w:val="288"/>
          <w:jc w:val="center"/>
        </w:trPr>
        <w:tc>
          <w:tcPr>
            <w:tcW w:w="485" w:type="pct"/>
            <w:shd w:val="clear" w:color="auto" w:fill="auto"/>
            <w:noWrap/>
            <w:vAlign w:val="center"/>
            <w:hideMark/>
          </w:tcPr>
          <w:p w14:paraId="4549B2B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36</w:t>
            </w:r>
          </w:p>
        </w:tc>
        <w:tc>
          <w:tcPr>
            <w:tcW w:w="481" w:type="pct"/>
            <w:shd w:val="clear" w:color="auto" w:fill="auto"/>
            <w:vAlign w:val="center"/>
            <w:hideMark/>
          </w:tcPr>
          <w:p w14:paraId="375A044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К31м</w:t>
            </w:r>
          </w:p>
        </w:tc>
        <w:tc>
          <w:tcPr>
            <w:tcW w:w="487" w:type="pct"/>
            <w:shd w:val="clear" w:color="auto" w:fill="auto"/>
            <w:noWrap/>
            <w:vAlign w:val="center"/>
            <w:hideMark/>
          </w:tcPr>
          <w:p w14:paraId="1361E91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199,94</w:t>
            </w:r>
          </w:p>
        </w:tc>
        <w:tc>
          <w:tcPr>
            <w:tcW w:w="347" w:type="pct"/>
            <w:shd w:val="clear" w:color="auto" w:fill="auto"/>
            <w:noWrap/>
            <w:vAlign w:val="center"/>
            <w:hideMark/>
          </w:tcPr>
          <w:p w14:paraId="2E36CE2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0790532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46D247C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0C192E0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1.33E-05</w:t>
            </w:r>
          </w:p>
        </w:tc>
        <w:tc>
          <w:tcPr>
            <w:tcW w:w="348" w:type="pct"/>
            <w:shd w:val="clear" w:color="auto" w:fill="auto"/>
            <w:noWrap/>
            <w:vAlign w:val="center"/>
            <w:hideMark/>
          </w:tcPr>
          <w:p w14:paraId="3D07C95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6EC3DFA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6B68DE3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3.5128E-04</w:t>
            </w:r>
          </w:p>
        </w:tc>
      </w:tr>
      <w:tr w:rsidR="00D6480A" w:rsidRPr="004004BC" w14:paraId="0D546A73" w14:textId="77777777" w:rsidTr="004004BC">
        <w:trPr>
          <w:trHeight w:val="288"/>
          <w:jc w:val="center"/>
        </w:trPr>
        <w:tc>
          <w:tcPr>
            <w:tcW w:w="485" w:type="pct"/>
            <w:shd w:val="clear" w:color="auto" w:fill="auto"/>
            <w:noWrap/>
            <w:vAlign w:val="center"/>
            <w:hideMark/>
          </w:tcPr>
          <w:p w14:paraId="79B20E0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w:t>
            </w:r>
          </w:p>
        </w:tc>
        <w:tc>
          <w:tcPr>
            <w:tcW w:w="481" w:type="pct"/>
            <w:shd w:val="clear" w:color="auto" w:fill="auto"/>
            <w:vAlign w:val="center"/>
            <w:hideMark/>
          </w:tcPr>
          <w:p w14:paraId="3ED1CD5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К32(з)</w:t>
            </w:r>
          </w:p>
        </w:tc>
        <w:tc>
          <w:tcPr>
            <w:tcW w:w="487" w:type="pct"/>
            <w:shd w:val="clear" w:color="auto" w:fill="auto"/>
            <w:noWrap/>
            <w:vAlign w:val="center"/>
            <w:hideMark/>
          </w:tcPr>
          <w:p w14:paraId="11C0049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321,13</w:t>
            </w:r>
          </w:p>
        </w:tc>
        <w:tc>
          <w:tcPr>
            <w:tcW w:w="347" w:type="pct"/>
            <w:shd w:val="clear" w:color="auto" w:fill="auto"/>
            <w:noWrap/>
            <w:vAlign w:val="center"/>
            <w:hideMark/>
          </w:tcPr>
          <w:p w14:paraId="0E7CB0E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0,4</w:t>
            </w:r>
          </w:p>
        </w:tc>
        <w:tc>
          <w:tcPr>
            <w:tcW w:w="417" w:type="pct"/>
            <w:shd w:val="clear" w:color="auto" w:fill="auto"/>
            <w:noWrap/>
            <w:vAlign w:val="center"/>
            <w:hideMark/>
          </w:tcPr>
          <w:p w14:paraId="609A7F0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220820D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2CE07DC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2.15E-05</w:t>
            </w:r>
          </w:p>
        </w:tc>
        <w:tc>
          <w:tcPr>
            <w:tcW w:w="348" w:type="pct"/>
            <w:shd w:val="clear" w:color="auto" w:fill="auto"/>
            <w:noWrap/>
            <w:vAlign w:val="center"/>
            <w:hideMark/>
          </w:tcPr>
          <w:p w14:paraId="3B46BC9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21.35</w:t>
            </w:r>
          </w:p>
        </w:tc>
        <w:tc>
          <w:tcPr>
            <w:tcW w:w="625" w:type="pct"/>
            <w:shd w:val="clear" w:color="auto" w:fill="auto"/>
            <w:noWrap/>
            <w:vAlign w:val="center"/>
            <w:hideMark/>
          </w:tcPr>
          <w:p w14:paraId="23BE09F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4.6840E-02</w:t>
            </w:r>
          </w:p>
        </w:tc>
        <w:tc>
          <w:tcPr>
            <w:tcW w:w="696" w:type="pct"/>
            <w:shd w:val="clear" w:color="auto" w:fill="auto"/>
            <w:noWrap/>
            <w:vAlign w:val="center"/>
            <w:hideMark/>
          </w:tcPr>
          <w:p w14:paraId="4C91B83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4.4595E-04</w:t>
            </w:r>
          </w:p>
        </w:tc>
      </w:tr>
      <w:tr w:rsidR="00D6480A" w:rsidRPr="004004BC" w14:paraId="489D1E80" w14:textId="77777777" w:rsidTr="004004BC">
        <w:trPr>
          <w:trHeight w:val="288"/>
          <w:jc w:val="center"/>
        </w:trPr>
        <w:tc>
          <w:tcPr>
            <w:tcW w:w="485" w:type="pct"/>
            <w:shd w:val="clear" w:color="auto" w:fill="auto"/>
            <w:noWrap/>
            <w:vAlign w:val="center"/>
            <w:hideMark/>
          </w:tcPr>
          <w:p w14:paraId="7A84832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38</w:t>
            </w:r>
          </w:p>
        </w:tc>
        <w:tc>
          <w:tcPr>
            <w:tcW w:w="481" w:type="pct"/>
            <w:shd w:val="clear" w:color="auto" w:fill="auto"/>
            <w:vAlign w:val="center"/>
            <w:hideMark/>
          </w:tcPr>
          <w:p w14:paraId="48A89D6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К33м</w:t>
            </w:r>
          </w:p>
        </w:tc>
        <w:tc>
          <w:tcPr>
            <w:tcW w:w="487" w:type="pct"/>
            <w:shd w:val="clear" w:color="auto" w:fill="auto"/>
            <w:noWrap/>
            <w:vAlign w:val="center"/>
            <w:hideMark/>
          </w:tcPr>
          <w:p w14:paraId="07AA51D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317,06</w:t>
            </w:r>
          </w:p>
        </w:tc>
        <w:tc>
          <w:tcPr>
            <w:tcW w:w="347" w:type="pct"/>
            <w:shd w:val="clear" w:color="auto" w:fill="auto"/>
            <w:noWrap/>
            <w:vAlign w:val="center"/>
            <w:hideMark/>
          </w:tcPr>
          <w:p w14:paraId="2C12FA3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0,4</w:t>
            </w:r>
          </w:p>
        </w:tc>
        <w:tc>
          <w:tcPr>
            <w:tcW w:w="417" w:type="pct"/>
            <w:shd w:val="clear" w:color="auto" w:fill="auto"/>
            <w:noWrap/>
            <w:vAlign w:val="center"/>
            <w:hideMark/>
          </w:tcPr>
          <w:p w14:paraId="6F1566D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2317510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508C240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2.12E-05</w:t>
            </w:r>
          </w:p>
        </w:tc>
        <w:tc>
          <w:tcPr>
            <w:tcW w:w="348" w:type="pct"/>
            <w:shd w:val="clear" w:color="auto" w:fill="auto"/>
            <w:noWrap/>
            <w:vAlign w:val="center"/>
            <w:hideMark/>
          </w:tcPr>
          <w:p w14:paraId="2B4EFA0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21.35</w:t>
            </w:r>
          </w:p>
        </w:tc>
        <w:tc>
          <w:tcPr>
            <w:tcW w:w="625" w:type="pct"/>
            <w:shd w:val="clear" w:color="auto" w:fill="auto"/>
            <w:noWrap/>
            <w:vAlign w:val="center"/>
            <w:hideMark/>
          </w:tcPr>
          <w:p w14:paraId="0FD9F3E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4.6840E-02</w:t>
            </w:r>
          </w:p>
        </w:tc>
        <w:tc>
          <w:tcPr>
            <w:tcW w:w="696" w:type="pct"/>
            <w:shd w:val="clear" w:color="auto" w:fill="auto"/>
            <w:noWrap/>
            <w:vAlign w:val="center"/>
            <w:hideMark/>
          </w:tcPr>
          <w:p w14:paraId="376F6C5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4.4030E-04</w:t>
            </w:r>
          </w:p>
        </w:tc>
      </w:tr>
      <w:tr w:rsidR="00D6480A" w:rsidRPr="004004BC" w14:paraId="6DD60FCF" w14:textId="77777777" w:rsidTr="004004BC">
        <w:trPr>
          <w:trHeight w:val="288"/>
          <w:jc w:val="center"/>
        </w:trPr>
        <w:tc>
          <w:tcPr>
            <w:tcW w:w="485" w:type="pct"/>
            <w:shd w:val="clear" w:color="auto" w:fill="auto"/>
            <w:noWrap/>
            <w:vAlign w:val="center"/>
            <w:hideMark/>
          </w:tcPr>
          <w:p w14:paraId="4EA7F1D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39</w:t>
            </w:r>
          </w:p>
        </w:tc>
        <w:tc>
          <w:tcPr>
            <w:tcW w:w="481" w:type="pct"/>
            <w:shd w:val="clear" w:color="auto" w:fill="auto"/>
            <w:vAlign w:val="center"/>
            <w:hideMark/>
          </w:tcPr>
          <w:p w14:paraId="1BF66B3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К34м</w:t>
            </w:r>
          </w:p>
        </w:tc>
        <w:tc>
          <w:tcPr>
            <w:tcW w:w="487" w:type="pct"/>
            <w:shd w:val="clear" w:color="auto" w:fill="auto"/>
            <w:noWrap/>
            <w:vAlign w:val="center"/>
            <w:hideMark/>
          </w:tcPr>
          <w:p w14:paraId="577B5B0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60,93</w:t>
            </w:r>
          </w:p>
        </w:tc>
        <w:tc>
          <w:tcPr>
            <w:tcW w:w="347" w:type="pct"/>
            <w:shd w:val="clear" w:color="auto" w:fill="auto"/>
            <w:noWrap/>
            <w:vAlign w:val="center"/>
            <w:hideMark/>
          </w:tcPr>
          <w:p w14:paraId="326094D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3E3A6F1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62C3C82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0BE2460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4.07E-06</w:t>
            </w:r>
          </w:p>
        </w:tc>
        <w:tc>
          <w:tcPr>
            <w:tcW w:w="348" w:type="pct"/>
            <w:shd w:val="clear" w:color="auto" w:fill="auto"/>
            <w:noWrap/>
            <w:vAlign w:val="center"/>
            <w:hideMark/>
          </w:tcPr>
          <w:p w14:paraId="02A452E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750E41A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3EF8E78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1.0705E-04</w:t>
            </w:r>
          </w:p>
        </w:tc>
      </w:tr>
      <w:tr w:rsidR="00D6480A" w:rsidRPr="004004BC" w14:paraId="62C0152C" w14:textId="77777777" w:rsidTr="004004BC">
        <w:trPr>
          <w:trHeight w:val="288"/>
          <w:jc w:val="center"/>
        </w:trPr>
        <w:tc>
          <w:tcPr>
            <w:tcW w:w="485" w:type="pct"/>
            <w:shd w:val="clear" w:color="auto" w:fill="auto"/>
            <w:noWrap/>
            <w:vAlign w:val="center"/>
            <w:hideMark/>
          </w:tcPr>
          <w:p w14:paraId="4829712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40</w:t>
            </w:r>
          </w:p>
        </w:tc>
        <w:tc>
          <w:tcPr>
            <w:tcW w:w="481" w:type="pct"/>
            <w:shd w:val="clear" w:color="auto" w:fill="auto"/>
            <w:vAlign w:val="center"/>
            <w:hideMark/>
          </w:tcPr>
          <w:p w14:paraId="78E605C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К35м</w:t>
            </w:r>
          </w:p>
        </w:tc>
        <w:tc>
          <w:tcPr>
            <w:tcW w:w="487" w:type="pct"/>
            <w:shd w:val="clear" w:color="auto" w:fill="auto"/>
            <w:noWrap/>
            <w:vAlign w:val="center"/>
            <w:hideMark/>
          </w:tcPr>
          <w:p w14:paraId="2B78C11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34,43</w:t>
            </w:r>
          </w:p>
        </w:tc>
        <w:tc>
          <w:tcPr>
            <w:tcW w:w="347" w:type="pct"/>
            <w:shd w:val="clear" w:color="auto" w:fill="auto"/>
            <w:noWrap/>
            <w:vAlign w:val="center"/>
            <w:hideMark/>
          </w:tcPr>
          <w:p w14:paraId="52947DE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25ADD12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183D38F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7FBED18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2.30E-06</w:t>
            </w:r>
          </w:p>
        </w:tc>
        <w:tc>
          <w:tcPr>
            <w:tcW w:w="348" w:type="pct"/>
            <w:shd w:val="clear" w:color="auto" w:fill="auto"/>
            <w:noWrap/>
            <w:vAlign w:val="center"/>
            <w:hideMark/>
          </w:tcPr>
          <w:p w14:paraId="5679805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0E3E328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0325F8A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6.0491E-05</w:t>
            </w:r>
          </w:p>
        </w:tc>
      </w:tr>
      <w:tr w:rsidR="00D6480A" w:rsidRPr="004004BC" w14:paraId="3612E90A" w14:textId="77777777" w:rsidTr="004004BC">
        <w:trPr>
          <w:trHeight w:val="288"/>
          <w:jc w:val="center"/>
        </w:trPr>
        <w:tc>
          <w:tcPr>
            <w:tcW w:w="485" w:type="pct"/>
            <w:shd w:val="clear" w:color="auto" w:fill="auto"/>
            <w:noWrap/>
            <w:vAlign w:val="center"/>
            <w:hideMark/>
          </w:tcPr>
          <w:p w14:paraId="7DF92D4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41</w:t>
            </w:r>
          </w:p>
        </w:tc>
        <w:tc>
          <w:tcPr>
            <w:tcW w:w="481" w:type="pct"/>
            <w:shd w:val="clear" w:color="auto" w:fill="auto"/>
            <w:vAlign w:val="center"/>
            <w:hideMark/>
          </w:tcPr>
          <w:p w14:paraId="5B4AC3A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К36м</w:t>
            </w:r>
          </w:p>
        </w:tc>
        <w:tc>
          <w:tcPr>
            <w:tcW w:w="487" w:type="pct"/>
            <w:shd w:val="clear" w:color="auto" w:fill="auto"/>
            <w:noWrap/>
            <w:vAlign w:val="center"/>
            <w:hideMark/>
          </w:tcPr>
          <w:p w14:paraId="5E41976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2,8</w:t>
            </w:r>
          </w:p>
        </w:tc>
        <w:tc>
          <w:tcPr>
            <w:tcW w:w="347" w:type="pct"/>
            <w:shd w:val="clear" w:color="auto" w:fill="auto"/>
            <w:noWrap/>
            <w:vAlign w:val="center"/>
            <w:hideMark/>
          </w:tcPr>
          <w:p w14:paraId="1559C57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2FF98D3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13AC7F0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5B91306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1.87E-07</w:t>
            </w:r>
          </w:p>
        </w:tc>
        <w:tc>
          <w:tcPr>
            <w:tcW w:w="348" w:type="pct"/>
            <w:shd w:val="clear" w:color="auto" w:fill="auto"/>
            <w:noWrap/>
            <w:vAlign w:val="center"/>
            <w:hideMark/>
          </w:tcPr>
          <w:p w14:paraId="6BFA3CC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79FB617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3BD6AF6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4.9194E-06</w:t>
            </w:r>
          </w:p>
        </w:tc>
      </w:tr>
      <w:tr w:rsidR="00D6480A" w:rsidRPr="004004BC" w14:paraId="065702B0" w14:textId="77777777" w:rsidTr="004004BC">
        <w:trPr>
          <w:trHeight w:val="288"/>
          <w:jc w:val="center"/>
        </w:trPr>
        <w:tc>
          <w:tcPr>
            <w:tcW w:w="485" w:type="pct"/>
            <w:shd w:val="clear" w:color="auto" w:fill="auto"/>
            <w:noWrap/>
            <w:vAlign w:val="center"/>
            <w:hideMark/>
          </w:tcPr>
          <w:p w14:paraId="0E83057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42</w:t>
            </w:r>
          </w:p>
        </w:tc>
        <w:tc>
          <w:tcPr>
            <w:tcW w:w="481" w:type="pct"/>
            <w:shd w:val="clear" w:color="auto" w:fill="auto"/>
            <w:vAlign w:val="center"/>
            <w:hideMark/>
          </w:tcPr>
          <w:p w14:paraId="53748D9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К37м(з)</w:t>
            </w:r>
          </w:p>
        </w:tc>
        <w:tc>
          <w:tcPr>
            <w:tcW w:w="487" w:type="pct"/>
            <w:shd w:val="clear" w:color="auto" w:fill="auto"/>
            <w:noWrap/>
            <w:vAlign w:val="center"/>
            <w:hideMark/>
          </w:tcPr>
          <w:p w14:paraId="396926B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5,09</w:t>
            </w:r>
          </w:p>
        </w:tc>
        <w:tc>
          <w:tcPr>
            <w:tcW w:w="347" w:type="pct"/>
            <w:shd w:val="clear" w:color="auto" w:fill="auto"/>
            <w:noWrap/>
            <w:vAlign w:val="center"/>
            <w:hideMark/>
          </w:tcPr>
          <w:p w14:paraId="11FEDED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79B6FBC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7BE6B55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5CC7008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3.40E-07</w:t>
            </w:r>
          </w:p>
        </w:tc>
        <w:tc>
          <w:tcPr>
            <w:tcW w:w="348" w:type="pct"/>
            <w:shd w:val="clear" w:color="auto" w:fill="auto"/>
            <w:noWrap/>
            <w:vAlign w:val="center"/>
            <w:hideMark/>
          </w:tcPr>
          <w:p w14:paraId="596B162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7C3CAB7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3E8B701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8.9427E-06</w:t>
            </w:r>
          </w:p>
        </w:tc>
      </w:tr>
      <w:tr w:rsidR="00D6480A" w:rsidRPr="004004BC" w14:paraId="1D5840CF" w14:textId="77777777" w:rsidTr="004004BC">
        <w:trPr>
          <w:trHeight w:val="288"/>
          <w:jc w:val="center"/>
        </w:trPr>
        <w:tc>
          <w:tcPr>
            <w:tcW w:w="485" w:type="pct"/>
            <w:shd w:val="clear" w:color="auto" w:fill="auto"/>
            <w:noWrap/>
            <w:vAlign w:val="center"/>
            <w:hideMark/>
          </w:tcPr>
          <w:p w14:paraId="530ECA7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43</w:t>
            </w:r>
          </w:p>
        </w:tc>
        <w:tc>
          <w:tcPr>
            <w:tcW w:w="481" w:type="pct"/>
            <w:shd w:val="clear" w:color="auto" w:fill="auto"/>
            <w:vAlign w:val="center"/>
            <w:hideMark/>
          </w:tcPr>
          <w:p w14:paraId="797B123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К38м</w:t>
            </w:r>
          </w:p>
        </w:tc>
        <w:tc>
          <w:tcPr>
            <w:tcW w:w="487" w:type="pct"/>
            <w:shd w:val="clear" w:color="auto" w:fill="auto"/>
            <w:noWrap/>
            <w:vAlign w:val="center"/>
            <w:hideMark/>
          </w:tcPr>
          <w:p w14:paraId="0176F55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128,51</w:t>
            </w:r>
          </w:p>
        </w:tc>
        <w:tc>
          <w:tcPr>
            <w:tcW w:w="347" w:type="pct"/>
            <w:shd w:val="clear" w:color="auto" w:fill="auto"/>
            <w:noWrap/>
            <w:vAlign w:val="center"/>
            <w:hideMark/>
          </w:tcPr>
          <w:p w14:paraId="4BAFD6E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33D4989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7DEEA60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47645E3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8.60E-06</w:t>
            </w:r>
          </w:p>
        </w:tc>
        <w:tc>
          <w:tcPr>
            <w:tcW w:w="348" w:type="pct"/>
            <w:shd w:val="clear" w:color="auto" w:fill="auto"/>
            <w:noWrap/>
            <w:vAlign w:val="center"/>
            <w:hideMark/>
          </w:tcPr>
          <w:p w14:paraId="707E5D2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3AC9B6A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67720C8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2.2578E-04</w:t>
            </w:r>
          </w:p>
        </w:tc>
      </w:tr>
      <w:tr w:rsidR="00D6480A" w:rsidRPr="004004BC" w14:paraId="3D66AE5C" w14:textId="77777777" w:rsidTr="004004BC">
        <w:trPr>
          <w:trHeight w:val="288"/>
          <w:jc w:val="center"/>
        </w:trPr>
        <w:tc>
          <w:tcPr>
            <w:tcW w:w="485" w:type="pct"/>
            <w:shd w:val="clear" w:color="auto" w:fill="auto"/>
            <w:noWrap/>
            <w:vAlign w:val="center"/>
            <w:hideMark/>
          </w:tcPr>
          <w:p w14:paraId="5DBB18E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44</w:t>
            </w:r>
          </w:p>
        </w:tc>
        <w:tc>
          <w:tcPr>
            <w:tcW w:w="481" w:type="pct"/>
            <w:shd w:val="clear" w:color="auto" w:fill="auto"/>
            <w:vAlign w:val="center"/>
            <w:hideMark/>
          </w:tcPr>
          <w:p w14:paraId="6DB6DEE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К39</w:t>
            </w:r>
          </w:p>
        </w:tc>
        <w:tc>
          <w:tcPr>
            <w:tcW w:w="487" w:type="pct"/>
            <w:shd w:val="clear" w:color="auto" w:fill="auto"/>
            <w:noWrap/>
            <w:vAlign w:val="center"/>
            <w:hideMark/>
          </w:tcPr>
          <w:p w14:paraId="1B9262B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3,48</w:t>
            </w:r>
          </w:p>
        </w:tc>
        <w:tc>
          <w:tcPr>
            <w:tcW w:w="347" w:type="pct"/>
            <w:shd w:val="clear" w:color="auto" w:fill="auto"/>
            <w:noWrap/>
            <w:vAlign w:val="center"/>
            <w:hideMark/>
          </w:tcPr>
          <w:p w14:paraId="59E0F63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26538F7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6EB404D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0B29F3C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2.32E-07</w:t>
            </w:r>
          </w:p>
        </w:tc>
        <w:tc>
          <w:tcPr>
            <w:tcW w:w="348" w:type="pct"/>
            <w:shd w:val="clear" w:color="auto" w:fill="auto"/>
            <w:noWrap/>
            <w:vAlign w:val="center"/>
            <w:hideMark/>
          </w:tcPr>
          <w:p w14:paraId="637942E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3E08613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6285ADB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6.1141E-06</w:t>
            </w:r>
          </w:p>
        </w:tc>
      </w:tr>
      <w:tr w:rsidR="00D6480A" w:rsidRPr="004004BC" w14:paraId="04DBF2DF" w14:textId="77777777" w:rsidTr="004004BC">
        <w:trPr>
          <w:trHeight w:val="288"/>
          <w:jc w:val="center"/>
        </w:trPr>
        <w:tc>
          <w:tcPr>
            <w:tcW w:w="485" w:type="pct"/>
            <w:shd w:val="clear" w:color="auto" w:fill="auto"/>
            <w:noWrap/>
            <w:vAlign w:val="center"/>
            <w:hideMark/>
          </w:tcPr>
          <w:p w14:paraId="273BC79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481" w:type="pct"/>
            <w:shd w:val="clear" w:color="auto" w:fill="auto"/>
            <w:vAlign w:val="center"/>
            <w:hideMark/>
          </w:tcPr>
          <w:p w14:paraId="3B644F8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К40</w:t>
            </w:r>
          </w:p>
        </w:tc>
        <w:tc>
          <w:tcPr>
            <w:tcW w:w="487" w:type="pct"/>
            <w:shd w:val="clear" w:color="auto" w:fill="auto"/>
            <w:noWrap/>
            <w:vAlign w:val="center"/>
            <w:hideMark/>
          </w:tcPr>
          <w:p w14:paraId="124BFB4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103,85</w:t>
            </w:r>
          </w:p>
        </w:tc>
        <w:tc>
          <w:tcPr>
            <w:tcW w:w="347" w:type="pct"/>
            <w:shd w:val="clear" w:color="auto" w:fill="auto"/>
            <w:noWrap/>
            <w:vAlign w:val="center"/>
            <w:hideMark/>
          </w:tcPr>
          <w:p w14:paraId="07F3E20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3234185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13959E1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6DDF8B5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6.95E-06</w:t>
            </w:r>
          </w:p>
        </w:tc>
        <w:tc>
          <w:tcPr>
            <w:tcW w:w="348" w:type="pct"/>
            <w:shd w:val="clear" w:color="auto" w:fill="auto"/>
            <w:noWrap/>
            <w:vAlign w:val="center"/>
            <w:hideMark/>
          </w:tcPr>
          <w:p w14:paraId="33F1430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49A6174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03D7B23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1.8246E-04</w:t>
            </w:r>
          </w:p>
        </w:tc>
      </w:tr>
      <w:tr w:rsidR="00D6480A" w:rsidRPr="004004BC" w14:paraId="51CB4DC6" w14:textId="77777777" w:rsidTr="004004BC">
        <w:trPr>
          <w:trHeight w:val="288"/>
          <w:jc w:val="center"/>
        </w:trPr>
        <w:tc>
          <w:tcPr>
            <w:tcW w:w="485" w:type="pct"/>
            <w:shd w:val="clear" w:color="auto" w:fill="auto"/>
            <w:noWrap/>
            <w:vAlign w:val="center"/>
            <w:hideMark/>
          </w:tcPr>
          <w:p w14:paraId="05010C2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46</w:t>
            </w:r>
          </w:p>
        </w:tc>
        <w:tc>
          <w:tcPr>
            <w:tcW w:w="481" w:type="pct"/>
            <w:shd w:val="clear" w:color="auto" w:fill="auto"/>
            <w:vAlign w:val="center"/>
            <w:hideMark/>
          </w:tcPr>
          <w:p w14:paraId="143C4EB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К41</w:t>
            </w:r>
          </w:p>
        </w:tc>
        <w:tc>
          <w:tcPr>
            <w:tcW w:w="487" w:type="pct"/>
            <w:shd w:val="clear" w:color="auto" w:fill="auto"/>
            <w:noWrap/>
            <w:vAlign w:val="center"/>
            <w:hideMark/>
          </w:tcPr>
          <w:p w14:paraId="68A5C4A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205,55</w:t>
            </w:r>
          </w:p>
        </w:tc>
        <w:tc>
          <w:tcPr>
            <w:tcW w:w="347" w:type="pct"/>
            <w:shd w:val="clear" w:color="auto" w:fill="auto"/>
            <w:noWrap/>
            <w:vAlign w:val="center"/>
            <w:hideMark/>
          </w:tcPr>
          <w:p w14:paraId="3A7667F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6B7FC0D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1F156B2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13BC341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1.37E-05</w:t>
            </w:r>
          </w:p>
        </w:tc>
        <w:tc>
          <w:tcPr>
            <w:tcW w:w="348" w:type="pct"/>
            <w:shd w:val="clear" w:color="auto" w:fill="auto"/>
            <w:noWrap/>
            <w:vAlign w:val="center"/>
            <w:hideMark/>
          </w:tcPr>
          <w:p w14:paraId="36276BC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215DF90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2D27253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3.6114E-04</w:t>
            </w:r>
          </w:p>
        </w:tc>
      </w:tr>
      <w:tr w:rsidR="00D6480A" w:rsidRPr="004004BC" w14:paraId="4E1F563B" w14:textId="77777777" w:rsidTr="004004BC">
        <w:trPr>
          <w:trHeight w:val="288"/>
          <w:jc w:val="center"/>
        </w:trPr>
        <w:tc>
          <w:tcPr>
            <w:tcW w:w="485" w:type="pct"/>
            <w:shd w:val="clear" w:color="auto" w:fill="auto"/>
            <w:noWrap/>
            <w:vAlign w:val="center"/>
            <w:hideMark/>
          </w:tcPr>
          <w:p w14:paraId="7F7397D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47</w:t>
            </w:r>
          </w:p>
        </w:tc>
        <w:tc>
          <w:tcPr>
            <w:tcW w:w="481" w:type="pct"/>
            <w:shd w:val="clear" w:color="auto" w:fill="auto"/>
            <w:vAlign w:val="center"/>
            <w:hideMark/>
          </w:tcPr>
          <w:p w14:paraId="109611E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К42</w:t>
            </w:r>
          </w:p>
        </w:tc>
        <w:tc>
          <w:tcPr>
            <w:tcW w:w="487" w:type="pct"/>
            <w:shd w:val="clear" w:color="auto" w:fill="auto"/>
            <w:noWrap/>
            <w:vAlign w:val="center"/>
            <w:hideMark/>
          </w:tcPr>
          <w:p w14:paraId="683A17F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169,67</w:t>
            </w:r>
          </w:p>
        </w:tc>
        <w:tc>
          <w:tcPr>
            <w:tcW w:w="347" w:type="pct"/>
            <w:shd w:val="clear" w:color="auto" w:fill="auto"/>
            <w:noWrap/>
            <w:vAlign w:val="center"/>
            <w:hideMark/>
          </w:tcPr>
          <w:p w14:paraId="17B7713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73804F0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1C64DB3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643BC4B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1.13E-05</w:t>
            </w:r>
          </w:p>
        </w:tc>
        <w:tc>
          <w:tcPr>
            <w:tcW w:w="348" w:type="pct"/>
            <w:shd w:val="clear" w:color="auto" w:fill="auto"/>
            <w:noWrap/>
            <w:vAlign w:val="center"/>
            <w:hideMark/>
          </w:tcPr>
          <w:p w14:paraId="63F7AA7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2F53008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1E48137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2.9810E-04</w:t>
            </w:r>
          </w:p>
        </w:tc>
      </w:tr>
      <w:tr w:rsidR="00D6480A" w:rsidRPr="004004BC" w14:paraId="562D9EB3" w14:textId="77777777" w:rsidTr="004004BC">
        <w:trPr>
          <w:trHeight w:val="288"/>
          <w:jc w:val="center"/>
        </w:trPr>
        <w:tc>
          <w:tcPr>
            <w:tcW w:w="485" w:type="pct"/>
            <w:shd w:val="clear" w:color="auto" w:fill="auto"/>
            <w:noWrap/>
            <w:vAlign w:val="center"/>
            <w:hideMark/>
          </w:tcPr>
          <w:p w14:paraId="233BF06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48</w:t>
            </w:r>
          </w:p>
        </w:tc>
        <w:tc>
          <w:tcPr>
            <w:tcW w:w="481" w:type="pct"/>
            <w:shd w:val="clear" w:color="auto" w:fill="auto"/>
            <w:vAlign w:val="center"/>
            <w:hideMark/>
          </w:tcPr>
          <w:p w14:paraId="4D82402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К43</w:t>
            </w:r>
          </w:p>
        </w:tc>
        <w:tc>
          <w:tcPr>
            <w:tcW w:w="487" w:type="pct"/>
            <w:shd w:val="clear" w:color="auto" w:fill="auto"/>
            <w:noWrap/>
            <w:vAlign w:val="center"/>
            <w:hideMark/>
          </w:tcPr>
          <w:p w14:paraId="18E44D3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46,63</w:t>
            </w:r>
          </w:p>
        </w:tc>
        <w:tc>
          <w:tcPr>
            <w:tcW w:w="347" w:type="pct"/>
            <w:shd w:val="clear" w:color="auto" w:fill="auto"/>
            <w:noWrap/>
            <w:vAlign w:val="center"/>
            <w:hideMark/>
          </w:tcPr>
          <w:p w14:paraId="09724B0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00B46F6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2521CC6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1CAB886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3.12E-06</w:t>
            </w:r>
          </w:p>
        </w:tc>
        <w:tc>
          <w:tcPr>
            <w:tcW w:w="348" w:type="pct"/>
            <w:shd w:val="clear" w:color="auto" w:fill="auto"/>
            <w:noWrap/>
            <w:vAlign w:val="center"/>
            <w:hideMark/>
          </w:tcPr>
          <w:p w14:paraId="7B9C957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4120029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040F333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8.1925E-05</w:t>
            </w:r>
          </w:p>
        </w:tc>
      </w:tr>
      <w:tr w:rsidR="00D6480A" w:rsidRPr="004004BC" w14:paraId="637BC02C" w14:textId="77777777" w:rsidTr="004004BC">
        <w:trPr>
          <w:trHeight w:val="288"/>
          <w:jc w:val="center"/>
        </w:trPr>
        <w:tc>
          <w:tcPr>
            <w:tcW w:w="485" w:type="pct"/>
            <w:shd w:val="clear" w:color="auto" w:fill="auto"/>
            <w:noWrap/>
            <w:vAlign w:val="center"/>
            <w:hideMark/>
          </w:tcPr>
          <w:p w14:paraId="2F2E165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49</w:t>
            </w:r>
          </w:p>
        </w:tc>
        <w:tc>
          <w:tcPr>
            <w:tcW w:w="481" w:type="pct"/>
            <w:shd w:val="clear" w:color="auto" w:fill="auto"/>
            <w:vAlign w:val="center"/>
            <w:hideMark/>
          </w:tcPr>
          <w:p w14:paraId="161ADA6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К43а</w:t>
            </w:r>
          </w:p>
        </w:tc>
        <w:tc>
          <w:tcPr>
            <w:tcW w:w="487" w:type="pct"/>
            <w:shd w:val="clear" w:color="auto" w:fill="auto"/>
            <w:noWrap/>
            <w:vAlign w:val="center"/>
            <w:hideMark/>
          </w:tcPr>
          <w:p w14:paraId="1F384A2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122,88</w:t>
            </w:r>
          </w:p>
        </w:tc>
        <w:tc>
          <w:tcPr>
            <w:tcW w:w="347" w:type="pct"/>
            <w:shd w:val="clear" w:color="auto" w:fill="auto"/>
            <w:noWrap/>
            <w:vAlign w:val="center"/>
            <w:hideMark/>
          </w:tcPr>
          <w:p w14:paraId="4D81734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0,5</w:t>
            </w:r>
          </w:p>
        </w:tc>
        <w:tc>
          <w:tcPr>
            <w:tcW w:w="417" w:type="pct"/>
            <w:shd w:val="clear" w:color="auto" w:fill="auto"/>
            <w:noWrap/>
            <w:vAlign w:val="center"/>
            <w:hideMark/>
          </w:tcPr>
          <w:p w14:paraId="7A2FBAE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14227A3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09B7C70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8.22E-06</w:t>
            </w:r>
          </w:p>
        </w:tc>
        <w:tc>
          <w:tcPr>
            <w:tcW w:w="348" w:type="pct"/>
            <w:shd w:val="clear" w:color="auto" w:fill="auto"/>
            <w:noWrap/>
            <w:vAlign w:val="center"/>
            <w:hideMark/>
          </w:tcPr>
          <w:p w14:paraId="6A5B4E1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27.01</w:t>
            </w:r>
          </w:p>
        </w:tc>
        <w:tc>
          <w:tcPr>
            <w:tcW w:w="625" w:type="pct"/>
            <w:shd w:val="clear" w:color="auto" w:fill="auto"/>
            <w:noWrap/>
            <w:vAlign w:val="center"/>
            <w:hideMark/>
          </w:tcPr>
          <w:p w14:paraId="4BCF3CB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3.7023E-02</w:t>
            </w:r>
          </w:p>
        </w:tc>
        <w:tc>
          <w:tcPr>
            <w:tcW w:w="696" w:type="pct"/>
            <w:shd w:val="clear" w:color="auto" w:fill="auto"/>
            <w:noWrap/>
            <w:vAlign w:val="center"/>
            <w:hideMark/>
          </w:tcPr>
          <w:p w14:paraId="685A18F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2.1589E-04</w:t>
            </w:r>
          </w:p>
        </w:tc>
      </w:tr>
      <w:tr w:rsidR="00D6480A" w:rsidRPr="004004BC" w14:paraId="60D07FDF" w14:textId="77777777" w:rsidTr="004004BC">
        <w:trPr>
          <w:trHeight w:val="288"/>
          <w:jc w:val="center"/>
        </w:trPr>
        <w:tc>
          <w:tcPr>
            <w:tcW w:w="485" w:type="pct"/>
            <w:shd w:val="clear" w:color="auto" w:fill="auto"/>
            <w:noWrap/>
            <w:vAlign w:val="center"/>
            <w:hideMark/>
          </w:tcPr>
          <w:p w14:paraId="1D88440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50</w:t>
            </w:r>
          </w:p>
        </w:tc>
        <w:tc>
          <w:tcPr>
            <w:tcW w:w="481" w:type="pct"/>
            <w:shd w:val="clear" w:color="auto" w:fill="auto"/>
            <w:vAlign w:val="center"/>
            <w:hideMark/>
          </w:tcPr>
          <w:p w14:paraId="0FA6BDE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К44</w:t>
            </w:r>
          </w:p>
        </w:tc>
        <w:tc>
          <w:tcPr>
            <w:tcW w:w="487" w:type="pct"/>
            <w:shd w:val="clear" w:color="auto" w:fill="auto"/>
            <w:noWrap/>
            <w:vAlign w:val="center"/>
            <w:hideMark/>
          </w:tcPr>
          <w:p w14:paraId="0ACFF5F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139,92</w:t>
            </w:r>
          </w:p>
        </w:tc>
        <w:tc>
          <w:tcPr>
            <w:tcW w:w="347" w:type="pct"/>
            <w:shd w:val="clear" w:color="auto" w:fill="auto"/>
            <w:noWrap/>
            <w:vAlign w:val="center"/>
            <w:hideMark/>
          </w:tcPr>
          <w:p w14:paraId="671C2DF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0,4</w:t>
            </w:r>
          </w:p>
        </w:tc>
        <w:tc>
          <w:tcPr>
            <w:tcW w:w="417" w:type="pct"/>
            <w:shd w:val="clear" w:color="auto" w:fill="auto"/>
            <w:noWrap/>
            <w:vAlign w:val="center"/>
            <w:hideMark/>
          </w:tcPr>
          <w:p w14:paraId="3F1D4FA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62848B9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11ECBB6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9.36E-06</w:t>
            </w:r>
          </w:p>
        </w:tc>
        <w:tc>
          <w:tcPr>
            <w:tcW w:w="348" w:type="pct"/>
            <w:shd w:val="clear" w:color="auto" w:fill="auto"/>
            <w:noWrap/>
            <w:vAlign w:val="center"/>
            <w:hideMark/>
          </w:tcPr>
          <w:p w14:paraId="41DD850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21.35</w:t>
            </w:r>
          </w:p>
        </w:tc>
        <w:tc>
          <w:tcPr>
            <w:tcW w:w="625" w:type="pct"/>
            <w:shd w:val="clear" w:color="auto" w:fill="auto"/>
            <w:noWrap/>
            <w:vAlign w:val="center"/>
            <w:hideMark/>
          </w:tcPr>
          <w:p w14:paraId="6A4542F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4.6840E-02</w:t>
            </w:r>
          </w:p>
        </w:tc>
        <w:tc>
          <w:tcPr>
            <w:tcW w:w="696" w:type="pct"/>
            <w:shd w:val="clear" w:color="auto" w:fill="auto"/>
            <w:noWrap/>
            <w:vAlign w:val="center"/>
            <w:hideMark/>
          </w:tcPr>
          <w:p w14:paraId="7E28083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1.9431E-04</w:t>
            </w:r>
          </w:p>
        </w:tc>
      </w:tr>
      <w:tr w:rsidR="00D6480A" w:rsidRPr="004004BC" w14:paraId="6CB15E10" w14:textId="77777777" w:rsidTr="004004BC">
        <w:trPr>
          <w:trHeight w:val="288"/>
          <w:jc w:val="center"/>
        </w:trPr>
        <w:tc>
          <w:tcPr>
            <w:tcW w:w="485" w:type="pct"/>
            <w:shd w:val="clear" w:color="auto" w:fill="auto"/>
            <w:noWrap/>
            <w:vAlign w:val="center"/>
            <w:hideMark/>
          </w:tcPr>
          <w:p w14:paraId="39C66FF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51</w:t>
            </w:r>
          </w:p>
        </w:tc>
        <w:tc>
          <w:tcPr>
            <w:tcW w:w="481" w:type="pct"/>
            <w:shd w:val="clear" w:color="auto" w:fill="auto"/>
            <w:vAlign w:val="center"/>
            <w:hideMark/>
          </w:tcPr>
          <w:p w14:paraId="0CC159E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К45(з)</w:t>
            </w:r>
          </w:p>
        </w:tc>
        <w:tc>
          <w:tcPr>
            <w:tcW w:w="487" w:type="pct"/>
            <w:shd w:val="clear" w:color="auto" w:fill="auto"/>
            <w:noWrap/>
            <w:vAlign w:val="center"/>
            <w:hideMark/>
          </w:tcPr>
          <w:p w14:paraId="70A2B53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168,89</w:t>
            </w:r>
          </w:p>
        </w:tc>
        <w:tc>
          <w:tcPr>
            <w:tcW w:w="347" w:type="pct"/>
            <w:shd w:val="clear" w:color="auto" w:fill="auto"/>
            <w:noWrap/>
            <w:vAlign w:val="center"/>
            <w:hideMark/>
          </w:tcPr>
          <w:p w14:paraId="2D0F68C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0,4</w:t>
            </w:r>
          </w:p>
        </w:tc>
        <w:tc>
          <w:tcPr>
            <w:tcW w:w="417" w:type="pct"/>
            <w:shd w:val="clear" w:color="auto" w:fill="auto"/>
            <w:noWrap/>
            <w:vAlign w:val="center"/>
            <w:hideMark/>
          </w:tcPr>
          <w:p w14:paraId="4332A98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099E6BB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6.695E-05</w:t>
            </w:r>
          </w:p>
        </w:tc>
        <w:tc>
          <w:tcPr>
            <w:tcW w:w="556" w:type="pct"/>
            <w:shd w:val="clear" w:color="auto" w:fill="auto"/>
            <w:noWrap/>
            <w:vAlign w:val="center"/>
            <w:hideMark/>
          </w:tcPr>
          <w:p w14:paraId="1D975D3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1.13E-05</w:t>
            </w:r>
          </w:p>
        </w:tc>
        <w:tc>
          <w:tcPr>
            <w:tcW w:w="348" w:type="pct"/>
            <w:shd w:val="clear" w:color="auto" w:fill="auto"/>
            <w:noWrap/>
            <w:vAlign w:val="center"/>
            <w:hideMark/>
          </w:tcPr>
          <w:p w14:paraId="52DFEBF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21.35</w:t>
            </w:r>
          </w:p>
        </w:tc>
        <w:tc>
          <w:tcPr>
            <w:tcW w:w="625" w:type="pct"/>
            <w:shd w:val="clear" w:color="auto" w:fill="auto"/>
            <w:noWrap/>
            <w:vAlign w:val="center"/>
            <w:hideMark/>
          </w:tcPr>
          <w:p w14:paraId="736CF6B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4.6840E-02</w:t>
            </w:r>
          </w:p>
        </w:tc>
        <w:tc>
          <w:tcPr>
            <w:tcW w:w="696" w:type="pct"/>
            <w:shd w:val="clear" w:color="auto" w:fill="auto"/>
            <w:noWrap/>
            <w:vAlign w:val="center"/>
            <w:hideMark/>
          </w:tcPr>
          <w:p w14:paraId="3640BD7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2.3454E-04</w:t>
            </w:r>
          </w:p>
        </w:tc>
      </w:tr>
      <w:tr w:rsidR="00D6480A" w:rsidRPr="004004BC" w14:paraId="753975A9" w14:textId="77777777" w:rsidTr="004004BC">
        <w:trPr>
          <w:trHeight w:val="288"/>
          <w:jc w:val="center"/>
        </w:trPr>
        <w:tc>
          <w:tcPr>
            <w:tcW w:w="485" w:type="pct"/>
            <w:shd w:val="clear" w:color="auto" w:fill="auto"/>
            <w:noWrap/>
            <w:vAlign w:val="center"/>
            <w:hideMark/>
          </w:tcPr>
          <w:p w14:paraId="6B7271D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52</w:t>
            </w:r>
          </w:p>
        </w:tc>
        <w:tc>
          <w:tcPr>
            <w:tcW w:w="481" w:type="pct"/>
            <w:shd w:val="clear" w:color="auto" w:fill="auto"/>
            <w:vAlign w:val="center"/>
            <w:hideMark/>
          </w:tcPr>
          <w:p w14:paraId="2087146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ТП3</w:t>
            </w:r>
          </w:p>
        </w:tc>
        <w:tc>
          <w:tcPr>
            <w:tcW w:w="487" w:type="pct"/>
            <w:shd w:val="clear" w:color="auto" w:fill="auto"/>
            <w:noWrap/>
            <w:vAlign w:val="center"/>
            <w:hideMark/>
          </w:tcPr>
          <w:p w14:paraId="7926D3F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222,5</w:t>
            </w:r>
          </w:p>
        </w:tc>
        <w:tc>
          <w:tcPr>
            <w:tcW w:w="347" w:type="pct"/>
            <w:shd w:val="clear" w:color="auto" w:fill="auto"/>
            <w:noWrap/>
            <w:vAlign w:val="center"/>
            <w:hideMark/>
          </w:tcPr>
          <w:p w14:paraId="619F749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0,4</w:t>
            </w:r>
          </w:p>
        </w:tc>
        <w:tc>
          <w:tcPr>
            <w:tcW w:w="417" w:type="pct"/>
            <w:shd w:val="clear" w:color="auto" w:fill="auto"/>
            <w:noWrap/>
            <w:vAlign w:val="center"/>
            <w:hideMark/>
          </w:tcPr>
          <w:p w14:paraId="3D47A8A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w:t>
            </w:r>
          </w:p>
        </w:tc>
        <w:tc>
          <w:tcPr>
            <w:tcW w:w="556" w:type="pct"/>
            <w:shd w:val="clear" w:color="auto" w:fill="auto"/>
            <w:noWrap/>
            <w:vAlign w:val="center"/>
            <w:hideMark/>
          </w:tcPr>
          <w:p w14:paraId="011D0D0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2.400E-07</w:t>
            </w:r>
          </w:p>
        </w:tc>
        <w:tc>
          <w:tcPr>
            <w:tcW w:w="556" w:type="pct"/>
            <w:shd w:val="clear" w:color="auto" w:fill="auto"/>
            <w:noWrap/>
            <w:vAlign w:val="center"/>
            <w:hideMark/>
          </w:tcPr>
          <w:p w14:paraId="528A2FB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5.34E-08</w:t>
            </w:r>
          </w:p>
        </w:tc>
        <w:tc>
          <w:tcPr>
            <w:tcW w:w="348" w:type="pct"/>
            <w:shd w:val="clear" w:color="auto" w:fill="auto"/>
            <w:noWrap/>
            <w:vAlign w:val="center"/>
            <w:hideMark/>
          </w:tcPr>
          <w:p w14:paraId="1A548B3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21.35</w:t>
            </w:r>
          </w:p>
        </w:tc>
        <w:tc>
          <w:tcPr>
            <w:tcW w:w="625" w:type="pct"/>
            <w:shd w:val="clear" w:color="auto" w:fill="auto"/>
            <w:noWrap/>
            <w:vAlign w:val="center"/>
            <w:hideMark/>
          </w:tcPr>
          <w:p w14:paraId="386CBFB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4.6840E-02</w:t>
            </w:r>
          </w:p>
        </w:tc>
        <w:tc>
          <w:tcPr>
            <w:tcW w:w="696" w:type="pct"/>
            <w:shd w:val="clear" w:color="auto" w:fill="auto"/>
            <w:noWrap/>
            <w:vAlign w:val="center"/>
            <w:hideMark/>
          </w:tcPr>
          <w:p w14:paraId="3F031B4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1.1076E-06</w:t>
            </w:r>
          </w:p>
        </w:tc>
      </w:tr>
      <w:tr w:rsidR="00D6480A" w:rsidRPr="004004BC" w14:paraId="5444C627" w14:textId="77777777" w:rsidTr="004004BC">
        <w:trPr>
          <w:trHeight w:val="300"/>
          <w:jc w:val="center"/>
        </w:trPr>
        <w:tc>
          <w:tcPr>
            <w:tcW w:w="485" w:type="pct"/>
            <w:shd w:val="clear" w:color="auto" w:fill="auto"/>
            <w:noWrap/>
            <w:vAlign w:val="center"/>
            <w:hideMark/>
          </w:tcPr>
          <w:p w14:paraId="3863C78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53</w:t>
            </w:r>
          </w:p>
        </w:tc>
        <w:tc>
          <w:tcPr>
            <w:tcW w:w="481" w:type="pct"/>
            <w:shd w:val="clear" w:color="auto" w:fill="auto"/>
            <w:vAlign w:val="center"/>
            <w:hideMark/>
          </w:tcPr>
          <w:p w14:paraId="66EB99D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К45(з)</w:t>
            </w:r>
          </w:p>
        </w:tc>
        <w:tc>
          <w:tcPr>
            <w:tcW w:w="487" w:type="pct"/>
            <w:shd w:val="clear" w:color="auto" w:fill="auto"/>
            <w:noWrap/>
            <w:vAlign w:val="center"/>
            <w:hideMark/>
          </w:tcPr>
          <w:p w14:paraId="777954E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121,26</w:t>
            </w:r>
          </w:p>
        </w:tc>
        <w:tc>
          <w:tcPr>
            <w:tcW w:w="347" w:type="pct"/>
            <w:shd w:val="clear" w:color="auto" w:fill="auto"/>
            <w:noWrap/>
            <w:vAlign w:val="center"/>
            <w:hideMark/>
          </w:tcPr>
          <w:p w14:paraId="04BAD13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0,4</w:t>
            </w:r>
          </w:p>
        </w:tc>
        <w:tc>
          <w:tcPr>
            <w:tcW w:w="417" w:type="pct"/>
            <w:shd w:val="clear" w:color="auto" w:fill="auto"/>
            <w:noWrap/>
            <w:vAlign w:val="center"/>
            <w:hideMark/>
          </w:tcPr>
          <w:p w14:paraId="0DF85CA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556" w:type="pct"/>
            <w:shd w:val="clear" w:color="auto" w:fill="auto"/>
            <w:noWrap/>
            <w:vAlign w:val="center"/>
            <w:hideMark/>
          </w:tcPr>
          <w:p w14:paraId="0C08602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6.695E</w:t>
            </w:r>
            <w:r w:rsidRPr="004004BC">
              <w:rPr>
                <w:rFonts w:eastAsia="Times New Roman" w:cs="Times New Roman"/>
                <w:sz w:val="20"/>
                <w:szCs w:val="20"/>
                <w:lang w:eastAsia="ru-RU"/>
              </w:rPr>
              <w:lastRenderedPageBreak/>
              <w:t>-05</w:t>
            </w:r>
          </w:p>
        </w:tc>
        <w:tc>
          <w:tcPr>
            <w:tcW w:w="556" w:type="pct"/>
            <w:shd w:val="clear" w:color="auto" w:fill="auto"/>
            <w:noWrap/>
            <w:vAlign w:val="center"/>
            <w:hideMark/>
          </w:tcPr>
          <w:p w14:paraId="385E2D1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lastRenderedPageBreak/>
              <w:t>8.11E-</w:t>
            </w:r>
            <w:r w:rsidRPr="004004BC">
              <w:rPr>
                <w:rFonts w:eastAsia="Times New Roman" w:cs="Times New Roman"/>
                <w:sz w:val="20"/>
                <w:szCs w:val="20"/>
                <w:lang w:eastAsia="ru-RU"/>
              </w:rPr>
              <w:lastRenderedPageBreak/>
              <w:t>06</w:t>
            </w:r>
          </w:p>
        </w:tc>
        <w:tc>
          <w:tcPr>
            <w:tcW w:w="348" w:type="pct"/>
            <w:shd w:val="clear" w:color="auto" w:fill="auto"/>
            <w:noWrap/>
            <w:vAlign w:val="center"/>
            <w:hideMark/>
          </w:tcPr>
          <w:p w14:paraId="0FF55CB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lastRenderedPageBreak/>
              <w:t>21.</w:t>
            </w:r>
            <w:r w:rsidRPr="004004BC">
              <w:rPr>
                <w:rFonts w:eastAsia="Times New Roman" w:cs="Times New Roman"/>
                <w:sz w:val="20"/>
                <w:szCs w:val="20"/>
                <w:lang w:eastAsia="ru-RU"/>
              </w:rPr>
              <w:lastRenderedPageBreak/>
              <w:t>35</w:t>
            </w:r>
          </w:p>
        </w:tc>
        <w:tc>
          <w:tcPr>
            <w:tcW w:w="625" w:type="pct"/>
            <w:shd w:val="clear" w:color="auto" w:fill="auto"/>
            <w:noWrap/>
            <w:vAlign w:val="center"/>
            <w:hideMark/>
          </w:tcPr>
          <w:p w14:paraId="52F1E41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lastRenderedPageBreak/>
              <w:t>4.6840E</w:t>
            </w:r>
            <w:r w:rsidRPr="004004BC">
              <w:rPr>
                <w:rFonts w:eastAsia="Times New Roman" w:cs="Times New Roman"/>
                <w:sz w:val="20"/>
                <w:szCs w:val="20"/>
                <w:lang w:eastAsia="ru-RU"/>
              </w:rPr>
              <w:lastRenderedPageBreak/>
              <w:t>-02</w:t>
            </w:r>
          </w:p>
        </w:tc>
        <w:tc>
          <w:tcPr>
            <w:tcW w:w="696" w:type="pct"/>
            <w:shd w:val="clear" w:color="auto" w:fill="auto"/>
            <w:noWrap/>
            <w:vAlign w:val="center"/>
            <w:hideMark/>
          </w:tcPr>
          <w:p w14:paraId="24C9295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lastRenderedPageBreak/>
              <w:t>1.6839E-04</w:t>
            </w:r>
          </w:p>
        </w:tc>
      </w:tr>
      <w:tr w:rsidR="00D6480A" w:rsidRPr="004004BC" w14:paraId="0361E7AE" w14:textId="77777777" w:rsidTr="004004BC">
        <w:trPr>
          <w:trHeight w:val="300"/>
          <w:jc w:val="center"/>
        </w:trPr>
        <w:tc>
          <w:tcPr>
            <w:tcW w:w="485" w:type="pct"/>
            <w:shd w:val="clear" w:color="auto" w:fill="auto"/>
            <w:noWrap/>
            <w:vAlign w:val="center"/>
            <w:hideMark/>
          </w:tcPr>
          <w:p w14:paraId="6D72993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lastRenderedPageBreak/>
              <w:t>54</w:t>
            </w:r>
          </w:p>
        </w:tc>
        <w:tc>
          <w:tcPr>
            <w:tcW w:w="481" w:type="pct"/>
            <w:shd w:val="clear" w:color="auto" w:fill="auto"/>
            <w:vAlign w:val="center"/>
            <w:hideMark/>
          </w:tcPr>
          <w:p w14:paraId="606BAA2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К45(3)</w:t>
            </w:r>
          </w:p>
        </w:tc>
        <w:tc>
          <w:tcPr>
            <w:tcW w:w="487" w:type="pct"/>
            <w:shd w:val="clear" w:color="auto" w:fill="auto"/>
            <w:noWrap/>
            <w:vAlign w:val="center"/>
            <w:hideMark/>
          </w:tcPr>
          <w:p w14:paraId="1D6C047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34,21</w:t>
            </w:r>
          </w:p>
        </w:tc>
        <w:tc>
          <w:tcPr>
            <w:tcW w:w="347" w:type="pct"/>
            <w:shd w:val="clear" w:color="auto" w:fill="auto"/>
            <w:noWrap/>
            <w:vAlign w:val="center"/>
            <w:hideMark/>
          </w:tcPr>
          <w:p w14:paraId="53F4490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0,1</w:t>
            </w:r>
          </w:p>
        </w:tc>
        <w:tc>
          <w:tcPr>
            <w:tcW w:w="417" w:type="pct"/>
            <w:shd w:val="clear" w:color="auto" w:fill="auto"/>
            <w:noWrap/>
            <w:vAlign w:val="center"/>
            <w:hideMark/>
          </w:tcPr>
          <w:p w14:paraId="5DA399A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31</w:t>
            </w:r>
          </w:p>
        </w:tc>
        <w:tc>
          <w:tcPr>
            <w:tcW w:w="556" w:type="pct"/>
            <w:shd w:val="clear" w:color="auto" w:fill="auto"/>
            <w:noWrap/>
            <w:vAlign w:val="center"/>
            <w:hideMark/>
          </w:tcPr>
          <w:p w14:paraId="684A169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1.112E-06</w:t>
            </w:r>
          </w:p>
        </w:tc>
        <w:tc>
          <w:tcPr>
            <w:tcW w:w="556" w:type="pct"/>
            <w:shd w:val="clear" w:color="auto" w:fill="auto"/>
            <w:noWrap/>
            <w:vAlign w:val="center"/>
            <w:hideMark/>
          </w:tcPr>
          <w:p w14:paraId="7D50D1C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3.80E-08</w:t>
            </w:r>
          </w:p>
        </w:tc>
        <w:tc>
          <w:tcPr>
            <w:tcW w:w="348" w:type="pct"/>
            <w:shd w:val="clear" w:color="auto" w:fill="auto"/>
            <w:noWrap/>
            <w:vAlign w:val="center"/>
            <w:hideMark/>
          </w:tcPr>
          <w:p w14:paraId="208BB67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6.41</w:t>
            </w:r>
          </w:p>
        </w:tc>
        <w:tc>
          <w:tcPr>
            <w:tcW w:w="625" w:type="pct"/>
            <w:shd w:val="clear" w:color="auto" w:fill="auto"/>
            <w:noWrap/>
            <w:vAlign w:val="center"/>
            <w:hideMark/>
          </w:tcPr>
          <w:p w14:paraId="2AE4266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1.5611E-01</w:t>
            </w:r>
          </w:p>
        </w:tc>
        <w:tc>
          <w:tcPr>
            <w:tcW w:w="696" w:type="pct"/>
            <w:shd w:val="clear" w:color="auto" w:fill="auto"/>
            <w:noWrap/>
            <w:vAlign w:val="center"/>
            <w:hideMark/>
          </w:tcPr>
          <w:p w14:paraId="0DA1630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2.3689E-07</w:t>
            </w:r>
          </w:p>
        </w:tc>
      </w:tr>
    </w:tbl>
    <w:p w14:paraId="5E01BEA6" w14:textId="77777777" w:rsidR="00D6480A" w:rsidRPr="00734B18" w:rsidRDefault="00D6480A" w:rsidP="00D6480A">
      <w:pPr>
        <w:rPr>
          <w:rFonts w:cs="Times New Roman"/>
          <w:sz w:val="22"/>
        </w:rPr>
      </w:pPr>
      <w:r w:rsidRPr="00734B18">
        <w:rPr>
          <w:rFonts w:cs="Times New Roman"/>
          <w:sz w:val="22"/>
        </w:rPr>
        <w:t xml:space="preserve">Примечание. В таблице приведены только те элементы, отказ которых влияет на </w:t>
      </w:r>
      <w:r w:rsidRPr="00734B18">
        <w:rPr>
          <w:rStyle w:val="FontStyle11"/>
          <w:rFonts w:cs="Times New Roman"/>
          <w:sz w:val="22"/>
        </w:rPr>
        <w:t>теплоснабжение данного потребителя (</w:t>
      </w:r>
      <w:r w:rsidRPr="00734B18">
        <w:rPr>
          <w:rFonts w:cs="Times New Roman"/>
          <w:sz w:val="22"/>
        </w:rPr>
        <w:t xml:space="preserve">ул. </w:t>
      </w:r>
      <w:r w:rsidRPr="00734B18">
        <w:rPr>
          <w:rFonts w:eastAsia="Times New Roman" w:cs="Times New Roman"/>
          <w:sz w:val="22"/>
        </w:rPr>
        <w:t>Победы, 2</w:t>
      </w:r>
      <w:r w:rsidRPr="00734B18">
        <w:rPr>
          <w:rStyle w:val="FontStyle11"/>
          <w:rFonts w:cs="Times New Roman"/>
          <w:sz w:val="22"/>
        </w:rPr>
        <w:t>), то есть элементы, входящие в путь его снабжения.</w:t>
      </w:r>
    </w:p>
    <w:p w14:paraId="12438F9E" w14:textId="77777777" w:rsidR="004004BC" w:rsidRDefault="004004BC" w:rsidP="00D6480A">
      <w:pPr>
        <w:pStyle w:val="Style2"/>
        <w:widowControl/>
        <w:spacing w:line="360" w:lineRule="auto"/>
        <w:ind w:firstLine="709"/>
        <w:rPr>
          <w:rFonts w:eastAsiaTheme="minorHAnsi"/>
          <w:lang w:eastAsia="en-US"/>
        </w:rPr>
      </w:pPr>
    </w:p>
    <w:p w14:paraId="6D3D8F25" w14:textId="0539B78F" w:rsidR="00D6480A" w:rsidRPr="00405C6E" w:rsidRDefault="00D6480A" w:rsidP="00D6480A">
      <w:pPr>
        <w:pStyle w:val="Style2"/>
        <w:widowControl/>
        <w:spacing w:line="360" w:lineRule="auto"/>
        <w:ind w:firstLine="709"/>
        <w:rPr>
          <w:rFonts w:eastAsiaTheme="minorHAnsi"/>
          <w:lang w:eastAsia="en-US"/>
        </w:rPr>
      </w:pPr>
      <w:r w:rsidRPr="00405C6E">
        <w:rPr>
          <w:rFonts w:eastAsiaTheme="minorHAnsi"/>
          <w:lang w:eastAsia="en-US"/>
        </w:rPr>
        <w:t>Значения параметра потока отказов элементов ТС рассчитаны по формул</w:t>
      </w:r>
      <w:r w:rsidR="00BB09A0" w:rsidRPr="00405C6E">
        <w:rPr>
          <w:rFonts w:eastAsiaTheme="minorHAnsi"/>
          <w:lang w:eastAsia="en-US"/>
        </w:rPr>
        <w:t>ам</w:t>
      </w:r>
      <w:r w:rsidRPr="00405C6E">
        <w:rPr>
          <w:rFonts w:eastAsiaTheme="minorHAnsi"/>
          <w:lang w:eastAsia="en-US"/>
        </w:rPr>
        <w:t xml:space="preserve"> (</w:t>
      </w:r>
      <w:r w:rsidR="00BB09A0" w:rsidRPr="00405C6E">
        <w:rPr>
          <w:rFonts w:eastAsiaTheme="minorHAnsi"/>
          <w:lang w:eastAsia="en-US"/>
        </w:rPr>
        <w:t>4</w:t>
      </w:r>
      <w:r w:rsidR="0021162E" w:rsidRPr="00405C6E">
        <w:rPr>
          <w:rFonts w:eastAsiaTheme="minorHAnsi"/>
          <w:lang w:eastAsia="en-US"/>
        </w:rPr>
        <w:t xml:space="preserve"> и</w:t>
      </w:r>
      <w:r w:rsidR="00BB09A0" w:rsidRPr="00405C6E">
        <w:rPr>
          <w:rFonts w:eastAsiaTheme="minorHAnsi"/>
          <w:lang w:eastAsia="en-US"/>
        </w:rPr>
        <w:t xml:space="preserve"> 5</w:t>
      </w:r>
      <w:r w:rsidRPr="00405C6E">
        <w:rPr>
          <w:rFonts w:eastAsiaTheme="minorHAnsi"/>
          <w:lang w:eastAsia="en-US"/>
        </w:rPr>
        <w:t>)</w:t>
      </w:r>
      <w:r w:rsidR="00BB09A0" w:rsidRPr="00405C6E">
        <w:rPr>
          <w:rFonts w:eastAsiaTheme="minorHAnsi"/>
          <w:lang w:eastAsia="en-US"/>
        </w:rPr>
        <w:t xml:space="preserve"> </w:t>
      </w:r>
      <w:r w:rsidRPr="00405C6E">
        <w:rPr>
          <w:rFonts w:eastAsiaTheme="minorHAnsi"/>
          <w:lang w:eastAsia="en-US"/>
        </w:rPr>
        <w:t xml:space="preserve"> и приведены на рисунке </w:t>
      </w:r>
      <w:r w:rsidR="009F1E45" w:rsidRPr="00405C6E">
        <w:rPr>
          <w:rFonts w:eastAsiaTheme="minorHAnsi"/>
          <w:lang w:eastAsia="en-US"/>
        </w:rPr>
        <w:t>4.1</w:t>
      </w:r>
      <w:r w:rsidRPr="00405C6E">
        <w:rPr>
          <w:rFonts w:eastAsiaTheme="minorHAnsi"/>
          <w:lang w:eastAsia="en-US"/>
        </w:rPr>
        <w:t xml:space="preserve"> и таблице </w:t>
      </w:r>
      <w:r w:rsidR="00BB09A0" w:rsidRPr="00405C6E">
        <w:rPr>
          <w:rFonts w:eastAsiaTheme="minorHAnsi"/>
          <w:lang w:eastAsia="en-US"/>
        </w:rPr>
        <w:t>4.5</w:t>
      </w:r>
      <w:r w:rsidRPr="00405C6E">
        <w:rPr>
          <w:rFonts w:eastAsiaTheme="minorHAnsi"/>
          <w:lang w:eastAsia="en-US"/>
        </w:rPr>
        <w:t>.</w:t>
      </w:r>
    </w:p>
    <w:p w14:paraId="73BCD793" w14:textId="77777777" w:rsidR="00734B18" w:rsidRDefault="00734B18" w:rsidP="00734B18">
      <w:pPr>
        <w:pStyle w:val="Style2"/>
        <w:widowControl/>
        <w:spacing w:line="360" w:lineRule="auto"/>
        <w:jc w:val="center"/>
        <w:rPr>
          <w:rFonts w:eastAsiaTheme="minorHAnsi"/>
          <w:lang w:eastAsia="en-US"/>
        </w:rPr>
      </w:pPr>
      <w:r w:rsidRPr="00405C6E">
        <w:rPr>
          <w:rFonts w:eastAsiaTheme="minorHAnsi"/>
          <w:noProof/>
        </w:rPr>
        <w:drawing>
          <wp:inline distT="0" distB="0" distL="0" distR="0" wp14:anchorId="428E2CCB" wp14:editId="63594BC6">
            <wp:extent cx="4864735" cy="330454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64735" cy="3304540"/>
                    </a:xfrm>
                    <a:prstGeom prst="rect">
                      <a:avLst/>
                    </a:prstGeom>
                    <a:noFill/>
                  </pic:spPr>
                </pic:pic>
              </a:graphicData>
            </a:graphic>
          </wp:inline>
        </w:drawing>
      </w:r>
    </w:p>
    <w:p w14:paraId="7D7E5612" w14:textId="77777777" w:rsidR="00B76017" w:rsidRDefault="00734B18" w:rsidP="00734B18">
      <w:pPr>
        <w:pStyle w:val="Style2"/>
        <w:widowControl/>
        <w:spacing w:line="360" w:lineRule="auto"/>
        <w:jc w:val="center"/>
        <w:rPr>
          <w:rFonts w:eastAsiaTheme="minorHAnsi"/>
          <w:lang w:eastAsia="en-US"/>
        </w:rPr>
      </w:pPr>
      <w:r>
        <w:rPr>
          <w:rFonts w:eastAsiaTheme="minorHAnsi"/>
          <w:lang w:eastAsia="en-US"/>
        </w:rPr>
        <w:t xml:space="preserve">Рисунок </w:t>
      </w:r>
      <w:r w:rsidRPr="00405C6E">
        <w:rPr>
          <w:rFonts w:eastAsiaTheme="minorHAnsi"/>
          <w:lang w:eastAsia="en-US"/>
        </w:rPr>
        <w:t>4.1</w:t>
      </w:r>
      <w:r>
        <w:rPr>
          <w:rFonts w:eastAsiaTheme="minorHAnsi"/>
          <w:lang w:eastAsia="en-US"/>
        </w:rPr>
        <w:t xml:space="preserve"> –</w:t>
      </w:r>
      <w:r w:rsidRPr="00405C6E">
        <w:rPr>
          <w:rFonts w:eastAsiaTheme="minorHAnsi"/>
          <w:lang w:eastAsia="en-US"/>
        </w:rPr>
        <w:t xml:space="preserve"> Параметр потока отказов наиболее ненадежных элементов ЮМ-1 </w:t>
      </w:r>
    </w:p>
    <w:p w14:paraId="736406CF" w14:textId="72B8E9B2" w:rsidR="00734B18" w:rsidRDefault="00734B18" w:rsidP="00734B18">
      <w:pPr>
        <w:pStyle w:val="Style2"/>
        <w:widowControl/>
        <w:spacing w:line="360" w:lineRule="auto"/>
        <w:jc w:val="center"/>
      </w:pPr>
      <w:r w:rsidRPr="00405C6E">
        <w:rPr>
          <w:rFonts w:eastAsiaTheme="minorHAnsi"/>
          <w:lang w:eastAsia="en-US"/>
        </w:rPr>
        <w:t>(расчетный путь 1)</w:t>
      </w:r>
    </w:p>
    <w:p w14:paraId="4913A6A2" w14:textId="77777777" w:rsidR="00D6480A" w:rsidRPr="00405C6E" w:rsidRDefault="00D6480A" w:rsidP="00B76017">
      <w:pPr>
        <w:pStyle w:val="Style2"/>
        <w:widowControl/>
        <w:spacing w:line="360" w:lineRule="auto"/>
        <w:ind w:firstLine="708"/>
        <w:jc w:val="both"/>
        <w:rPr>
          <w:rFonts w:eastAsiaTheme="minorHAnsi"/>
          <w:lang w:eastAsia="en-US"/>
        </w:rPr>
      </w:pPr>
      <w:r w:rsidRPr="00405C6E">
        <w:t>Большие значения параметра потока отказов отказов участков 1, 2, 3, обусловлены длительным сроком их эксплуатации (более 25 лет) и относительно большой протяженностью этих участков.</w:t>
      </w:r>
    </w:p>
    <w:p w14:paraId="11EC76B6" w14:textId="31AE85B3" w:rsidR="00D6480A" w:rsidRPr="00405C6E" w:rsidRDefault="00D6480A" w:rsidP="00D6480A">
      <w:pPr>
        <w:pStyle w:val="Style2"/>
        <w:widowControl/>
        <w:spacing w:line="360" w:lineRule="auto"/>
      </w:pPr>
      <w:r w:rsidRPr="00405C6E">
        <w:rPr>
          <w:rFonts w:eastAsiaTheme="minorHAnsi"/>
          <w:lang w:eastAsia="en-US"/>
        </w:rPr>
        <w:tab/>
      </w:r>
      <w:r w:rsidRPr="00405C6E">
        <w:t>Вероятности состояния, соответствующие отказам одного из элементов ТС, рассчитанные по формуле (</w:t>
      </w:r>
      <w:r w:rsidR="0051346F" w:rsidRPr="00405C6E">
        <w:t>9</w:t>
      </w:r>
      <w:r w:rsidRPr="00405C6E">
        <w:t xml:space="preserve">), приведены в таблице </w:t>
      </w:r>
      <w:r w:rsidR="009A25B3" w:rsidRPr="00405C6E">
        <w:t>4.5</w:t>
      </w:r>
      <w:r w:rsidRPr="00405C6E">
        <w:t>.</w:t>
      </w:r>
    </w:p>
    <w:p w14:paraId="3792E023" w14:textId="77777777" w:rsidR="00D6480A" w:rsidRPr="00405C6E" w:rsidRDefault="00D6480A" w:rsidP="0021162E">
      <w:pPr>
        <w:pStyle w:val="Style2"/>
        <w:widowControl/>
        <w:spacing w:line="360" w:lineRule="auto"/>
        <w:ind w:firstLine="708"/>
        <w:jc w:val="both"/>
        <w:rPr>
          <w:rFonts w:eastAsiaTheme="minorHAnsi"/>
          <w:lang w:eastAsia="en-US"/>
        </w:rPr>
      </w:pPr>
      <w:r w:rsidRPr="00405C6E">
        <w:t xml:space="preserve"> При вычислении вероятностей состояния ТС, кроме срока службы и длины участка, учитывается его диаметр и время восстановления после отказа. Наибольший вклад в состояния ТС с отказами вносят участки 1, 2, 3.</w:t>
      </w:r>
    </w:p>
    <w:p w14:paraId="18AD6526" w14:textId="6DFE65DB" w:rsidR="00D6480A" w:rsidRPr="00405C6E" w:rsidRDefault="00D6480A" w:rsidP="0021162E">
      <w:pPr>
        <w:autoSpaceDE w:val="0"/>
        <w:autoSpaceDN w:val="0"/>
        <w:adjustRightInd w:val="0"/>
        <w:ind w:firstLine="708"/>
        <w:rPr>
          <w:rFonts w:cs="Times New Roman"/>
          <w:sz w:val="24"/>
          <w:szCs w:val="24"/>
        </w:rPr>
      </w:pPr>
      <w:r w:rsidRPr="00405C6E">
        <w:rPr>
          <w:rFonts w:cs="Times New Roman"/>
          <w:sz w:val="24"/>
          <w:szCs w:val="24"/>
        </w:rPr>
        <w:t>Коэффициенты готовности относительно расчетного уровня теплоснабжения потребителей определяются в соответствии с (1</w:t>
      </w:r>
      <w:r w:rsidR="0051346F" w:rsidRPr="00405C6E">
        <w:rPr>
          <w:rFonts w:cs="Times New Roman"/>
          <w:sz w:val="24"/>
          <w:szCs w:val="24"/>
        </w:rPr>
        <w:t>1</w:t>
      </w:r>
      <w:r w:rsidRPr="00405C6E">
        <w:rPr>
          <w:rFonts w:cs="Times New Roman"/>
          <w:sz w:val="24"/>
          <w:szCs w:val="24"/>
        </w:rPr>
        <w:t xml:space="preserve">), при этом для каждого потребителя в множество включаются все элементы сети, кроме входящих в путь его снабжения. </w:t>
      </w:r>
    </w:p>
    <w:p w14:paraId="4F0E32C1" w14:textId="0788B239" w:rsidR="00D6480A" w:rsidRPr="00405C6E" w:rsidRDefault="00D6480A" w:rsidP="00734B18">
      <w:pPr>
        <w:pStyle w:val="Style2"/>
        <w:widowControl/>
        <w:spacing w:line="360" w:lineRule="auto"/>
        <w:ind w:firstLine="708"/>
        <w:jc w:val="both"/>
        <w:rPr>
          <w:rFonts w:eastAsiaTheme="minorHAnsi"/>
          <w:lang w:eastAsia="en-US"/>
        </w:rPr>
      </w:pPr>
      <w:r w:rsidRPr="00405C6E">
        <w:rPr>
          <w:rFonts w:eastAsiaTheme="minorHAnsi"/>
          <w:lang w:eastAsia="en-US"/>
        </w:rPr>
        <w:lastRenderedPageBreak/>
        <w:t>Для определения по формуле (1</w:t>
      </w:r>
      <w:r w:rsidR="0051346F" w:rsidRPr="00405C6E">
        <w:rPr>
          <w:rFonts w:eastAsiaTheme="minorHAnsi"/>
          <w:lang w:eastAsia="en-US"/>
        </w:rPr>
        <w:t>2</w:t>
      </w:r>
      <w:r w:rsidRPr="00405C6E">
        <w:rPr>
          <w:rFonts w:eastAsiaTheme="minorHAnsi"/>
          <w:lang w:eastAsia="en-US"/>
        </w:rPr>
        <w:t xml:space="preserve">) величин </w:t>
      </w:r>
      <w:r w:rsidR="00734B18">
        <w:rPr>
          <w:rFonts w:eastAsiaTheme="minorHAnsi"/>
          <w:lang w:eastAsia="en-US"/>
        </w:rPr>
        <w:t>–</w:t>
      </w:r>
      <w:r w:rsidRPr="00405C6E">
        <w:rPr>
          <w:rFonts w:eastAsiaTheme="minorHAnsi"/>
          <w:lang w:eastAsia="en-US"/>
        </w:rPr>
        <w:t xml:space="preserve"> вероятностей безотказного теплоснабжения потребителей по отношению к пониженному уровню сначала рассчитываются температуры наружного воздуха (формулы (1</w:t>
      </w:r>
      <w:r w:rsidR="0051346F" w:rsidRPr="00405C6E">
        <w:rPr>
          <w:rFonts w:eastAsiaTheme="minorHAnsi"/>
          <w:lang w:eastAsia="en-US"/>
        </w:rPr>
        <w:t>3</w:t>
      </w:r>
      <w:r w:rsidRPr="00405C6E">
        <w:rPr>
          <w:rFonts w:eastAsiaTheme="minorHAnsi"/>
          <w:lang w:eastAsia="en-US"/>
        </w:rPr>
        <w:t>) и (1</w:t>
      </w:r>
      <w:r w:rsidR="0051346F" w:rsidRPr="00405C6E">
        <w:rPr>
          <w:rFonts w:eastAsiaTheme="minorHAnsi"/>
          <w:lang w:eastAsia="en-US"/>
        </w:rPr>
        <w:t>4</w:t>
      </w:r>
      <w:r w:rsidRPr="00405C6E">
        <w:rPr>
          <w:rFonts w:eastAsiaTheme="minorHAnsi"/>
          <w:lang w:eastAsia="en-US"/>
        </w:rPr>
        <w:t>)), при которых время восстановления f-го элемента равно временному резерву j-го потребителя. Эти температуры и продолжительности их стояния (правила и зависимости для их определения изложены в раздел</w:t>
      </w:r>
      <w:r w:rsidR="009A25B3" w:rsidRPr="00405C6E">
        <w:rPr>
          <w:rFonts w:eastAsiaTheme="minorHAnsi"/>
          <w:lang w:eastAsia="en-US"/>
        </w:rPr>
        <w:t>е</w:t>
      </w:r>
      <w:r w:rsidRPr="00405C6E">
        <w:rPr>
          <w:rFonts w:eastAsiaTheme="minorHAnsi"/>
          <w:lang w:eastAsia="en-US"/>
        </w:rPr>
        <w:t xml:space="preserve"> </w:t>
      </w:r>
      <w:r w:rsidR="009A25B3" w:rsidRPr="00405C6E">
        <w:rPr>
          <w:rFonts w:eastAsiaTheme="minorHAnsi"/>
          <w:lang w:eastAsia="en-US"/>
        </w:rPr>
        <w:t>3</w:t>
      </w:r>
      <w:r w:rsidRPr="00405C6E">
        <w:rPr>
          <w:rFonts w:eastAsiaTheme="minorHAnsi"/>
          <w:lang w:eastAsia="en-US"/>
        </w:rPr>
        <w:t xml:space="preserve">) приведены в таблице </w:t>
      </w:r>
      <w:r w:rsidR="009A25B3" w:rsidRPr="00405C6E">
        <w:rPr>
          <w:rFonts w:eastAsiaTheme="minorHAnsi"/>
          <w:lang w:eastAsia="en-US"/>
        </w:rPr>
        <w:t>4.6</w:t>
      </w:r>
      <w:r w:rsidRPr="00405C6E">
        <w:rPr>
          <w:rFonts w:eastAsiaTheme="minorHAnsi"/>
          <w:lang w:eastAsia="en-US"/>
        </w:rPr>
        <w:t>.</w:t>
      </w:r>
    </w:p>
    <w:p w14:paraId="25DAA429" w14:textId="081F9F70" w:rsidR="00B76017" w:rsidRDefault="00B76017">
      <w:pPr>
        <w:spacing w:after="160" w:line="259" w:lineRule="auto"/>
        <w:jc w:val="left"/>
        <w:rPr>
          <w:rFonts w:cs="Times New Roman"/>
          <w:sz w:val="24"/>
          <w:szCs w:val="24"/>
        </w:rPr>
      </w:pPr>
    </w:p>
    <w:p w14:paraId="057AF823" w14:textId="299FAE86" w:rsidR="00D6480A" w:rsidRPr="00405C6E" w:rsidRDefault="00D6480A" w:rsidP="00D6480A">
      <w:pPr>
        <w:pStyle w:val="Style2"/>
        <w:widowControl/>
        <w:spacing w:line="360" w:lineRule="auto"/>
        <w:rPr>
          <w:rStyle w:val="FontStyle11"/>
          <w:sz w:val="24"/>
        </w:rPr>
      </w:pPr>
      <w:r w:rsidRPr="00405C6E">
        <w:rPr>
          <w:rFonts w:eastAsiaTheme="minorHAnsi"/>
          <w:lang w:eastAsia="en-US"/>
        </w:rPr>
        <w:t xml:space="preserve">Таблица </w:t>
      </w:r>
      <w:r w:rsidR="00B75264" w:rsidRPr="00405C6E">
        <w:rPr>
          <w:rFonts w:eastAsiaTheme="minorHAnsi"/>
          <w:lang w:eastAsia="en-US"/>
        </w:rPr>
        <w:t xml:space="preserve">4.6 </w:t>
      </w:r>
      <w:r w:rsidR="00B76017">
        <w:rPr>
          <w:rFonts w:eastAsiaTheme="minorHAnsi"/>
          <w:lang w:eastAsia="en-US"/>
        </w:rPr>
        <w:t>–</w:t>
      </w:r>
      <w:r w:rsidR="00B75264" w:rsidRPr="00405C6E">
        <w:rPr>
          <w:rFonts w:eastAsiaTheme="minorHAnsi"/>
          <w:lang w:eastAsia="en-US"/>
        </w:rPr>
        <w:t xml:space="preserve"> </w:t>
      </w:r>
      <w:r w:rsidRPr="00405C6E">
        <w:rPr>
          <w:rFonts w:eastAsiaTheme="minorHAnsi"/>
          <w:lang w:eastAsia="en-US"/>
        </w:rPr>
        <w:t xml:space="preserve">Температуры наружного воздуха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Fonts w:eastAsiaTheme="minorHAnsi"/>
          <w:lang w:eastAsia="en-US"/>
        </w:rPr>
        <w:t xml:space="preserve">, при которых время восстановления f-го элемента равно временному резерву j-го потребителя и продолжительности стояния </w:t>
      </w:r>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Style w:val="FontStyle11"/>
          <w:sz w:val="24"/>
        </w:rPr>
        <w:t xml:space="preserve"> </w:t>
      </w:r>
      <w:r w:rsidRPr="00405C6E">
        <w:rPr>
          <w:rFonts w:eastAsiaTheme="minorHAnsi"/>
          <w:lang w:eastAsia="en-US"/>
        </w:rPr>
        <w:t xml:space="preserve"> этих температур в течени</w:t>
      </w:r>
      <w:r w:rsidR="00B76017">
        <w:rPr>
          <w:rFonts w:eastAsiaTheme="minorHAnsi"/>
          <w:lang w:eastAsia="en-US"/>
        </w:rPr>
        <w:t>е</w:t>
      </w:r>
      <w:r w:rsidRPr="00405C6E">
        <w:rPr>
          <w:rFonts w:eastAsiaTheme="minorHAnsi"/>
          <w:lang w:eastAsia="en-US"/>
        </w:rPr>
        <w:t xml:space="preserve"> </w:t>
      </w:r>
      <w:r w:rsidRPr="00405C6E">
        <w:rPr>
          <w:rStyle w:val="FontStyle11"/>
          <w:sz w:val="24"/>
        </w:rPr>
        <w:t>отопительного периода</w:t>
      </w:r>
    </w:p>
    <w:tbl>
      <w:tblPr>
        <w:tblW w:w="5000" w:type="pct"/>
        <w:jc w:val="center"/>
        <w:tblLook w:val="04A0" w:firstRow="1" w:lastRow="0" w:firstColumn="1" w:lastColumn="0" w:noHBand="0" w:noVBand="1"/>
      </w:tblPr>
      <w:tblGrid>
        <w:gridCol w:w="2356"/>
        <w:gridCol w:w="2243"/>
        <w:gridCol w:w="2911"/>
        <w:gridCol w:w="66"/>
        <w:gridCol w:w="2704"/>
      </w:tblGrid>
      <w:tr w:rsidR="00D6480A" w:rsidRPr="004004BC" w14:paraId="0DAD1A84" w14:textId="77777777" w:rsidTr="004004BC">
        <w:trPr>
          <w:trHeight w:val="288"/>
          <w:tblHeader/>
          <w:jc w:val="center"/>
        </w:trPr>
        <w:tc>
          <w:tcPr>
            <w:tcW w:w="1146" w:type="pct"/>
            <w:vMerge w:val="restart"/>
            <w:tcBorders>
              <w:top w:val="single" w:sz="4" w:space="0" w:color="auto"/>
              <w:left w:val="single" w:sz="4" w:space="0" w:color="auto"/>
              <w:right w:val="single" w:sz="4" w:space="0" w:color="auto"/>
            </w:tcBorders>
            <w:shd w:val="clear" w:color="auto" w:fill="auto"/>
            <w:noWrap/>
            <w:vAlign w:val="center"/>
          </w:tcPr>
          <w:p w14:paraId="598E0791" w14:textId="77777777" w:rsidR="00D6480A" w:rsidRPr="004004BC" w:rsidRDefault="00D6480A" w:rsidP="004004BC">
            <w:pPr>
              <w:pStyle w:val="Default"/>
              <w:jc w:val="center"/>
              <w:rPr>
                <w:rFonts w:ascii="Times New Roman" w:hAnsi="Times New Roman" w:cs="Times New Roman"/>
                <w:color w:val="auto"/>
                <w:sz w:val="20"/>
                <w:szCs w:val="20"/>
              </w:rPr>
            </w:pPr>
            <w:r w:rsidRPr="004004BC">
              <w:rPr>
                <w:rFonts w:ascii="Times New Roman" w:hAnsi="Times New Roman" w:cs="Times New Roman"/>
                <w:color w:val="auto"/>
                <w:sz w:val="20"/>
                <w:szCs w:val="20"/>
              </w:rPr>
              <w:t>№ отказавшего</w:t>
            </w:r>
          </w:p>
          <w:p w14:paraId="38C5300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cs="Times New Roman"/>
                <w:sz w:val="20"/>
                <w:szCs w:val="20"/>
              </w:rPr>
              <w:t>элемента ТС, f</w:t>
            </w:r>
          </w:p>
        </w:tc>
        <w:tc>
          <w:tcPr>
            <w:tcW w:w="1091" w:type="pct"/>
            <w:vMerge w:val="restart"/>
            <w:tcBorders>
              <w:top w:val="single" w:sz="4" w:space="0" w:color="auto"/>
              <w:left w:val="nil"/>
              <w:right w:val="single" w:sz="4" w:space="0" w:color="auto"/>
            </w:tcBorders>
            <w:shd w:val="clear" w:color="auto" w:fill="auto"/>
            <w:noWrap/>
            <w:vAlign w:val="center"/>
            <w:hideMark/>
          </w:tcPr>
          <w:p w14:paraId="7FCF402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Начало участка</w:t>
            </w:r>
          </w:p>
        </w:tc>
        <w:tc>
          <w:tcPr>
            <w:tcW w:w="1448" w:type="pct"/>
            <w:gridSpan w:val="2"/>
            <w:tcBorders>
              <w:top w:val="single" w:sz="4" w:space="0" w:color="auto"/>
              <w:left w:val="nil"/>
              <w:bottom w:val="single" w:sz="4" w:space="0" w:color="auto"/>
              <w:right w:val="single" w:sz="4" w:space="0" w:color="auto"/>
            </w:tcBorders>
            <w:shd w:val="clear" w:color="auto" w:fill="auto"/>
            <w:noWrap/>
            <w:vAlign w:val="center"/>
          </w:tcPr>
          <w:p w14:paraId="4CDDBF76" w14:textId="77777777" w:rsidR="00D6480A" w:rsidRPr="004004BC" w:rsidRDefault="00AB5A09" w:rsidP="004004BC">
            <w:pPr>
              <w:spacing w:line="240" w:lineRule="auto"/>
              <w:jc w:val="center"/>
              <w:rPr>
                <w:rFonts w:eastAsia="Times New Roman" w:cs="Times New Roman"/>
                <w:sz w:val="20"/>
                <w:szCs w:val="20"/>
                <w:lang w:eastAsia="ru-RU"/>
              </w:rPr>
            </w:pPr>
            <m:oMath>
              <m:sSubSup>
                <m:sSubSupPr>
                  <m:ctrlPr>
                    <w:rPr>
                      <w:rFonts w:ascii="Cambria Math" w:eastAsia="Times New Roman" w:hAnsi="Cambria Math" w:cs="Times New Roman"/>
                      <w:i/>
                      <w:sz w:val="20"/>
                      <w:szCs w:val="20"/>
                      <w:lang w:val="en-US"/>
                    </w:rPr>
                  </m:ctrlPr>
                </m:sSubSupPr>
                <m:e>
                  <m:r>
                    <w:rPr>
                      <w:rFonts w:ascii="Cambria Math" w:hAnsi="Cambria Math" w:cs="Times New Roman"/>
                      <w:sz w:val="20"/>
                      <w:szCs w:val="20"/>
                      <w:lang w:val="en-US"/>
                    </w:rPr>
                    <m:t>t</m:t>
                  </m:r>
                </m:e>
                <m:sub>
                  <m:r>
                    <w:rPr>
                      <w:rFonts w:ascii="Cambria Math" w:hAnsi="Cambria Math" w:cs="Times New Roman"/>
                      <w:sz w:val="20"/>
                      <w:szCs w:val="20"/>
                      <w:lang w:val="en-US"/>
                    </w:rPr>
                    <m:t>j</m:t>
                  </m:r>
                  <m:r>
                    <w:rPr>
                      <w:rFonts w:ascii="Cambria Math" w:hAnsi="Cambria Math" w:cs="Times New Roman"/>
                      <w:sz w:val="20"/>
                      <w:szCs w:val="20"/>
                    </w:rPr>
                    <m:t>,</m:t>
                  </m:r>
                  <m:r>
                    <w:rPr>
                      <w:rFonts w:ascii="Cambria Math" w:hAnsi="Cambria Math" w:cs="Times New Roman"/>
                      <w:sz w:val="20"/>
                      <w:szCs w:val="20"/>
                      <w:lang w:val="en-US"/>
                    </w:rPr>
                    <m:t>f</m:t>
                  </m:r>
                </m:sub>
                <m:sup>
                  <m:r>
                    <w:rPr>
                      <w:rFonts w:ascii="Cambria Math" w:hAnsi="Cambria Math" w:cs="Times New Roman"/>
                      <w:sz w:val="20"/>
                      <w:szCs w:val="20"/>
                    </w:rPr>
                    <m:t>рав</m:t>
                  </m:r>
                </m:sup>
              </m:sSubSup>
            </m:oMath>
            <w:r w:rsidR="00D6480A" w:rsidRPr="004004BC">
              <w:rPr>
                <w:rStyle w:val="FontStyle11"/>
                <w:rFonts w:cs="Times New Roman"/>
                <w:sz w:val="20"/>
                <w:szCs w:val="20"/>
              </w:rPr>
              <w:t>,</w:t>
            </w:r>
            <w:r w:rsidR="00D6480A" w:rsidRPr="004004BC">
              <w:rPr>
                <w:rFonts w:cs="Times New Roman"/>
                <w:sz w:val="20"/>
                <w:szCs w:val="20"/>
                <w:vertAlign w:val="superscript"/>
              </w:rPr>
              <w:t>º</w:t>
            </w:r>
            <w:r w:rsidR="00D6480A" w:rsidRPr="004004BC">
              <w:rPr>
                <w:rFonts w:cs="Times New Roman"/>
                <w:sz w:val="20"/>
                <w:szCs w:val="20"/>
              </w:rPr>
              <w:t>С</w:t>
            </w:r>
          </w:p>
        </w:tc>
        <w:tc>
          <w:tcPr>
            <w:tcW w:w="1315" w:type="pct"/>
            <w:tcBorders>
              <w:top w:val="single" w:sz="4" w:space="0" w:color="auto"/>
              <w:left w:val="nil"/>
              <w:bottom w:val="single" w:sz="4" w:space="0" w:color="auto"/>
              <w:right w:val="single" w:sz="4" w:space="0" w:color="auto"/>
            </w:tcBorders>
            <w:shd w:val="clear" w:color="auto" w:fill="auto"/>
            <w:vAlign w:val="center"/>
          </w:tcPr>
          <w:p w14:paraId="7206E5DC" w14:textId="77777777" w:rsidR="00D6480A" w:rsidRPr="004004BC" w:rsidRDefault="00AB5A09" w:rsidP="004004BC">
            <w:pPr>
              <w:spacing w:line="240" w:lineRule="auto"/>
              <w:jc w:val="center"/>
              <w:rPr>
                <w:rFonts w:eastAsia="Calibri" w:cs="Times New Roman"/>
                <w:sz w:val="20"/>
                <w:szCs w:val="20"/>
              </w:rPr>
            </w:pPr>
            <m:oMath>
              <m:sSubSup>
                <m:sSubSupPr>
                  <m:ctrlPr>
                    <w:rPr>
                      <w:rFonts w:ascii="Cambria Math" w:eastAsia="Times New Roman" w:hAnsi="Cambria Math" w:cs="Times New Roman"/>
                      <w:i/>
                      <w:sz w:val="20"/>
                      <w:szCs w:val="20"/>
                      <w:lang w:val="en-US"/>
                    </w:rPr>
                  </m:ctrlPr>
                </m:sSubSupPr>
                <m:e>
                  <m:r>
                    <w:rPr>
                      <w:rFonts w:ascii="Cambria Math" w:hAnsi="Cambria Math" w:cs="Times New Roman"/>
                      <w:sz w:val="20"/>
                      <w:szCs w:val="20"/>
                      <w:lang w:val="en-US"/>
                    </w:rPr>
                    <m:t>τ</m:t>
                  </m:r>
                </m:e>
                <m:sub>
                  <m:r>
                    <w:rPr>
                      <w:rFonts w:ascii="Cambria Math" w:hAnsi="Cambria Math" w:cs="Times New Roman"/>
                      <w:sz w:val="20"/>
                      <w:szCs w:val="20"/>
                      <w:lang w:val="en-US"/>
                    </w:rPr>
                    <m:t>j</m:t>
                  </m:r>
                  <m:r>
                    <w:rPr>
                      <w:rFonts w:ascii="Cambria Math" w:hAnsi="Cambria Math" w:cs="Times New Roman"/>
                      <w:sz w:val="20"/>
                      <w:szCs w:val="20"/>
                    </w:rPr>
                    <m:t>,</m:t>
                  </m:r>
                  <m:r>
                    <w:rPr>
                      <w:rFonts w:ascii="Cambria Math" w:hAnsi="Cambria Math" w:cs="Times New Roman"/>
                      <w:sz w:val="20"/>
                      <w:szCs w:val="20"/>
                      <w:lang w:val="en-US"/>
                    </w:rPr>
                    <m:t>f</m:t>
                  </m:r>
                </m:sub>
                <m:sup>
                  <m:r>
                    <w:rPr>
                      <w:rFonts w:ascii="Cambria Math" w:hAnsi="Cambria Math" w:cs="Times New Roman"/>
                      <w:sz w:val="20"/>
                      <w:szCs w:val="20"/>
                    </w:rPr>
                    <m:t>рав</m:t>
                  </m:r>
                </m:sup>
              </m:sSubSup>
            </m:oMath>
            <w:r w:rsidR="00D6480A" w:rsidRPr="004004BC">
              <w:rPr>
                <w:rStyle w:val="FontStyle11"/>
                <w:rFonts w:cs="Times New Roman"/>
                <w:sz w:val="20"/>
                <w:szCs w:val="20"/>
              </w:rPr>
              <w:t>, ч</w:t>
            </w:r>
          </w:p>
        </w:tc>
      </w:tr>
      <w:tr w:rsidR="00D6480A" w:rsidRPr="004004BC" w14:paraId="1DBAB4DF" w14:textId="77777777" w:rsidTr="004004BC">
        <w:trPr>
          <w:trHeight w:val="300"/>
          <w:tblHeader/>
          <w:jc w:val="center"/>
        </w:trPr>
        <w:tc>
          <w:tcPr>
            <w:tcW w:w="1146" w:type="pct"/>
            <w:vMerge/>
            <w:tcBorders>
              <w:left w:val="single" w:sz="4" w:space="0" w:color="auto"/>
              <w:bottom w:val="single" w:sz="4" w:space="0" w:color="auto"/>
              <w:right w:val="single" w:sz="4" w:space="0" w:color="auto"/>
            </w:tcBorders>
            <w:shd w:val="clear" w:color="000000" w:fill="FFFF00"/>
            <w:noWrap/>
            <w:vAlign w:val="center"/>
            <w:hideMark/>
          </w:tcPr>
          <w:p w14:paraId="44DEFB84" w14:textId="77777777" w:rsidR="00D6480A" w:rsidRPr="004004BC" w:rsidRDefault="00D6480A" w:rsidP="004004BC">
            <w:pPr>
              <w:spacing w:line="240" w:lineRule="auto"/>
              <w:jc w:val="center"/>
              <w:rPr>
                <w:rFonts w:eastAsia="Times New Roman" w:cs="Times New Roman"/>
                <w:sz w:val="20"/>
                <w:szCs w:val="20"/>
                <w:lang w:eastAsia="ru-RU"/>
              </w:rPr>
            </w:pPr>
          </w:p>
        </w:tc>
        <w:tc>
          <w:tcPr>
            <w:tcW w:w="1091" w:type="pct"/>
            <w:vMerge/>
            <w:tcBorders>
              <w:left w:val="nil"/>
              <w:bottom w:val="single" w:sz="4" w:space="0" w:color="auto"/>
              <w:right w:val="single" w:sz="4" w:space="0" w:color="auto"/>
            </w:tcBorders>
            <w:shd w:val="clear" w:color="000000" w:fill="FFFF00"/>
            <w:noWrap/>
            <w:vAlign w:val="center"/>
            <w:hideMark/>
          </w:tcPr>
          <w:p w14:paraId="3963CE52" w14:textId="77777777" w:rsidR="00D6480A" w:rsidRPr="004004BC" w:rsidRDefault="00D6480A" w:rsidP="004004BC">
            <w:pPr>
              <w:spacing w:line="240" w:lineRule="auto"/>
              <w:jc w:val="center"/>
              <w:rPr>
                <w:rFonts w:eastAsia="Times New Roman" w:cs="Times New Roman"/>
                <w:sz w:val="20"/>
                <w:szCs w:val="20"/>
                <w:lang w:eastAsia="ru-RU"/>
              </w:rPr>
            </w:pPr>
          </w:p>
        </w:tc>
        <w:tc>
          <w:tcPr>
            <w:tcW w:w="2763" w:type="pct"/>
            <w:gridSpan w:val="3"/>
            <w:tcBorders>
              <w:top w:val="single" w:sz="4" w:space="0" w:color="auto"/>
              <w:left w:val="nil"/>
              <w:bottom w:val="single" w:sz="4" w:space="0" w:color="auto"/>
              <w:right w:val="single" w:sz="4" w:space="0" w:color="auto"/>
            </w:tcBorders>
            <w:shd w:val="clear" w:color="auto" w:fill="auto"/>
            <w:noWrap/>
            <w:vAlign w:val="center"/>
            <w:hideMark/>
          </w:tcPr>
          <w:p w14:paraId="44EEF1B0" w14:textId="77777777" w:rsidR="00D6480A" w:rsidRPr="004004BC" w:rsidRDefault="00D6480A" w:rsidP="004004BC">
            <w:pPr>
              <w:spacing w:line="240" w:lineRule="auto"/>
              <w:jc w:val="center"/>
              <w:rPr>
                <w:rFonts w:eastAsia="Times New Roman" w:cs="Times New Roman"/>
                <w:sz w:val="20"/>
                <w:szCs w:val="20"/>
                <w:lang w:eastAsia="ru-RU"/>
              </w:rPr>
            </w:pPr>
            <w:r w:rsidRPr="004004BC">
              <w:rPr>
                <w:rStyle w:val="FontStyle11"/>
                <w:rFonts w:cs="Times New Roman"/>
                <w:sz w:val="20"/>
                <w:szCs w:val="20"/>
              </w:rPr>
              <w:t xml:space="preserve">для потребителя, расположенного по </w:t>
            </w:r>
            <w:r w:rsidRPr="004004BC">
              <w:rPr>
                <w:rFonts w:eastAsia="Times New Roman" w:cs="Times New Roman"/>
                <w:sz w:val="20"/>
                <w:szCs w:val="20"/>
              </w:rPr>
              <w:t>ул. Победы, 2</w:t>
            </w:r>
          </w:p>
        </w:tc>
      </w:tr>
      <w:tr w:rsidR="00D6480A" w:rsidRPr="004004BC" w14:paraId="1809A899"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EB990E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w:t>
            </w:r>
          </w:p>
        </w:tc>
        <w:tc>
          <w:tcPr>
            <w:tcW w:w="109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4FF7AE4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ТРУ</w:t>
            </w:r>
          </w:p>
        </w:tc>
        <w:tc>
          <w:tcPr>
            <w:tcW w:w="1416" w:type="pct"/>
            <w:tcBorders>
              <w:top w:val="nil"/>
              <w:left w:val="nil"/>
              <w:bottom w:val="single" w:sz="4" w:space="0" w:color="auto"/>
              <w:right w:val="single" w:sz="4" w:space="0" w:color="auto"/>
            </w:tcBorders>
            <w:shd w:val="clear" w:color="auto" w:fill="auto"/>
            <w:noWrap/>
            <w:vAlign w:val="center"/>
            <w:hideMark/>
          </w:tcPr>
          <w:p w14:paraId="6BE4B50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-31.40</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400196F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211.8</w:t>
            </w:r>
          </w:p>
        </w:tc>
      </w:tr>
      <w:tr w:rsidR="00D6480A" w:rsidRPr="004004BC" w14:paraId="07259EFE"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595BCC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1C77741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ТП-1А</w:t>
            </w:r>
          </w:p>
        </w:tc>
        <w:tc>
          <w:tcPr>
            <w:tcW w:w="1416" w:type="pct"/>
            <w:tcBorders>
              <w:top w:val="nil"/>
              <w:left w:val="nil"/>
              <w:bottom w:val="single" w:sz="4" w:space="0" w:color="auto"/>
              <w:right w:val="single" w:sz="4" w:space="0" w:color="auto"/>
            </w:tcBorders>
            <w:shd w:val="clear" w:color="auto" w:fill="auto"/>
            <w:noWrap/>
            <w:vAlign w:val="center"/>
            <w:hideMark/>
          </w:tcPr>
          <w:p w14:paraId="2DAE25E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-31.40</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0CF0A63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211.8</w:t>
            </w:r>
          </w:p>
        </w:tc>
      </w:tr>
      <w:tr w:rsidR="00D6480A" w:rsidRPr="004004BC" w14:paraId="4146DA09"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951384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4BE9235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ТП-2</w:t>
            </w:r>
          </w:p>
        </w:tc>
        <w:tc>
          <w:tcPr>
            <w:tcW w:w="1416" w:type="pct"/>
            <w:tcBorders>
              <w:top w:val="nil"/>
              <w:left w:val="nil"/>
              <w:bottom w:val="single" w:sz="4" w:space="0" w:color="auto"/>
              <w:right w:val="single" w:sz="4" w:space="0" w:color="auto"/>
            </w:tcBorders>
            <w:shd w:val="clear" w:color="auto" w:fill="auto"/>
            <w:noWrap/>
            <w:vAlign w:val="center"/>
            <w:hideMark/>
          </w:tcPr>
          <w:p w14:paraId="49FD536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-31.40</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1675D3B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211.8</w:t>
            </w:r>
          </w:p>
        </w:tc>
      </w:tr>
      <w:tr w:rsidR="00D6480A" w:rsidRPr="004004BC" w14:paraId="335AABBB"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6274F9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3D25B9F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Т6</w:t>
            </w:r>
          </w:p>
        </w:tc>
        <w:tc>
          <w:tcPr>
            <w:tcW w:w="1416" w:type="pct"/>
            <w:tcBorders>
              <w:top w:val="nil"/>
              <w:left w:val="nil"/>
              <w:bottom w:val="single" w:sz="4" w:space="0" w:color="auto"/>
              <w:right w:val="single" w:sz="4" w:space="0" w:color="auto"/>
            </w:tcBorders>
            <w:shd w:val="clear" w:color="auto" w:fill="auto"/>
            <w:noWrap/>
            <w:vAlign w:val="center"/>
            <w:hideMark/>
          </w:tcPr>
          <w:p w14:paraId="6B5BE53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3F762AF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219359E3"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87AFDA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6161A58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К1М</w:t>
            </w:r>
          </w:p>
        </w:tc>
        <w:tc>
          <w:tcPr>
            <w:tcW w:w="1416" w:type="pct"/>
            <w:tcBorders>
              <w:top w:val="nil"/>
              <w:left w:val="nil"/>
              <w:bottom w:val="single" w:sz="4" w:space="0" w:color="auto"/>
              <w:right w:val="single" w:sz="4" w:space="0" w:color="auto"/>
            </w:tcBorders>
            <w:shd w:val="clear" w:color="auto" w:fill="auto"/>
            <w:noWrap/>
            <w:vAlign w:val="center"/>
            <w:hideMark/>
          </w:tcPr>
          <w:p w14:paraId="7A188FF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1B58326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14FF52E0"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CEC2E9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7BC3F12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w:t>
            </w:r>
          </w:p>
        </w:tc>
        <w:tc>
          <w:tcPr>
            <w:tcW w:w="1416" w:type="pct"/>
            <w:tcBorders>
              <w:top w:val="nil"/>
              <w:left w:val="nil"/>
              <w:bottom w:val="single" w:sz="4" w:space="0" w:color="auto"/>
              <w:right w:val="single" w:sz="4" w:space="0" w:color="auto"/>
            </w:tcBorders>
            <w:shd w:val="clear" w:color="auto" w:fill="auto"/>
            <w:noWrap/>
            <w:vAlign w:val="center"/>
            <w:hideMark/>
          </w:tcPr>
          <w:p w14:paraId="27075C0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60616F7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0BD5E020"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21B18E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7</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0496C18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К2а</w:t>
            </w:r>
          </w:p>
        </w:tc>
        <w:tc>
          <w:tcPr>
            <w:tcW w:w="1416" w:type="pct"/>
            <w:tcBorders>
              <w:top w:val="nil"/>
              <w:left w:val="nil"/>
              <w:bottom w:val="single" w:sz="4" w:space="0" w:color="auto"/>
              <w:right w:val="single" w:sz="4" w:space="0" w:color="auto"/>
            </w:tcBorders>
            <w:shd w:val="clear" w:color="auto" w:fill="auto"/>
            <w:noWrap/>
            <w:vAlign w:val="center"/>
            <w:hideMark/>
          </w:tcPr>
          <w:p w14:paraId="268B956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-31.40</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53EED10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211.8</w:t>
            </w:r>
          </w:p>
        </w:tc>
      </w:tr>
      <w:tr w:rsidR="00D6480A" w:rsidRPr="004004BC" w14:paraId="7C110CD3"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703D24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8</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58A7303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w:t>
            </w:r>
          </w:p>
        </w:tc>
        <w:tc>
          <w:tcPr>
            <w:tcW w:w="1416" w:type="pct"/>
            <w:tcBorders>
              <w:top w:val="nil"/>
              <w:left w:val="nil"/>
              <w:bottom w:val="single" w:sz="4" w:space="0" w:color="auto"/>
              <w:right w:val="single" w:sz="4" w:space="0" w:color="auto"/>
            </w:tcBorders>
            <w:shd w:val="clear" w:color="auto" w:fill="auto"/>
            <w:noWrap/>
            <w:vAlign w:val="center"/>
            <w:hideMark/>
          </w:tcPr>
          <w:p w14:paraId="20F22EF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-31.40</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0601547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211.8</w:t>
            </w:r>
          </w:p>
        </w:tc>
      </w:tr>
      <w:tr w:rsidR="00D6480A" w:rsidRPr="004004BC" w14:paraId="4A926F47"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525E71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9</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0A1E977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w:t>
            </w:r>
          </w:p>
        </w:tc>
        <w:tc>
          <w:tcPr>
            <w:tcW w:w="1416" w:type="pct"/>
            <w:tcBorders>
              <w:top w:val="nil"/>
              <w:left w:val="nil"/>
              <w:bottom w:val="single" w:sz="4" w:space="0" w:color="auto"/>
              <w:right w:val="single" w:sz="4" w:space="0" w:color="auto"/>
            </w:tcBorders>
            <w:shd w:val="clear" w:color="auto" w:fill="auto"/>
            <w:noWrap/>
            <w:vAlign w:val="center"/>
            <w:hideMark/>
          </w:tcPr>
          <w:p w14:paraId="52A4DE8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-31.40</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19FAEE3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211.8</w:t>
            </w:r>
          </w:p>
        </w:tc>
      </w:tr>
      <w:tr w:rsidR="00D6480A" w:rsidRPr="004004BC" w14:paraId="5786958D"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EC3DDD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6B2191C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К4а(м)</w:t>
            </w:r>
          </w:p>
        </w:tc>
        <w:tc>
          <w:tcPr>
            <w:tcW w:w="1416" w:type="pct"/>
            <w:tcBorders>
              <w:top w:val="nil"/>
              <w:left w:val="nil"/>
              <w:bottom w:val="single" w:sz="4" w:space="0" w:color="auto"/>
              <w:right w:val="single" w:sz="4" w:space="0" w:color="auto"/>
            </w:tcBorders>
            <w:shd w:val="clear" w:color="auto" w:fill="auto"/>
            <w:noWrap/>
            <w:vAlign w:val="center"/>
            <w:hideMark/>
          </w:tcPr>
          <w:p w14:paraId="01E1C2F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-31.40</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4D01C24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211.8</w:t>
            </w:r>
          </w:p>
        </w:tc>
      </w:tr>
      <w:tr w:rsidR="00D6480A" w:rsidRPr="004004BC" w14:paraId="354457BC"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12433D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44E49A7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К5</w:t>
            </w:r>
          </w:p>
        </w:tc>
        <w:tc>
          <w:tcPr>
            <w:tcW w:w="1416" w:type="pct"/>
            <w:tcBorders>
              <w:top w:val="nil"/>
              <w:left w:val="nil"/>
              <w:bottom w:val="single" w:sz="4" w:space="0" w:color="auto"/>
              <w:right w:val="single" w:sz="4" w:space="0" w:color="auto"/>
            </w:tcBorders>
            <w:shd w:val="clear" w:color="auto" w:fill="auto"/>
            <w:noWrap/>
            <w:vAlign w:val="center"/>
            <w:hideMark/>
          </w:tcPr>
          <w:p w14:paraId="110784C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-31.40</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687D983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211.8</w:t>
            </w:r>
          </w:p>
        </w:tc>
      </w:tr>
      <w:tr w:rsidR="00D6480A" w:rsidRPr="004004BC" w14:paraId="4545BB32" w14:textId="77777777" w:rsidTr="004004BC">
        <w:trPr>
          <w:trHeight w:val="300"/>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9E6892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12</w:t>
            </w:r>
          </w:p>
        </w:tc>
        <w:tc>
          <w:tcPr>
            <w:tcW w:w="1091" w:type="pct"/>
            <w:tcBorders>
              <w:top w:val="nil"/>
              <w:left w:val="single" w:sz="8" w:space="0" w:color="auto"/>
              <w:bottom w:val="single" w:sz="8" w:space="0" w:color="auto"/>
              <w:right w:val="single" w:sz="4" w:space="0" w:color="auto"/>
            </w:tcBorders>
            <w:shd w:val="clear" w:color="auto" w:fill="auto"/>
            <w:vAlign w:val="center"/>
            <w:hideMark/>
          </w:tcPr>
          <w:p w14:paraId="3C28B6C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К6"М"</w:t>
            </w:r>
          </w:p>
        </w:tc>
        <w:tc>
          <w:tcPr>
            <w:tcW w:w="1416" w:type="pct"/>
            <w:tcBorders>
              <w:top w:val="nil"/>
              <w:left w:val="nil"/>
              <w:bottom w:val="single" w:sz="4" w:space="0" w:color="auto"/>
              <w:right w:val="single" w:sz="4" w:space="0" w:color="auto"/>
            </w:tcBorders>
            <w:shd w:val="clear" w:color="auto" w:fill="auto"/>
            <w:noWrap/>
            <w:vAlign w:val="center"/>
            <w:hideMark/>
          </w:tcPr>
          <w:p w14:paraId="00F88B5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-31.40</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5A06786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211.8</w:t>
            </w:r>
          </w:p>
        </w:tc>
      </w:tr>
      <w:tr w:rsidR="00D6480A" w:rsidRPr="004004BC" w14:paraId="7889EA16"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F2B3FD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13</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593BCF7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Уз. Б</w:t>
            </w:r>
          </w:p>
        </w:tc>
        <w:tc>
          <w:tcPr>
            <w:tcW w:w="1416" w:type="pct"/>
            <w:tcBorders>
              <w:top w:val="nil"/>
              <w:left w:val="nil"/>
              <w:bottom w:val="single" w:sz="4" w:space="0" w:color="auto"/>
              <w:right w:val="single" w:sz="4" w:space="0" w:color="auto"/>
            </w:tcBorders>
            <w:shd w:val="clear" w:color="auto" w:fill="auto"/>
            <w:noWrap/>
            <w:vAlign w:val="center"/>
            <w:hideMark/>
          </w:tcPr>
          <w:p w14:paraId="6692542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-31.40</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16B3532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211.8</w:t>
            </w:r>
          </w:p>
        </w:tc>
      </w:tr>
      <w:tr w:rsidR="00D6480A" w:rsidRPr="004004BC" w14:paraId="335F8AEE"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DE655E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14</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687AB8A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К8м</w:t>
            </w:r>
          </w:p>
        </w:tc>
        <w:tc>
          <w:tcPr>
            <w:tcW w:w="1416" w:type="pct"/>
            <w:tcBorders>
              <w:top w:val="nil"/>
              <w:left w:val="nil"/>
              <w:bottom w:val="single" w:sz="4" w:space="0" w:color="auto"/>
              <w:right w:val="single" w:sz="4" w:space="0" w:color="auto"/>
            </w:tcBorders>
            <w:shd w:val="clear" w:color="auto" w:fill="auto"/>
            <w:noWrap/>
            <w:vAlign w:val="center"/>
            <w:hideMark/>
          </w:tcPr>
          <w:p w14:paraId="470B369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-31.40</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143AEB3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211.8</w:t>
            </w:r>
          </w:p>
        </w:tc>
      </w:tr>
      <w:tr w:rsidR="00D6480A" w:rsidRPr="004004BC" w14:paraId="645C176F"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361AB6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15</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04F920D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К9м</w:t>
            </w:r>
          </w:p>
        </w:tc>
        <w:tc>
          <w:tcPr>
            <w:tcW w:w="1416" w:type="pct"/>
            <w:tcBorders>
              <w:top w:val="nil"/>
              <w:left w:val="nil"/>
              <w:bottom w:val="single" w:sz="4" w:space="0" w:color="auto"/>
              <w:right w:val="single" w:sz="4" w:space="0" w:color="auto"/>
            </w:tcBorders>
            <w:shd w:val="clear" w:color="auto" w:fill="auto"/>
            <w:noWrap/>
            <w:vAlign w:val="center"/>
            <w:hideMark/>
          </w:tcPr>
          <w:p w14:paraId="646E190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6EC3B0A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26BBC1D2"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BFBDC6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16</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48436EE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К10м</w:t>
            </w:r>
          </w:p>
        </w:tc>
        <w:tc>
          <w:tcPr>
            <w:tcW w:w="1416" w:type="pct"/>
            <w:tcBorders>
              <w:top w:val="nil"/>
              <w:left w:val="nil"/>
              <w:bottom w:val="single" w:sz="4" w:space="0" w:color="auto"/>
              <w:right w:val="single" w:sz="4" w:space="0" w:color="auto"/>
            </w:tcBorders>
            <w:shd w:val="clear" w:color="auto" w:fill="auto"/>
            <w:noWrap/>
            <w:vAlign w:val="center"/>
            <w:hideMark/>
          </w:tcPr>
          <w:p w14:paraId="5E01733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78AD2D9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4CE014D5"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C074A6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17</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0EBE960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К12</w:t>
            </w:r>
          </w:p>
        </w:tc>
        <w:tc>
          <w:tcPr>
            <w:tcW w:w="1416" w:type="pct"/>
            <w:tcBorders>
              <w:top w:val="nil"/>
              <w:left w:val="nil"/>
              <w:bottom w:val="single" w:sz="4" w:space="0" w:color="auto"/>
              <w:right w:val="single" w:sz="4" w:space="0" w:color="auto"/>
            </w:tcBorders>
            <w:shd w:val="clear" w:color="auto" w:fill="auto"/>
            <w:noWrap/>
            <w:vAlign w:val="center"/>
            <w:hideMark/>
          </w:tcPr>
          <w:p w14:paraId="408E7C5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-31.40</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3545ABE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211.8</w:t>
            </w:r>
          </w:p>
        </w:tc>
      </w:tr>
      <w:tr w:rsidR="00D6480A" w:rsidRPr="004004BC" w14:paraId="4D30CED6"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B8C026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18</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5544E6C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К13</w:t>
            </w:r>
          </w:p>
        </w:tc>
        <w:tc>
          <w:tcPr>
            <w:tcW w:w="1416" w:type="pct"/>
            <w:tcBorders>
              <w:top w:val="nil"/>
              <w:left w:val="nil"/>
              <w:bottom w:val="single" w:sz="4" w:space="0" w:color="auto"/>
              <w:right w:val="single" w:sz="4" w:space="0" w:color="auto"/>
            </w:tcBorders>
            <w:shd w:val="clear" w:color="auto" w:fill="auto"/>
            <w:noWrap/>
            <w:vAlign w:val="center"/>
            <w:hideMark/>
          </w:tcPr>
          <w:p w14:paraId="4F567DC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4424A73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3F4145A1"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47BD55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19</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7DB520A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К14</w:t>
            </w:r>
          </w:p>
        </w:tc>
        <w:tc>
          <w:tcPr>
            <w:tcW w:w="1416" w:type="pct"/>
            <w:tcBorders>
              <w:top w:val="nil"/>
              <w:left w:val="nil"/>
              <w:bottom w:val="single" w:sz="4" w:space="0" w:color="auto"/>
              <w:right w:val="single" w:sz="4" w:space="0" w:color="auto"/>
            </w:tcBorders>
            <w:shd w:val="clear" w:color="auto" w:fill="auto"/>
            <w:noWrap/>
            <w:vAlign w:val="center"/>
            <w:hideMark/>
          </w:tcPr>
          <w:p w14:paraId="28B2BF0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6C56211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5D62F017"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619012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20</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484D78C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К15м</w:t>
            </w:r>
          </w:p>
        </w:tc>
        <w:tc>
          <w:tcPr>
            <w:tcW w:w="1416" w:type="pct"/>
            <w:tcBorders>
              <w:top w:val="nil"/>
              <w:left w:val="nil"/>
              <w:bottom w:val="single" w:sz="4" w:space="0" w:color="auto"/>
              <w:right w:val="single" w:sz="4" w:space="0" w:color="auto"/>
            </w:tcBorders>
            <w:shd w:val="clear" w:color="auto" w:fill="auto"/>
            <w:noWrap/>
            <w:vAlign w:val="center"/>
            <w:hideMark/>
          </w:tcPr>
          <w:p w14:paraId="5F1F34B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4B3578A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69EA1C09"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7A1967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4D174E7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К16м</w:t>
            </w:r>
          </w:p>
        </w:tc>
        <w:tc>
          <w:tcPr>
            <w:tcW w:w="1416" w:type="pct"/>
            <w:tcBorders>
              <w:top w:val="nil"/>
              <w:left w:val="nil"/>
              <w:bottom w:val="single" w:sz="4" w:space="0" w:color="auto"/>
              <w:right w:val="single" w:sz="4" w:space="0" w:color="auto"/>
            </w:tcBorders>
            <w:shd w:val="clear" w:color="auto" w:fill="auto"/>
            <w:noWrap/>
            <w:vAlign w:val="center"/>
            <w:hideMark/>
          </w:tcPr>
          <w:p w14:paraId="122929C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5033AFB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01BBE3D5"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542637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22</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6EEE3F5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К17м</w:t>
            </w:r>
          </w:p>
        </w:tc>
        <w:tc>
          <w:tcPr>
            <w:tcW w:w="1416" w:type="pct"/>
            <w:tcBorders>
              <w:top w:val="nil"/>
              <w:left w:val="nil"/>
              <w:bottom w:val="single" w:sz="4" w:space="0" w:color="auto"/>
              <w:right w:val="single" w:sz="4" w:space="0" w:color="auto"/>
            </w:tcBorders>
            <w:shd w:val="clear" w:color="auto" w:fill="auto"/>
            <w:noWrap/>
            <w:vAlign w:val="center"/>
            <w:hideMark/>
          </w:tcPr>
          <w:p w14:paraId="4500E38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4E2522F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38857583"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020246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23</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0C20EB2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К18м</w:t>
            </w:r>
          </w:p>
        </w:tc>
        <w:tc>
          <w:tcPr>
            <w:tcW w:w="1416" w:type="pct"/>
            <w:tcBorders>
              <w:top w:val="nil"/>
              <w:left w:val="nil"/>
              <w:bottom w:val="single" w:sz="4" w:space="0" w:color="auto"/>
              <w:right w:val="single" w:sz="4" w:space="0" w:color="auto"/>
            </w:tcBorders>
            <w:shd w:val="clear" w:color="auto" w:fill="auto"/>
            <w:noWrap/>
            <w:vAlign w:val="center"/>
            <w:hideMark/>
          </w:tcPr>
          <w:p w14:paraId="65E9BA9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52A9008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0F590FE3"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72F9E6D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24</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7819FEE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К19м (д,з)</w:t>
            </w:r>
          </w:p>
        </w:tc>
        <w:tc>
          <w:tcPr>
            <w:tcW w:w="1416" w:type="pct"/>
            <w:tcBorders>
              <w:top w:val="nil"/>
              <w:left w:val="nil"/>
              <w:bottom w:val="single" w:sz="4" w:space="0" w:color="auto"/>
              <w:right w:val="single" w:sz="4" w:space="0" w:color="auto"/>
            </w:tcBorders>
            <w:shd w:val="clear" w:color="auto" w:fill="auto"/>
            <w:noWrap/>
            <w:vAlign w:val="center"/>
            <w:hideMark/>
          </w:tcPr>
          <w:p w14:paraId="1853D4E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631A9F2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2337F779"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6C3341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25</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69B1E17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К20м</w:t>
            </w:r>
          </w:p>
        </w:tc>
        <w:tc>
          <w:tcPr>
            <w:tcW w:w="1416" w:type="pct"/>
            <w:tcBorders>
              <w:top w:val="nil"/>
              <w:left w:val="nil"/>
              <w:bottom w:val="single" w:sz="4" w:space="0" w:color="auto"/>
              <w:right w:val="single" w:sz="4" w:space="0" w:color="auto"/>
            </w:tcBorders>
            <w:shd w:val="clear" w:color="auto" w:fill="auto"/>
            <w:noWrap/>
            <w:vAlign w:val="center"/>
            <w:hideMark/>
          </w:tcPr>
          <w:p w14:paraId="6822A7C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148A930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09C3D65B"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51D94B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26</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4ADE9CA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К21м (з)</w:t>
            </w:r>
          </w:p>
        </w:tc>
        <w:tc>
          <w:tcPr>
            <w:tcW w:w="1416" w:type="pct"/>
            <w:tcBorders>
              <w:top w:val="nil"/>
              <w:left w:val="nil"/>
              <w:bottom w:val="single" w:sz="4" w:space="0" w:color="auto"/>
              <w:right w:val="single" w:sz="4" w:space="0" w:color="auto"/>
            </w:tcBorders>
            <w:shd w:val="clear" w:color="auto" w:fill="auto"/>
            <w:noWrap/>
            <w:vAlign w:val="center"/>
            <w:hideMark/>
          </w:tcPr>
          <w:p w14:paraId="592B7AC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7412A15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664549F9"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903156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465A1BE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К22м (д)</w:t>
            </w:r>
          </w:p>
        </w:tc>
        <w:tc>
          <w:tcPr>
            <w:tcW w:w="1416" w:type="pct"/>
            <w:tcBorders>
              <w:top w:val="nil"/>
              <w:left w:val="nil"/>
              <w:bottom w:val="single" w:sz="4" w:space="0" w:color="auto"/>
              <w:right w:val="single" w:sz="4" w:space="0" w:color="auto"/>
            </w:tcBorders>
            <w:shd w:val="clear" w:color="auto" w:fill="auto"/>
            <w:noWrap/>
            <w:vAlign w:val="center"/>
            <w:hideMark/>
          </w:tcPr>
          <w:p w14:paraId="09ECC82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5BC66CB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50C14946"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B33B6B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28</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59F55B7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К23м</w:t>
            </w:r>
          </w:p>
        </w:tc>
        <w:tc>
          <w:tcPr>
            <w:tcW w:w="1416" w:type="pct"/>
            <w:tcBorders>
              <w:top w:val="nil"/>
              <w:left w:val="nil"/>
              <w:bottom w:val="single" w:sz="4" w:space="0" w:color="auto"/>
              <w:right w:val="single" w:sz="4" w:space="0" w:color="auto"/>
            </w:tcBorders>
            <w:shd w:val="clear" w:color="auto" w:fill="auto"/>
            <w:noWrap/>
            <w:vAlign w:val="center"/>
            <w:hideMark/>
          </w:tcPr>
          <w:p w14:paraId="34C33EB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414A0C2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21B6FFB9"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224EE1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29</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7DCF35F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К24м</w:t>
            </w:r>
          </w:p>
        </w:tc>
        <w:tc>
          <w:tcPr>
            <w:tcW w:w="1416" w:type="pct"/>
            <w:tcBorders>
              <w:top w:val="nil"/>
              <w:left w:val="nil"/>
              <w:bottom w:val="single" w:sz="4" w:space="0" w:color="auto"/>
              <w:right w:val="single" w:sz="4" w:space="0" w:color="auto"/>
            </w:tcBorders>
            <w:shd w:val="clear" w:color="auto" w:fill="auto"/>
            <w:noWrap/>
            <w:vAlign w:val="center"/>
            <w:hideMark/>
          </w:tcPr>
          <w:p w14:paraId="1155E20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26CD014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160AB3AC"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47D2A8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30</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50D48FF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К25м</w:t>
            </w:r>
          </w:p>
        </w:tc>
        <w:tc>
          <w:tcPr>
            <w:tcW w:w="1416" w:type="pct"/>
            <w:tcBorders>
              <w:top w:val="nil"/>
              <w:left w:val="nil"/>
              <w:bottom w:val="single" w:sz="4" w:space="0" w:color="auto"/>
              <w:right w:val="single" w:sz="4" w:space="0" w:color="auto"/>
            </w:tcBorders>
            <w:shd w:val="clear" w:color="auto" w:fill="auto"/>
            <w:noWrap/>
            <w:vAlign w:val="center"/>
            <w:hideMark/>
          </w:tcPr>
          <w:p w14:paraId="05A3252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5ED46A9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2CA99711"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39B8E8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31</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71B777A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К26м</w:t>
            </w:r>
          </w:p>
        </w:tc>
        <w:tc>
          <w:tcPr>
            <w:tcW w:w="1416" w:type="pct"/>
            <w:tcBorders>
              <w:top w:val="nil"/>
              <w:left w:val="nil"/>
              <w:bottom w:val="single" w:sz="4" w:space="0" w:color="auto"/>
              <w:right w:val="single" w:sz="4" w:space="0" w:color="auto"/>
            </w:tcBorders>
            <w:shd w:val="clear" w:color="auto" w:fill="auto"/>
            <w:noWrap/>
            <w:vAlign w:val="center"/>
            <w:hideMark/>
          </w:tcPr>
          <w:p w14:paraId="26754A3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7CADA54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1E3C5A14"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11522B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32</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22E2BC6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К27м (з)</w:t>
            </w:r>
          </w:p>
        </w:tc>
        <w:tc>
          <w:tcPr>
            <w:tcW w:w="1416" w:type="pct"/>
            <w:tcBorders>
              <w:top w:val="nil"/>
              <w:left w:val="nil"/>
              <w:bottom w:val="single" w:sz="4" w:space="0" w:color="auto"/>
              <w:right w:val="single" w:sz="4" w:space="0" w:color="auto"/>
            </w:tcBorders>
            <w:shd w:val="clear" w:color="auto" w:fill="auto"/>
            <w:noWrap/>
            <w:vAlign w:val="center"/>
            <w:hideMark/>
          </w:tcPr>
          <w:p w14:paraId="6F61712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08401A4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208B1CCD"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C586DA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33</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3773AF4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К28</w:t>
            </w:r>
          </w:p>
        </w:tc>
        <w:tc>
          <w:tcPr>
            <w:tcW w:w="1416" w:type="pct"/>
            <w:tcBorders>
              <w:top w:val="nil"/>
              <w:left w:val="nil"/>
              <w:bottom w:val="single" w:sz="4" w:space="0" w:color="auto"/>
              <w:right w:val="single" w:sz="4" w:space="0" w:color="auto"/>
            </w:tcBorders>
            <w:shd w:val="clear" w:color="auto" w:fill="auto"/>
            <w:noWrap/>
            <w:vAlign w:val="center"/>
            <w:hideMark/>
          </w:tcPr>
          <w:p w14:paraId="6C19250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1BAEEB7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5554A4EE"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13DCBAA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lastRenderedPageBreak/>
              <w:t>34</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15F0FB1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К29м (з)</w:t>
            </w:r>
          </w:p>
        </w:tc>
        <w:tc>
          <w:tcPr>
            <w:tcW w:w="1416" w:type="pct"/>
            <w:tcBorders>
              <w:top w:val="nil"/>
              <w:left w:val="nil"/>
              <w:bottom w:val="single" w:sz="4" w:space="0" w:color="auto"/>
              <w:right w:val="single" w:sz="4" w:space="0" w:color="auto"/>
            </w:tcBorders>
            <w:shd w:val="clear" w:color="auto" w:fill="auto"/>
            <w:noWrap/>
            <w:vAlign w:val="center"/>
            <w:hideMark/>
          </w:tcPr>
          <w:p w14:paraId="58DCC50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2880193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4E449E71"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B4816A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35</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0799D67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К30м</w:t>
            </w:r>
          </w:p>
        </w:tc>
        <w:tc>
          <w:tcPr>
            <w:tcW w:w="1416" w:type="pct"/>
            <w:tcBorders>
              <w:top w:val="nil"/>
              <w:left w:val="nil"/>
              <w:bottom w:val="single" w:sz="4" w:space="0" w:color="auto"/>
              <w:right w:val="single" w:sz="4" w:space="0" w:color="auto"/>
            </w:tcBorders>
            <w:shd w:val="clear" w:color="auto" w:fill="auto"/>
            <w:noWrap/>
            <w:vAlign w:val="center"/>
            <w:hideMark/>
          </w:tcPr>
          <w:p w14:paraId="33C660B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5C79F8A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73EB57D0"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97F405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36</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61D4745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К31м</w:t>
            </w:r>
          </w:p>
        </w:tc>
        <w:tc>
          <w:tcPr>
            <w:tcW w:w="1416" w:type="pct"/>
            <w:tcBorders>
              <w:top w:val="nil"/>
              <w:left w:val="nil"/>
              <w:bottom w:val="single" w:sz="4" w:space="0" w:color="auto"/>
              <w:right w:val="single" w:sz="4" w:space="0" w:color="auto"/>
            </w:tcBorders>
            <w:shd w:val="clear" w:color="auto" w:fill="auto"/>
            <w:noWrap/>
            <w:vAlign w:val="center"/>
            <w:hideMark/>
          </w:tcPr>
          <w:p w14:paraId="2E81126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28AC454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5E3504FA"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694B34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31AEC09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К32(з)</w:t>
            </w:r>
          </w:p>
        </w:tc>
        <w:tc>
          <w:tcPr>
            <w:tcW w:w="1416" w:type="pct"/>
            <w:tcBorders>
              <w:top w:val="nil"/>
              <w:left w:val="nil"/>
              <w:bottom w:val="single" w:sz="4" w:space="0" w:color="auto"/>
              <w:right w:val="single" w:sz="4" w:space="0" w:color="auto"/>
            </w:tcBorders>
            <w:shd w:val="clear" w:color="auto" w:fill="auto"/>
            <w:noWrap/>
            <w:vAlign w:val="center"/>
            <w:hideMark/>
          </w:tcPr>
          <w:p w14:paraId="181EA51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-39.17</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6AAF329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0.6</w:t>
            </w:r>
          </w:p>
        </w:tc>
      </w:tr>
      <w:tr w:rsidR="00D6480A" w:rsidRPr="004004BC" w14:paraId="4954FC92"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30CCC2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38</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0D00CC2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К33м</w:t>
            </w:r>
          </w:p>
        </w:tc>
        <w:tc>
          <w:tcPr>
            <w:tcW w:w="1416" w:type="pct"/>
            <w:tcBorders>
              <w:top w:val="nil"/>
              <w:left w:val="nil"/>
              <w:bottom w:val="single" w:sz="4" w:space="0" w:color="auto"/>
              <w:right w:val="single" w:sz="4" w:space="0" w:color="auto"/>
            </w:tcBorders>
            <w:shd w:val="clear" w:color="auto" w:fill="auto"/>
            <w:noWrap/>
            <w:vAlign w:val="center"/>
            <w:hideMark/>
          </w:tcPr>
          <w:p w14:paraId="72A417A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-39.17</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1C2B6F2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0.6</w:t>
            </w:r>
          </w:p>
        </w:tc>
      </w:tr>
      <w:tr w:rsidR="00D6480A" w:rsidRPr="004004BC" w14:paraId="44FD92BD"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C6A441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39</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73C39C3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К34м</w:t>
            </w:r>
          </w:p>
        </w:tc>
        <w:tc>
          <w:tcPr>
            <w:tcW w:w="1416" w:type="pct"/>
            <w:tcBorders>
              <w:top w:val="nil"/>
              <w:left w:val="nil"/>
              <w:bottom w:val="single" w:sz="4" w:space="0" w:color="auto"/>
              <w:right w:val="single" w:sz="4" w:space="0" w:color="auto"/>
            </w:tcBorders>
            <w:shd w:val="clear" w:color="auto" w:fill="auto"/>
            <w:noWrap/>
            <w:vAlign w:val="center"/>
            <w:hideMark/>
          </w:tcPr>
          <w:p w14:paraId="324C029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290BCE7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06BEFAF4"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EF323C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40</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60AFFE8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К35м</w:t>
            </w:r>
          </w:p>
        </w:tc>
        <w:tc>
          <w:tcPr>
            <w:tcW w:w="1416" w:type="pct"/>
            <w:tcBorders>
              <w:top w:val="nil"/>
              <w:left w:val="nil"/>
              <w:bottom w:val="single" w:sz="4" w:space="0" w:color="auto"/>
              <w:right w:val="single" w:sz="4" w:space="0" w:color="auto"/>
            </w:tcBorders>
            <w:shd w:val="clear" w:color="auto" w:fill="auto"/>
            <w:noWrap/>
            <w:vAlign w:val="center"/>
            <w:hideMark/>
          </w:tcPr>
          <w:p w14:paraId="5AC36EB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167AF96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56164252"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67AE12E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41</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1C17B42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К36м</w:t>
            </w:r>
          </w:p>
        </w:tc>
        <w:tc>
          <w:tcPr>
            <w:tcW w:w="1416" w:type="pct"/>
            <w:tcBorders>
              <w:top w:val="nil"/>
              <w:left w:val="nil"/>
              <w:bottom w:val="single" w:sz="4" w:space="0" w:color="auto"/>
              <w:right w:val="single" w:sz="4" w:space="0" w:color="auto"/>
            </w:tcBorders>
            <w:shd w:val="clear" w:color="auto" w:fill="auto"/>
            <w:noWrap/>
            <w:vAlign w:val="center"/>
            <w:hideMark/>
          </w:tcPr>
          <w:p w14:paraId="5466472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72C3A17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5D2278C0"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EFB39C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42</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76E54A8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К37м(з)</w:t>
            </w:r>
          </w:p>
        </w:tc>
        <w:tc>
          <w:tcPr>
            <w:tcW w:w="1416" w:type="pct"/>
            <w:tcBorders>
              <w:top w:val="nil"/>
              <w:left w:val="nil"/>
              <w:bottom w:val="single" w:sz="4" w:space="0" w:color="auto"/>
              <w:right w:val="single" w:sz="4" w:space="0" w:color="auto"/>
            </w:tcBorders>
            <w:shd w:val="clear" w:color="auto" w:fill="auto"/>
            <w:noWrap/>
            <w:vAlign w:val="center"/>
            <w:hideMark/>
          </w:tcPr>
          <w:p w14:paraId="5569342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4003640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35E77733"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E7F4DC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43</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44D7473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К38м</w:t>
            </w:r>
          </w:p>
        </w:tc>
        <w:tc>
          <w:tcPr>
            <w:tcW w:w="1416" w:type="pct"/>
            <w:tcBorders>
              <w:top w:val="nil"/>
              <w:left w:val="nil"/>
              <w:bottom w:val="single" w:sz="4" w:space="0" w:color="auto"/>
              <w:right w:val="single" w:sz="4" w:space="0" w:color="auto"/>
            </w:tcBorders>
            <w:shd w:val="clear" w:color="auto" w:fill="auto"/>
            <w:noWrap/>
            <w:vAlign w:val="center"/>
            <w:hideMark/>
          </w:tcPr>
          <w:p w14:paraId="11D51D1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37C9059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751F8E20"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0BD4AC1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44</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78DB53B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К39</w:t>
            </w:r>
          </w:p>
        </w:tc>
        <w:tc>
          <w:tcPr>
            <w:tcW w:w="1416" w:type="pct"/>
            <w:tcBorders>
              <w:top w:val="nil"/>
              <w:left w:val="nil"/>
              <w:bottom w:val="single" w:sz="4" w:space="0" w:color="auto"/>
              <w:right w:val="single" w:sz="4" w:space="0" w:color="auto"/>
            </w:tcBorders>
            <w:shd w:val="clear" w:color="auto" w:fill="auto"/>
            <w:noWrap/>
            <w:vAlign w:val="center"/>
            <w:hideMark/>
          </w:tcPr>
          <w:p w14:paraId="1127470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2ADCD68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66EA97A1"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69C569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46B2A72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К40</w:t>
            </w:r>
          </w:p>
        </w:tc>
        <w:tc>
          <w:tcPr>
            <w:tcW w:w="1416" w:type="pct"/>
            <w:tcBorders>
              <w:top w:val="nil"/>
              <w:left w:val="nil"/>
              <w:bottom w:val="single" w:sz="4" w:space="0" w:color="auto"/>
              <w:right w:val="single" w:sz="4" w:space="0" w:color="auto"/>
            </w:tcBorders>
            <w:shd w:val="clear" w:color="auto" w:fill="auto"/>
            <w:noWrap/>
            <w:vAlign w:val="center"/>
            <w:hideMark/>
          </w:tcPr>
          <w:p w14:paraId="4EC3B49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44F4303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2F3F0FAE"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0C7D9A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46</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1DF681B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К41</w:t>
            </w:r>
          </w:p>
        </w:tc>
        <w:tc>
          <w:tcPr>
            <w:tcW w:w="1416" w:type="pct"/>
            <w:tcBorders>
              <w:top w:val="nil"/>
              <w:left w:val="nil"/>
              <w:bottom w:val="single" w:sz="4" w:space="0" w:color="auto"/>
              <w:right w:val="single" w:sz="4" w:space="0" w:color="auto"/>
            </w:tcBorders>
            <w:shd w:val="clear" w:color="auto" w:fill="auto"/>
            <w:noWrap/>
            <w:vAlign w:val="center"/>
            <w:hideMark/>
          </w:tcPr>
          <w:p w14:paraId="14DA0D7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0C44320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43C3B244"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1494C5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47</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1402A66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К42</w:t>
            </w:r>
          </w:p>
        </w:tc>
        <w:tc>
          <w:tcPr>
            <w:tcW w:w="1416" w:type="pct"/>
            <w:tcBorders>
              <w:top w:val="nil"/>
              <w:left w:val="nil"/>
              <w:bottom w:val="single" w:sz="4" w:space="0" w:color="auto"/>
              <w:right w:val="single" w:sz="4" w:space="0" w:color="auto"/>
            </w:tcBorders>
            <w:shd w:val="clear" w:color="auto" w:fill="auto"/>
            <w:noWrap/>
            <w:vAlign w:val="center"/>
            <w:hideMark/>
          </w:tcPr>
          <w:p w14:paraId="44B6C6D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32F6DE8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3879E1FE"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459AB0A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48</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5A7790E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К43</w:t>
            </w:r>
          </w:p>
        </w:tc>
        <w:tc>
          <w:tcPr>
            <w:tcW w:w="1416" w:type="pct"/>
            <w:tcBorders>
              <w:top w:val="nil"/>
              <w:left w:val="nil"/>
              <w:bottom w:val="single" w:sz="4" w:space="0" w:color="auto"/>
              <w:right w:val="single" w:sz="4" w:space="0" w:color="auto"/>
            </w:tcBorders>
            <w:shd w:val="clear" w:color="auto" w:fill="auto"/>
            <w:noWrap/>
            <w:vAlign w:val="center"/>
            <w:hideMark/>
          </w:tcPr>
          <w:p w14:paraId="37FE6AB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36500FC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5A6E7BD3"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6DF968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49</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3A9F91C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К43а</w:t>
            </w:r>
          </w:p>
        </w:tc>
        <w:tc>
          <w:tcPr>
            <w:tcW w:w="1416" w:type="pct"/>
            <w:tcBorders>
              <w:top w:val="nil"/>
              <w:left w:val="nil"/>
              <w:bottom w:val="single" w:sz="4" w:space="0" w:color="auto"/>
              <w:right w:val="single" w:sz="4" w:space="0" w:color="auto"/>
            </w:tcBorders>
            <w:shd w:val="clear" w:color="auto" w:fill="auto"/>
            <w:noWrap/>
            <w:vAlign w:val="center"/>
            <w:hideMark/>
          </w:tcPr>
          <w:p w14:paraId="16A8C1C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-34.52</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631FEA5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110.8</w:t>
            </w:r>
          </w:p>
        </w:tc>
      </w:tr>
      <w:tr w:rsidR="00D6480A" w:rsidRPr="004004BC" w14:paraId="48CE80A4"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5B91348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50</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6C9907F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К44</w:t>
            </w:r>
          </w:p>
        </w:tc>
        <w:tc>
          <w:tcPr>
            <w:tcW w:w="1416" w:type="pct"/>
            <w:tcBorders>
              <w:top w:val="nil"/>
              <w:left w:val="nil"/>
              <w:bottom w:val="single" w:sz="4" w:space="0" w:color="auto"/>
              <w:right w:val="single" w:sz="4" w:space="0" w:color="auto"/>
            </w:tcBorders>
            <w:shd w:val="clear" w:color="auto" w:fill="auto"/>
            <w:noWrap/>
            <w:vAlign w:val="center"/>
            <w:hideMark/>
          </w:tcPr>
          <w:p w14:paraId="45D28DC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-39.17</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3995F46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0.6</w:t>
            </w:r>
          </w:p>
        </w:tc>
      </w:tr>
      <w:tr w:rsidR="00D6480A" w:rsidRPr="004004BC" w14:paraId="4CD52813"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529F04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51</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24F32EA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К45(з)</w:t>
            </w:r>
          </w:p>
        </w:tc>
        <w:tc>
          <w:tcPr>
            <w:tcW w:w="1416" w:type="pct"/>
            <w:tcBorders>
              <w:top w:val="nil"/>
              <w:left w:val="nil"/>
              <w:bottom w:val="single" w:sz="4" w:space="0" w:color="auto"/>
              <w:right w:val="single" w:sz="4" w:space="0" w:color="auto"/>
            </w:tcBorders>
            <w:shd w:val="clear" w:color="auto" w:fill="auto"/>
            <w:noWrap/>
            <w:vAlign w:val="center"/>
            <w:hideMark/>
          </w:tcPr>
          <w:p w14:paraId="2050ACB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-39.17</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51FF5E6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0.6</w:t>
            </w:r>
          </w:p>
        </w:tc>
      </w:tr>
      <w:tr w:rsidR="00D6480A" w:rsidRPr="004004BC" w14:paraId="720823FC" w14:textId="77777777" w:rsidTr="004004BC">
        <w:trPr>
          <w:trHeight w:val="288"/>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86F438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52</w:t>
            </w:r>
          </w:p>
        </w:tc>
        <w:tc>
          <w:tcPr>
            <w:tcW w:w="1091" w:type="pct"/>
            <w:tcBorders>
              <w:top w:val="nil"/>
              <w:left w:val="single" w:sz="8" w:space="0" w:color="auto"/>
              <w:bottom w:val="single" w:sz="4" w:space="0" w:color="auto"/>
              <w:right w:val="single" w:sz="4" w:space="0" w:color="auto"/>
            </w:tcBorders>
            <w:shd w:val="clear" w:color="auto" w:fill="auto"/>
            <w:vAlign w:val="center"/>
            <w:hideMark/>
          </w:tcPr>
          <w:p w14:paraId="4F7DAD9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ТП3</w:t>
            </w:r>
          </w:p>
        </w:tc>
        <w:tc>
          <w:tcPr>
            <w:tcW w:w="1416" w:type="pct"/>
            <w:tcBorders>
              <w:top w:val="nil"/>
              <w:left w:val="nil"/>
              <w:bottom w:val="single" w:sz="4" w:space="0" w:color="auto"/>
              <w:right w:val="single" w:sz="4" w:space="0" w:color="auto"/>
            </w:tcBorders>
            <w:shd w:val="clear" w:color="auto" w:fill="auto"/>
            <w:noWrap/>
            <w:vAlign w:val="center"/>
            <w:hideMark/>
          </w:tcPr>
          <w:p w14:paraId="2378574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-39.17</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5AB8790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0.6</w:t>
            </w:r>
          </w:p>
        </w:tc>
      </w:tr>
      <w:tr w:rsidR="00D6480A" w:rsidRPr="004004BC" w14:paraId="40B99746" w14:textId="77777777" w:rsidTr="004004BC">
        <w:trPr>
          <w:trHeight w:val="300"/>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3D5972F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53</w:t>
            </w:r>
          </w:p>
        </w:tc>
        <w:tc>
          <w:tcPr>
            <w:tcW w:w="1091" w:type="pct"/>
            <w:tcBorders>
              <w:top w:val="nil"/>
              <w:left w:val="single" w:sz="8" w:space="0" w:color="auto"/>
              <w:bottom w:val="nil"/>
              <w:right w:val="single" w:sz="4" w:space="0" w:color="auto"/>
            </w:tcBorders>
            <w:shd w:val="clear" w:color="auto" w:fill="auto"/>
            <w:vAlign w:val="center"/>
            <w:hideMark/>
          </w:tcPr>
          <w:p w14:paraId="2B9BF6F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К45(з)</w:t>
            </w:r>
          </w:p>
        </w:tc>
        <w:tc>
          <w:tcPr>
            <w:tcW w:w="1416" w:type="pct"/>
            <w:tcBorders>
              <w:top w:val="nil"/>
              <w:left w:val="nil"/>
              <w:bottom w:val="single" w:sz="4" w:space="0" w:color="auto"/>
              <w:right w:val="single" w:sz="4" w:space="0" w:color="auto"/>
            </w:tcBorders>
            <w:shd w:val="clear" w:color="auto" w:fill="auto"/>
            <w:noWrap/>
            <w:vAlign w:val="center"/>
            <w:hideMark/>
          </w:tcPr>
          <w:p w14:paraId="195D88D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-39.17</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3458762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0.6</w:t>
            </w:r>
          </w:p>
        </w:tc>
      </w:tr>
      <w:tr w:rsidR="00D6480A" w:rsidRPr="004004BC" w14:paraId="6105F8A6" w14:textId="77777777" w:rsidTr="004004BC">
        <w:trPr>
          <w:trHeight w:val="300"/>
          <w:jc w:val="center"/>
        </w:trPr>
        <w:tc>
          <w:tcPr>
            <w:tcW w:w="1146" w:type="pct"/>
            <w:tcBorders>
              <w:top w:val="nil"/>
              <w:left w:val="single" w:sz="4" w:space="0" w:color="auto"/>
              <w:bottom w:val="single" w:sz="4" w:space="0" w:color="auto"/>
              <w:right w:val="single" w:sz="4" w:space="0" w:color="auto"/>
            </w:tcBorders>
            <w:shd w:val="clear" w:color="auto" w:fill="auto"/>
            <w:noWrap/>
            <w:vAlign w:val="center"/>
            <w:hideMark/>
          </w:tcPr>
          <w:p w14:paraId="2AED41D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54</w:t>
            </w:r>
          </w:p>
        </w:tc>
        <w:tc>
          <w:tcPr>
            <w:tcW w:w="1091" w:type="pct"/>
            <w:tcBorders>
              <w:top w:val="single" w:sz="8" w:space="0" w:color="auto"/>
              <w:left w:val="single" w:sz="8" w:space="0" w:color="auto"/>
              <w:bottom w:val="single" w:sz="8" w:space="0" w:color="auto"/>
              <w:right w:val="single" w:sz="4" w:space="0" w:color="auto"/>
            </w:tcBorders>
            <w:shd w:val="clear" w:color="auto" w:fill="auto"/>
            <w:vAlign w:val="center"/>
            <w:hideMark/>
          </w:tcPr>
          <w:p w14:paraId="6B0437D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К45(3)</w:t>
            </w:r>
          </w:p>
        </w:tc>
        <w:tc>
          <w:tcPr>
            <w:tcW w:w="1416" w:type="pct"/>
            <w:tcBorders>
              <w:top w:val="nil"/>
              <w:left w:val="nil"/>
              <w:bottom w:val="single" w:sz="4" w:space="0" w:color="auto"/>
              <w:right w:val="single" w:sz="4" w:space="0" w:color="auto"/>
            </w:tcBorders>
            <w:shd w:val="clear" w:color="auto" w:fill="auto"/>
            <w:noWrap/>
            <w:vAlign w:val="center"/>
            <w:hideMark/>
          </w:tcPr>
          <w:p w14:paraId="1BDEFF4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-91.46</w:t>
            </w:r>
          </w:p>
        </w:tc>
        <w:tc>
          <w:tcPr>
            <w:tcW w:w="1347" w:type="pct"/>
            <w:gridSpan w:val="2"/>
            <w:tcBorders>
              <w:top w:val="nil"/>
              <w:left w:val="nil"/>
              <w:bottom w:val="single" w:sz="4" w:space="0" w:color="auto"/>
              <w:right w:val="single" w:sz="4" w:space="0" w:color="auto"/>
            </w:tcBorders>
            <w:shd w:val="clear" w:color="auto" w:fill="auto"/>
            <w:noWrap/>
            <w:vAlign w:val="center"/>
            <w:hideMark/>
          </w:tcPr>
          <w:p w14:paraId="54F5493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0.0</w:t>
            </w:r>
          </w:p>
        </w:tc>
      </w:tr>
    </w:tbl>
    <w:p w14:paraId="3D20F150" w14:textId="77777777" w:rsidR="00D6480A" w:rsidRPr="00405C6E" w:rsidRDefault="00D6480A" w:rsidP="00D6480A">
      <w:pPr>
        <w:rPr>
          <w:rFonts w:cs="Times New Roman"/>
          <w:sz w:val="24"/>
          <w:szCs w:val="24"/>
        </w:rPr>
      </w:pPr>
    </w:p>
    <w:p w14:paraId="33D67151" w14:textId="77777777" w:rsidR="00D6480A" w:rsidRPr="00405C6E" w:rsidRDefault="00D6480A" w:rsidP="00D6480A">
      <w:pPr>
        <w:ind w:firstLine="708"/>
        <w:rPr>
          <w:rFonts w:eastAsia="Times New Roman" w:cs="Times New Roman"/>
          <w:sz w:val="24"/>
          <w:szCs w:val="24"/>
        </w:rPr>
      </w:pPr>
      <w:r w:rsidRPr="00405C6E">
        <w:rPr>
          <w:rFonts w:cs="Times New Roman"/>
          <w:sz w:val="24"/>
          <w:szCs w:val="24"/>
        </w:rPr>
        <w:t xml:space="preserve">Результаты расчета вероятностных показателей надежности для потребителя по адресу </w:t>
      </w:r>
      <w:r w:rsidRPr="00405C6E">
        <w:rPr>
          <w:rStyle w:val="FontStyle11"/>
          <w:rFonts w:cs="Times New Roman"/>
          <w:sz w:val="24"/>
          <w:szCs w:val="24"/>
        </w:rPr>
        <w:t xml:space="preserve">по </w:t>
      </w:r>
      <w:r w:rsidRPr="00405C6E">
        <w:rPr>
          <w:rFonts w:eastAsia="Times New Roman" w:cs="Times New Roman"/>
          <w:sz w:val="24"/>
          <w:szCs w:val="24"/>
        </w:rPr>
        <w:t>ул. Победы, 2:</w:t>
      </w:r>
    </w:p>
    <w:p w14:paraId="44C5EF71" w14:textId="77777777" w:rsidR="00D6480A" w:rsidRPr="00405C6E" w:rsidRDefault="00D6480A" w:rsidP="004004BC">
      <w:pPr>
        <w:pStyle w:val="a3"/>
        <w:widowControl w:val="0"/>
        <w:numPr>
          <w:ilvl w:val="0"/>
          <w:numId w:val="26"/>
        </w:numPr>
        <w:autoSpaceDE w:val="0"/>
        <w:autoSpaceDN w:val="0"/>
        <w:adjustRightInd w:val="0"/>
        <w:jc w:val="left"/>
        <w:rPr>
          <w:rStyle w:val="FontStyle11"/>
          <w:rFonts w:cs="Times New Roman"/>
          <w:sz w:val="24"/>
          <w:szCs w:val="24"/>
        </w:rPr>
      </w:pPr>
      <w:r w:rsidRPr="00405C6E">
        <w:rPr>
          <w:rFonts w:eastAsiaTheme="minorEastAsia" w:cs="Times New Roman"/>
          <w:sz w:val="24"/>
          <w:szCs w:val="24"/>
        </w:rPr>
        <w:t xml:space="preserve">коэффициент готовности к обеспечению расчетного теплоснабжения </w:t>
      </w:r>
      <w:r w:rsidRPr="00405C6E">
        <w:rPr>
          <w:rFonts w:eastAsiaTheme="minorEastAsia" w:cs="Times New Roman"/>
          <w:i/>
          <w:sz w:val="24"/>
          <w:szCs w:val="24"/>
        </w:rPr>
        <w:fldChar w:fldCharType="begin"/>
      </w:r>
      <w:r w:rsidRPr="00405C6E">
        <w:rPr>
          <w:rFonts w:eastAsiaTheme="minorEastAsia" w:cs="Times New Roman"/>
          <w:sz w:val="24"/>
          <w:szCs w:val="24"/>
        </w:rPr>
        <w:instrText xml:space="preserve"> REF _Ref373935814 \h </w:instrText>
      </w:r>
      <w:r w:rsidRPr="00405C6E">
        <w:rPr>
          <w:rFonts w:eastAsiaTheme="minorEastAsia" w:cs="Times New Roman"/>
          <w:i/>
          <w:sz w:val="24"/>
          <w:szCs w:val="24"/>
        </w:rPr>
        <w:instrText xml:space="preserve"> \* MERGEFORMAT </w:instrText>
      </w:r>
      <w:r w:rsidRPr="00405C6E">
        <w:rPr>
          <w:rFonts w:eastAsiaTheme="minorEastAsia" w:cs="Times New Roman"/>
          <w:i/>
          <w:sz w:val="24"/>
          <w:szCs w:val="24"/>
        </w:rPr>
      </w:r>
      <w:r w:rsidRPr="00405C6E">
        <w:rPr>
          <w:rFonts w:eastAsiaTheme="minorEastAsia" w:cs="Times New Roman"/>
          <w:i/>
          <w:sz w:val="24"/>
          <w:szCs w:val="24"/>
        </w:rPr>
        <w:fldChar w:fldCharType="separate"/>
      </w:r>
      <w:r w:rsidRPr="00405C6E">
        <w:rPr>
          <w:rFonts w:cs="Times New Roman"/>
          <w:i/>
          <w:noProof/>
          <w:sz w:val="24"/>
          <w:szCs w:val="24"/>
          <w:lang w:val="en-US"/>
        </w:rPr>
        <w:t>j</w:t>
      </w:r>
      <w:r w:rsidRPr="00405C6E">
        <w:rPr>
          <w:rFonts w:eastAsiaTheme="minorEastAsia" w:cs="Times New Roman"/>
          <w:i/>
          <w:sz w:val="24"/>
          <w:szCs w:val="24"/>
        </w:rPr>
        <w:fldChar w:fldCharType="end"/>
      </w:r>
      <w:r w:rsidRPr="00405C6E">
        <w:rPr>
          <w:rFonts w:eastAsiaTheme="minorEastAsia" w:cs="Times New Roman"/>
          <w:sz w:val="24"/>
          <w:szCs w:val="24"/>
        </w:rPr>
        <w:t xml:space="preserve">-го </w:t>
      </w:r>
      <w:r w:rsidRPr="00405C6E">
        <w:rPr>
          <w:rStyle w:val="FontStyle11"/>
          <w:rFonts w:cs="Times New Roman"/>
          <w:sz w:val="24"/>
          <w:szCs w:val="24"/>
        </w:rPr>
        <w:t>потребителя</w:t>
      </w:r>
      <w:r w:rsidRPr="00405C6E">
        <w:rPr>
          <w:rFonts w:eastAsiaTheme="minorEastAsia"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=0,9837;</w:t>
      </w:r>
    </w:p>
    <w:p w14:paraId="787F92AC" w14:textId="77777777" w:rsidR="00D6480A" w:rsidRPr="00405C6E" w:rsidRDefault="00D6480A" w:rsidP="004004BC">
      <w:pPr>
        <w:pStyle w:val="a3"/>
        <w:widowControl w:val="0"/>
        <w:numPr>
          <w:ilvl w:val="0"/>
          <w:numId w:val="26"/>
        </w:numPr>
        <w:autoSpaceDE w:val="0"/>
        <w:autoSpaceDN w:val="0"/>
        <w:adjustRightInd w:val="0"/>
        <w:jc w:val="left"/>
        <w:rPr>
          <w:rFonts w:cs="Times New Roman"/>
          <w:sz w:val="24"/>
          <w:szCs w:val="24"/>
        </w:rPr>
      </w:pPr>
      <w:r w:rsidRPr="00405C6E">
        <w:rPr>
          <w:rStyle w:val="FontStyle11"/>
          <w:rFonts w:cs="Times New Roman"/>
          <w:sz w:val="24"/>
          <w:szCs w:val="24"/>
        </w:rPr>
        <w:t xml:space="preserve">вероятность безотказного теплоснабжения </w:t>
      </w:r>
      <w:r w:rsidRPr="00405C6E">
        <w:rPr>
          <w:rFonts w:eastAsiaTheme="minorEastAsia" w:cs="Times New Roman"/>
          <w:i/>
          <w:sz w:val="24"/>
          <w:szCs w:val="24"/>
        </w:rPr>
        <w:fldChar w:fldCharType="begin"/>
      </w:r>
      <w:r w:rsidRPr="00405C6E">
        <w:rPr>
          <w:rFonts w:eastAsiaTheme="minorEastAsia" w:cs="Times New Roman"/>
          <w:sz w:val="24"/>
          <w:szCs w:val="24"/>
        </w:rPr>
        <w:instrText xml:space="preserve"> REF _Ref373935814 \h </w:instrText>
      </w:r>
      <w:r w:rsidRPr="00405C6E">
        <w:rPr>
          <w:rFonts w:eastAsiaTheme="minorEastAsia" w:cs="Times New Roman"/>
          <w:i/>
          <w:sz w:val="24"/>
          <w:szCs w:val="24"/>
        </w:rPr>
        <w:instrText xml:space="preserve"> \* MERGEFORMAT </w:instrText>
      </w:r>
      <w:r w:rsidRPr="00405C6E">
        <w:rPr>
          <w:rFonts w:eastAsiaTheme="minorEastAsia" w:cs="Times New Roman"/>
          <w:i/>
          <w:sz w:val="24"/>
          <w:szCs w:val="24"/>
        </w:rPr>
      </w:r>
      <w:r w:rsidRPr="00405C6E">
        <w:rPr>
          <w:rFonts w:eastAsiaTheme="minorEastAsia" w:cs="Times New Roman"/>
          <w:i/>
          <w:sz w:val="24"/>
          <w:szCs w:val="24"/>
        </w:rPr>
        <w:fldChar w:fldCharType="separate"/>
      </w:r>
      <w:r w:rsidRPr="00405C6E">
        <w:rPr>
          <w:rFonts w:cs="Times New Roman"/>
          <w:i/>
          <w:noProof/>
          <w:sz w:val="24"/>
          <w:szCs w:val="24"/>
          <w:lang w:val="en-US"/>
        </w:rPr>
        <w:t>j</w:t>
      </w:r>
      <w:r w:rsidRPr="00405C6E">
        <w:rPr>
          <w:rFonts w:eastAsiaTheme="minorEastAsia" w:cs="Times New Roman"/>
          <w:i/>
          <w:sz w:val="24"/>
          <w:szCs w:val="24"/>
        </w:rPr>
        <w:fldChar w:fldCharType="end"/>
      </w:r>
      <w:r w:rsidRPr="00405C6E">
        <w:rPr>
          <w:rFonts w:eastAsiaTheme="minorEastAsia" w:cs="Times New Roman"/>
          <w:sz w:val="24"/>
          <w:szCs w:val="24"/>
        </w:rPr>
        <w:t xml:space="preserve">-го </w:t>
      </w:r>
      <w:r w:rsidRPr="00405C6E">
        <w:rPr>
          <w:rStyle w:val="FontStyle11"/>
          <w:rFonts w:cs="Times New Roman"/>
          <w:sz w:val="24"/>
          <w:szCs w:val="24"/>
        </w:rPr>
        <w:t xml:space="preserve">потребителя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=0,9256.</w:t>
      </w:r>
    </w:p>
    <w:p w14:paraId="512ABB68" w14:textId="77777777" w:rsidR="00D6480A" w:rsidRPr="00405C6E" w:rsidRDefault="00D6480A" w:rsidP="00D6480A">
      <w:pPr>
        <w:ind w:firstLine="720"/>
        <w:rPr>
          <w:rFonts w:cs="Times New Roman"/>
          <w:sz w:val="24"/>
          <w:szCs w:val="24"/>
        </w:rPr>
      </w:pPr>
      <w:r w:rsidRPr="00405C6E">
        <w:rPr>
          <w:rFonts w:cs="Times New Roman"/>
          <w:sz w:val="24"/>
          <w:szCs w:val="24"/>
        </w:rPr>
        <w:t>Указанные значения соответствуют требованиям СНиП 41-02-2003 «Тепловые сети»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 xml:space="preserve">=0,97;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w:t>
      </w:r>
      <w:r w:rsidRPr="00405C6E">
        <w:rPr>
          <w:rFonts w:cs="Times New Roman"/>
          <w:sz w:val="24"/>
          <w:szCs w:val="24"/>
        </w:rPr>
        <w:t>0,9).</w:t>
      </w:r>
    </w:p>
    <w:p w14:paraId="79B9BDFB" w14:textId="52C1F37F" w:rsidR="00D6480A" w:rsidRPr="004004BC" w:rsidRDefault="00BF3BBA" w:rsidP="00B76017">
      <w:pPr>
        <w:pStyle w:val="3"/>
        <w:rPr>
          <w:b/>
        </w:rPr>
      </w:pPr>
      <w:bookmarkStart w:id="64" w:name="_Toc104452963"/>
      <w:r w:rsidRPr="004004BC">
        <w:rPr>
          <w:b/>
        </w:rPr>
        <w:t>4</w:t>
      </w:r>
      <w:r w:rsidR="00D6480A" w:rsidRPr="004004BC">
        <w:rPr>
          <w:b/>
        </w:rPr>
        <w:t>.3.</w:t>
      </w:r>
      <w:r w:rsidRPr="004004BC">
        <w:rPr>
          <w:b/>
        </w:rPr>
        <w:t xml:space="preserve">2 </w:t>
      </w:r>
      <w:r w:rsidR="00B76017" w:rsidRPr="004004BC">
        <w:rPr>
          <w:b/>
        </w:rPr>
        <w:t>Вторая</w:t>
      </w:r>
      <w:r w:rsidR="00D6480A" w:rsidRPr="004004BC">
        <w:rPr>
          <w:b/>
        </w:rPr>
        <w:t xml:space="preserve"> Южная тепломагистраль (расчетный путь 5)</w:t>
      </w:r>
      <w:bookmarkEnd w:id="64"/>
      <w:r w:rsidR="00D6480A" w:rsidRPr="004004BC">
        <w:rPr>
          <w:b/>
        </w:rPr>
        <w:t xml:space="preserve"> </w:t>
      </w:r>
    </w:p>
    <w:p w14:paraId="65BA3F7E" w14:textId="77777777" w:rsidR="00D6480A" w:rsidRPr="00405C6E" w:rsidRDefault="00D6480A" w:rsidP="00D6480A">
      <w:pPr>
        <w:pStyle w:val="Default"/>
        <w:spacing w:line="360" w:lineRule="auto"/>
        <w:ind w:firstLine="720"/>
        <w:rPr>
          <w:rFonts w:ascii="Times New Roman" w:hAnsi="Times New Roman" w:cs="Times New Roman"/>
          <w:color w:val="auto"/>
        </w:rPr>
      </w:pPr>
      <w:r w:rsidRPr="00405C6E">
        <w:rPr>
          <w:rFonts w:ascii="Times New Roman" w:hAnsi="Times New Roman" w:cs="Times New Roman"/>
          <w:color w:val="auto"/>
        </w:rPr>
        <w:t>Расчетный путь 5 для 2-й Южной тепломагистрали начинается от ТЭЦ АО «РИР» и заканчивается потребителем по ул. Солнечная</w:t>
      </w:r>
      <w:r w:rsidRPr="00405C6E">
        <w:rPr>
          <w:rFonts w:ascii="Times New Roman" w:eastAsia="Times New Roman" w:hAnsi="Times New Roman" w:cs="Times New Roman"/>
          <w:color w:val="auto"/>
        </w:rPr>
        <w:t>, 23</w:t>
      </w:r>
      <w:r w:rsidRPr="00405C6E">
        <w:rPr>
          <w:rFonts w:ascii="Times New Roman" w:hAnsi="Times New Roman" w:cs="Times New Roman"/>
          <w:color w:val="auto"/>
        </w:rPr>
        <w:t xml:space="preserve">. </w:t>
      </w:r>
    </w:p>
    <w:p w14:paraId="3522A19C" w14:textId="05FA3ECA" w:rsidR="00D6480A" w:rsidRPr="00405C6E" w:rsidRDefault="00D6480A" w:rsidP="00D6480A">
      <w:pPr>
        <w:pStyle w:val="Default"/>
        <w:spacing w:line="360" w:lineRule="auto"/>
        <w:ind w:firstLine="720"/>
        <w:rPr>
          <w:rFonts w:ascii="Times New Roman" w:hAnsi="Times New Roman" w:cs="Times New Roman"/>
          <w:color w:val="auto"/>
        </w:rPr>
      </w:pPr>
      <w:r w:rsidRPr="00405C6E">
        <w:rPr>
          <w:rFonts w:ascii="Times New Roman" w:hAnsi="Times New Roman" w:cs="Times New Roman"/>
          <w:color w:val="auto"/>
        </w:rPr>
        <w:t xml:space="preserve">В таблице </w:t>
      </w:r>
      <w:r w:rsidR="009A25B3" w:rsidRPr="00405C6E">
        <w:rPr>
          <w:rFonts w:ascii="Times New Roman" w:hAnsi="Times New Roman" w:cs="Times New Roman"/>
          <w:color w:val="auto"/>
        </w:rPr>
        <w:t>4.7</w:t>
      </w:r>
      <w:r w:rsidRPr="00405C6E">
        <w:rPr>
          <w:rFonts w:ascii="Times New Roman" w:hAnsi="Times New Roman" w:cs="Times New Roman"/>
          <w:color w:val="auto"/>
        </w:rPr>
        <w:t xml:space="preserve"> приведены данные для расчета вероятности безотказной работы теплопровода, в соответствии с методикой, изложенной в разделе </w:t>
      </w:r>
      <w:r w:rsidR="0021162E" w:rsidRPr="00405C6E">
        <w:rPr>
          <w:rFonts w:ascii="Times New Roman" w:hAnsi="Times New Roman" w:cs="Times New Roman"/>
          <w:color w:val="auto"/>
        </w:rPr>
        <w:t>3</w:t>
      </w:r>
      <w:r w:rsidRPr="00405C6E">
        <w:rPr>
          <w:rFonts w:ascii="Times New Roman" w:hAnsi="Times New Roman" w:cs="Times New Roman"/>
          <w:color w:val="auto"/>
        </w:rPr>
        <w:t>.</w:t>
      </w:r>
    </w:p>
    <w:p w14:paraId="0C9EB98A" w14:textId="26A813EB" w:rsidR="00D6480A" w:rsidRPr="00405C6E" w:rsidRDefault="00D6480A" w:rsidP="00D6480A">
      <w:pPr>
        <w:ind w:firstLine="720"/>
        <w:rPr>
          <w:rFonts w:cs="Times New Roman"/>
          <w:sz w:val="24"/>
          <w:szCs w:val="24"/>
        </w:rPr>
      </w:pPr>
      <w:r w:rsidRPr="00405C6E">
        <w:rPr>
          <w:rFonts w:cs="Times New Roman"/>
          <w:sz w:val="24"/>
          <w:szCs w:val="24"/>
        </w:rPr>
        <w:t>Значения интенсивностей отказов элементов ТС рассчитаны по формул</w:t>
      </w:r>
      <w:r w:rsidR="0051346F" w:rsidRPr="00405C6E">
        <w:rPr>
          <w:rFonts w:cs="Times New Roman"/>
          <w:sz w:val="24"/>
          <w:szCs w:val="24"/>
        </w:rPr>
        <w:t>ам</w:t>
      </w:r>
      <w:r w:rsidRPr="00405C6E">
        <w:rPr>
          <w:rFonts w:cs="Times New Roman"/>
          <w:sz w:val="24"/>
          <w:szCs w:val="24"/>
        </w:rPr>
        <w:t xml:space="preserve"> (</w:t>
      </w:r>
      <w:r w:rsidR="0051346F" w:rsidRPr="00405C6E">
        <w:rPr>
          <w:rFonts w:cs="Times New Roman"/>
          <w:sz w:val="24"/>
          <w:szCs w:val="24"/>
        </w:rPr>
        <w:t>1 и 3</w:t>
      </w:r>
      <w:r w:rsidRPr="00405C6E">
        <w:rPr>
          <w:rFonts w:cs="Times New Roman"/>
          <w:sz w:val="24"/>
          <w:szCs w:val="24"/>
        </w:rPr>
        <w:t xml:space="preserve">) и приведены в таблице </w:t>
      </w:r>
      <w:r w:rsidR="009A25B3" w:rsidRPr="00405C6E">
        <w:rPr>
          <w:rFonts w:cs="Times New Roman"/>
          <w:sz w:val="24"/>
          <w:szCs w:val="24"/>
        </w:rPr>
        <w:t>4.7</w:t>
      </w:r>
      <w:r w:rsidRPr="00405C6E">
        <w:rPr>
          <w:rFonts w:cs="Times New Roman"/>
          <w:sz w:val="24"/>
          <w:szCs w:val="24"/>
        </w:rPr>
        <w:t xml:space="preserve">. При этом </w:t>
      </w:r>
      <w:r w:rsidRPr="00405C6E">
        <w:rPr>
          <w:rStyle w:val="FontStyle11"/>
          <w:rFonts w:cs="Times New Roman"/>
          <w:sz w:val="24"/>
          <w:szCs w:val="24"/>
        </w:rPr>
        <w:t>начальная интенсивность отказов теплопровода</w:t>
      </w:r>
      <w:r w:rsidR="00B76017">
        <w:rPr>
          <w:rStyle w:val="FontStyle11"/>
          <w:rFonts w:cs="Times New Roman"/>
          <w:sz w:val="24"/>
          <w:szCs w:val="24"/>
        </w:rPr>
        <w:t xml:space="preserve"> </w:t>
      </w:r>
      <m:oMath>
        <m:sSup>
          <m:sSupPr>
            <m:ctrlPr>
              <w:rPr>
                <w:rFonts w:ascii="Cambria Math" w:hAnsi="Cambria Math" w:cs="Times New Roman"/>
                <w:i/>
                <w:sz w:val="24"/>
                <w:szCs w:val="24"/>
              </w:rPr>
            </m:ctrlPr>
          </m:sSupPr>
          <m:e>
            <m:r>
              <w:rPr>
                <w:rFonts w:ascii="Cambria Math" w:hAnsi="Cambria Math" w:cs="Times New Roman"/>
                <w:i/>
                <w:sz w:val="24"/>
                <w:szCs w:val="24"/>
              </w:rPr>
              <w:sym w:font="Symbol" w:char="F06C"/>
            </m:r>
          </m:e>
          <m:sup>
            <m:r>
              <m:rPr>
                <m:sty m:val="p"/>
              </m:rPr>
              <w:rPr>
                <w:rFonts w:ascii="Cambria Math" w:hAnsi="Cambria Math" w:cs="Times New Roman"/>
                <w:sz w:val="24"/>
                <w:szCs w:val="24"/>
              </w:rPr>
              <m:t>нач</m:t>
            </m:r>
          </m:sup>
        </m:sSup>
      </m:oMath>
      <w:r w:rsidRPr="00405C6E">
        <w:rPr>
          <w:rStyle w:val="FontStyle11"/>
          <w:rFonts w:cs="Times New Roman"/>
          <w:sz w:val="24"/>
          <w:szCs w:val="24"/>
        </w:rPr>
        <w:t xml:space="preserve">, соответствующая </w:t>
      </w:r>
      <w:r w:rsidRPr="00405C6E">
        <w:rPr>
          <w:rFonts w:cs="Times New Roman"/>
          <w:sz w:val="24"/>
          <w:szCs w:val="24"/>
        </w:rPr>
        <w:t>периоду нормальной эксплуатации, принята равной фактической 1,2·10</w:t>
      </w:r>
      <w:r w:rsidRPr="00405C6E">
        <w:rPr>
          <w:rFonts w:cs="Times New Roman"/>
          <w:sz w:val="24"/>
          <w:szCs w:val="24"/>
          <w:vertAlign w:val="superscript"/>
        </w:rPr>
        <w:t>-7</w:t>
      </w:r>
      <w:r w:rsidRPr="00405C6E">
        <w:rPr>
          <w:rFonts w:cs="Times New Roman"/>
          <w:sz w:val="24"/>
          <w:szCs w:val="24"/>
        </w:rPr>
        <w:t xml:space="preserve"> 1/(км·ч).</w:t>
      </w:r>
    </w:p>
    <w:p w14:paraId="6FB6DCE9" w14:textId="77777777" w:rsidR="004004BC" w:rsidRDefault="004004BC" w:rsidP="00B76017">
      <w:pPr>
        <w:pStyle w:val="Style2"/>
        <w:widowControl/>
        <w:spacing w:line="360" w:lineRule="auto"/>
        <w:jc w:val="both"/>
        <w:rPr>
          <w:rFonts w:eastAsiaTheme="minorHAnsi"/>
          <w:lang w:eastAsia="en-US"/>
        </w:rPr>
      </w:pPr>
    </w:p>
    <w:p w14:paraId="071884C8" w14:textId="49C6EE75" w:rsidR="00D6480A" w:rsidRPr="00405C6E" w:rsidRDefault="00D6480A" w:rsidP="00B76017">
      <w:pPr>
        <w:pStyle w:val="Style2"/>
        <w:widowControl/>
        <w:spacing w:line="360" w:lineRule="auto"/>
        <w:jc w:val="both"/>
      </w:pPr>
      <w:r w:rsidRPr="00405C6E">
        <w:rPr>
          <w:rFonts w:eastAsiaTheme="minorHAnsi"/>
          <w:lang w:eastAsia="en-US"/>
        </w:rPr>
        <w:lastRenderedPageBreak/>
        <w:t xml:space="preserve">Таблица </w:t>
      </w:r>
      <w:r w:rsidR="00B75264" w:rsidRPr="00405C6E">
        <w:rPr>
          <w:rFonts w:eastAsiaTheme="minorHAnsi"/>
          <w:lang w:eastAsia="en-US"/>
        </w:rPr>
        <w:t xml:space="preserve">4.7 </w:t>
      </w:r>
      <w:r w:rsidR="00B76017">
        <w:rPr>
          <w:rFonts w:eastAsiaTheme="minorHAnsi"/>
          <w:lang w:eastAsia="en-US"/>
        </w:rPr>
        <w:t>–</w:t>
      </w:r>
      <w:r w:rsidRPr="00405C6E">
        <w:rPr>
          <w:rFonts w:eastAsiaTheme="minorHAnsi"/>
          <w:lang w:eastAsia="en-US"/>
        </w:rPr>
        <w:t xml:space="preserve"> Технические характеристики и показатели надежности элементов </w:t>
      </w:r>
      <w:r w:rsidRPr="00405C6E">
        <w:rPr>
          <w:rFonts w:eastAsiaTheme="minorHAnsi"/>
          <w:lang w:eastAsia="en-US"/>
        </w:rPr>
        <w:fldChar w:fldCharType="begin"/>
      </w:r>
      <w:r w:rsidRPr="00405C6E">
        <w:rPr>
          <w:rFonts w:eastAsiaTheme="minorHAnsi"/>
          <w:lang w:eastAsia="en-US"/>
        </w:rPr>
        <w:instrText xml:space="preserve"> REF _Ref374031613 \h  \* MERGEFORMAT </w:instrText>
      </w:r>
      <w:r w:rsidRPr="00405C6E">
        <w:rPr>
          <w:rFonts w:eastAsiaTheme="minorHAnsi"/>
          <w:lang w:eastAsia="en-US"/>
        </w:rPr>
      </w:r>
      <w:r w:rsidRPr="00405C6E">
        <w:rPr>
          <w:rFonts w:eastAsiaTheme="minorHAnsi"/>
          <w:lang w:eastAsia="en-US"/>
        </w:rPr>
        <w:fldChar w:fldCharType="separate"/>
      </w:r>
      <w:r w:rsidRPr="00405C6E">
        <w:rPr>
          <w:rFonts w:eastAsiaTheme="minorHAnsi"/>
          <w:lang w:eastAsia="en-US"/>
        </w:rPr>
        <w:t>Т</w:t>
      </w:r>
      <w:r w:rsidRPr="00405C6E">
        <w:rPr>
          <w:rFonts w:eastAsiaTheme="minorHAnsi"/>
          <w:lang w:eastAsia="en-US"/>
        </w:rPr>
        <w:fldChar w:fldCharType="end"/>
      </w:r>
      <w:r w:rsidRPr="00405C6E">
        <w:rPr>
          <w:rFonts w:eastAsiaTheme="minorHAnsi"/>
          <w:lang w:eastAsia="en-US"/>
        </w:rPr>
        <w:t>С (расчетный путь 5)</w:t>
      </w:r>
    </w:p>
    <w:tbl>
      <w:tblPr>
        <w:tblW w:w="5000" w:type="pct"/>
        <w:tblLook w:val="04A0" w:firstRow="1" w:lastRow="0" w:firstColumn="1" w:lastColumn="0" w:noHBand="0" w:noVBand="1"/>
      </w:tblPr>
      <w:tblGrid>
        <w:gridCol w:w="788"/>
        <w:gridCol w:w="1467"/>
        <w:gridCol w:w="1303"/>
        <w:gridCol w:w="591"/>
        <w:gridCol w:w="591"/>
        <w:gridCol w:w="836"/>
        <w:gridCol w:w="836"/>
        <w:gridCol w:w="474"/>
        <w:gridCol w:w="836"/>
        <w:gridCol w:w="2558"/>
      </w:tblGrid>
      <w:tr w:rsidR="00D6480A" w:rsidRPr="004004BC" w14:paraId="68907FC7" w14:textId="77777777" w:rsidTr="004004BC">
        <w:trPr>
          <w:trHeight w:val="288"/>
          <w:tblHeader/>
        </w:trPr>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AA9EA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w:t>
            </w:r>
          </w:p>
          <w:p w14:paraId="76948C9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элемента</w:t>
            </w:r>
          </w:p>
        </w:tc>
        <w:tc>
          <w:tcPr>
            <w:tcW w:w="5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E31BC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Начало участка</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ACA84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Длина участка, м</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C0C4F3" w14:textId="77777777" w:rsidR="00D6480A" w:rsidRPr="004004BC" w:rsidRDefault="00AB5A09" w:rsidP="004004BC">
            <w:pPr>
              <w:spacing w:line="240" w:lineRule="auto"/>
              <w:jc w:val="center"/>
              <w:rPr>
                <w:rFonts w:eastAsia="Times New Roman" w:cs="Times New Roman"/>
                <w:sz w:val="20"/>
                <w:szCs w:val="20"/>
                <w:lang w:eastAsia="ru-RU"/>
              </w:rPr>
            </w:pP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eastAsia="ru-RU"/>
                    </w:rPr>
                    <m:t>вн</m:t>
                  </m:r>
                </m:sub>
              </m:sSub>
            </m:oMath>
            <w:r w:rsidR="00D6480A" w:rsidRPr="004004BC">
              <w:rPr>
                <w:rFonts w:eastAsia="Times New Roman" w:cs="Times New Roman"/>
                <w:sz w:val="20"/>
                <w:szCs w:val="20"/>
                <w:lang w:eastAsia="ru-RU"/>
              </w:rPr>
              <w:t>, м</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505C3E" w14:textId="77777777" w:rsidR="00D6480A" w:rsidRPr="004004BC" w:rsidRDefault="00AB5A09" w:rsidP="004004BC">
            <w:pPr>
              <w:spacing w:line="240" w:lineRule="auto"/>
              <w:jc w:val="center"/>
              <w:rPr>
                <w:rFonts w:eastAsia="Times New Roman" w:cs="Times New Roman"/>
                <w:sz w:val="20"/>
                <w:szCs w:val="20"/>
                <w:lang w:eastAsia="ru-RU"/>
              </w:rPr>
            </w:pPr>
            <m:oMath>
              <m:sSup>
                <m:sSupPr>
                  <m:ctrlPr>
                    <w:rPr>
                      <w:rFonts w:ascii="Cambria Math" w:eastAsia="Times New Roman" w:hAnsi="Cambria Math" w:cs="Times New Roman"/>
                      <w:i/>
                      <w:sz w:val="20"/>
                      <w:szCs w:val="20"/>
                      <w:lang w:eastAsia="ru-RU"/>
                    </w:rPr>
                  </m:ctrlPr>
                </m:sSupPr>
                <m:e>
                  <m:r>
                    <w:rPr>
                      <w:rFonts w:ascii="Cambria Math" w:eastAsia="Times New Roman" w:hAnsi="Cambria Math" w:cs="Times New Roman"/>
                      <w:i/>
                      <w:sz w:val="20"/>
                      <w:szCs w:val="20"/>
                      <w:lang w:eastAsia="ru-RU"/>
                    </w:rPr>
                    <w:sym w:font="Symbol" w:char="F074"/>
                  </m:r>
                </m:e>
                <m:sup>
                  <m:r>
                    <w:rPr>
                      <w:rFonts w:ascii="Cambria Math" w:eastAsia="Times New Roman" w:hAnsi="Cambria Math" w:cs="Times New Roman"/>
                      <w:sz w:val="20"/>
                      <w:szCs w:val="20"/>
                      <w:lang w:eastAsia="ru-RU"/>
                    </w:rPr>
                    <m:t>экспл</m:t>
                  </m:r>
                </m:sup>
              </m:sSup>
            </m:oMath>
            <w:r w:rsidR="00D6480A" w:rsidRPr="004004BC">
              <w:rPr>
                <w:rFonts w:eastAsia="Times New Roman" w:cs="Times New Roman"/>
                <w:sz w:val="20"/>
                <w:szCs w:val="20"/>
                <w:lang w:eastAsia="ru-RU"/>
              </w:rPr>
              <w:t>,</w:t>
            </w:r>
          </w:p>
          <w:p w14:paraId="0FEF98A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лет</w:t>
            </w:r>
          </w:p>
        </w:tc>
        <w:tc>
          <w:tcPr>
            <w:tcW w:w="5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C12340" w14:textId="77777777" w:rsidR="00D6480A" w:rsidRPr="004004BC" w:rsidRDefault="00D6480A" w:rsidP="004004BC">
            <w:pPr>
              <w:spacing w:line="240" w:lineRule="auto"/>
              <w:jc w:val="center"/>
              <w:rPr>
                <w:rFonts w:eastAsia="Times New Roman" w:cs="Times New Roman"/>
                <w:sz w:val="20"/>
                <w:szCs w:val="20"/>
                <w:lang w:eastAsia="ru-RU"/>
              </w:rPr>
            </w:pPr>
            <m:oMath>
              <m:r>
                <w:rPr>
                  <w:rFonts w:ascii="Cambria Math" w:eastAsia="Times New Roman" w:hAnsi="Cambria Math" w:cs="Times New Roman"/>
                  <w:i/>
                  <w:sz w:val="20"/>
                  <w:szCs w:val="20"/>
                  <w:lang w:eastAsia="ru-RU"/>
                </w:rPr>
                <w:sym w:font="Symbol" w:char="F06C"/>
              </m:r>
            </m:oMath>
            <w:r w:rsidRPr="004004BC">
              <w:rPr>
                <w:rFonts w:eastAsia="Times New Roman" w:cs="Times New Roman"/>
                <w:sz w:val="20"/>
                <w:szCs w:val="20"/>
                <w:lang w:eastAsia="ru-RU"/>
              </w:rPr>
              <w:t>,</w:t>
            </w:r>
          </w:p>
          <w:p w14:paraId="0D72388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1/(км·ч)</w:t>
            </w:r>
          </w:p>
        </w:tc>
        <w:tc>
          <w:tcPr>
            <w:tcW w:w="5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EE4FDA" w14:textId="77777777" w:rsidR="00D6480A" w:rsidRPr="004004BC" w:rsidRDefault="00D6480A" w:rsidP="004004BC">
            <w:pPr>
              <w:spacing w:line="240" w:lineRule="auto"/>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ω</m:t>
              </m:r>
            </m:oMath>
            <w:r w:rsidRPr="004004BC">
              <w:rPr>
                <w:rFonts w:eastAsia="Times New Roman" w:cs="Times New Roman"/>
                <w:sz w:val="20"/>
                <w:szCs w:val="20"/>
                <w:lang w:eastAsia="ru-RU"/>
              </w:rPr>
              <w:t>,</w:t>
            </w:r>
          </w:p>
          <w:p w14:paraId="5E7A57B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1/ч</w:t>
            </w:r>
          </w:p>
        </w:tc>
        <w:tc>
          <w:tcPr>
            <w:tcW w:w="34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846C64" w14:textId="77777777" w:rsidR="00D6480A" w:rsidRPr="004004BC" w:rsidRDefault="00AB5A09" w:rsidP="004004BC">
            <w:pPr>
              <w:spacing w:line="240" w:lineRule="auto"/>
              <w:jc w:val="center"/>
              <w:rPr>
                <w:rFonts w:eastAsia="Times New Roman" w:cs="Times New Roman"/>
                <w:sz w:val="20"/>
                <w:szCs w:val="20"/>
                <w:lang w:eastAsia="ru-RU"/>
              </w:rPr>
            </w:pPr>
            <m:oMath>
              <m:sSup>
                <m:sSupPr>
                  <m:ctrlPr>
                    <w:rPr>
                      <w:rFonts w:ascii="Cambria Math" w:eastAsia="Times New Roman" w:hAnsi="Cambria Math" w:cs="Times New Roman"/>
                      <w:i/>
                      <w:sz w:val="20"/>
                      <w:szCs w:val="20"/>
                      <w:lang w:eastAsia="ru-RU"/>
                    </w:rPr>
                  </m:ctrlPr>
                </m:sSupPr>
                <m:e>
                  <m:r>
                    <w:rPr>
                      <w:rFonts w:ascii="Cambria Math" w:eastAsia="Times New Roman" w:hAnsi="Cambria Math" w:cs="Times New Roman"/>
                      <w:sz w:val="20"/>
                      <w:szCs w:val="20"/>
                      <w:lang w:val="en-US" w:eastAsia="ru-RU"/>
                    </w:rPr>
                    <m:t>z</m:t>
                  </m:r>
                </m:e>
                <m:sup>
                  <m:r>
                    <w:rPr>
                      <w:rFonts w:ascii="Cambria Math" w:eastAsia="Times New Roman" w:hAnsi="Cambria Math" w:cs="Times New Roman"/>
                      <w:sz w:val="20"/>
                      <w:szCs w:val="20"/>
                      <w:lang w:eastAsia="ru-RU"/>
                    </w:rPr>
                    <m:t>в</m:t>
                  </m:r>
                </m:sup>
              </m:sSup>
            </m:oMath>
            <w:r w:rsidR="00D6480A" w:rsidRPr="004004BC">
              <w:rPr>
                <w:rFonts w:eastAsia="Times New Roman" w:cs="Times New Roman"/>
                <w:sz w:val="20"/>
                <w:szCs w:val="20"/>
                <w:lang w:eastAsia="ru-RU"/>
              </w:rPr>
              <w:t>,</w:t>
            </w:r>
          </w:p>
          <w:p w14:paraId="713EE86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ч</w:t>
            </w:r>
          </w:p>
        </w:tc>
        <w:tc>
          <w:tcPr>
            <w:tcW w:w="62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67B555" w14:textId="77777777" w:rsidR="00D6480A" w:rsidRPr="004004BC" w:rsidRDefault="00D6480A" w:rsidP="004004BC">
            <w:pPr>
              <w:spacing w:line="240" w:lineRule="auto"/>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μ</m:t>
              </m:r>
            </m:oMath>
            <w:r w:rsidRPr="004004BC">
              <w:rPr>
                <w:rFonts w:eastAsia="Times New Roman" w:cs="Times New Roman"/>
                <w:sz w:val="20"/>
                <w:szCs w:val="20"/>
                <w:lang w:eastAsia="ru-RU"/>
              </w:rPr>
              <w:t>,</w:t>
            </w:r>
          </w:p>
          <w:p w14:paraId="46A42A9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1/ч</w:t>
            </w:r>
          </w:p>
        </w:tc>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038D5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 xml:space="preserve">Вероятность состояния </w:t>
            </w:r>
            <w:r w:rsidRPr="004004BC">
              <w:rPr>
                <w:rFonts w:cs="Times New Roman"/>
                <w:sz w:val="20"/>
                <w:szCs w:val="20"/>
              </w:rPr>
              <w:fldChar w:fldCharType="begin"/>
            </w:r>
            <w:r w:rsidRPr="004004BC">
              <w:rPr>
                <w:rFonts w:cs="Times New Roman"/>
                <w:sz w:val="20"/>
                <w:szCs w:val="20"/>
              </w:rPr>
              <w:instrText xml:space="preserve"> REF _Ref374031613 \h  \* MERGEFORMAT </w:instrText>
            </w:r>
            <w:r w:rsidRPr="004004BC">
              <w:rPr>
                <w:rFonts w:cs="Times New Roman"/>
                <w:sz w:val="20"/>
                <w:szCs w:val="20"/>
              </w:rPr>
            </w:r>
            <w:r w:rsidRPr="004004BC">
              <w:rPr>
                <w:rFonts w:cs="Times New Roman"/>
                <w:sz w:val="20"/>
                <w:szCs w:val="20"/>
              </w:rPr>
              <w:fldChar w:fldCharType="separate"/>
            </w:r>
            <w:r w:rsidRPr="004004BC">
              <w:rPr>
                <w:rFonts w:cs="Times New Roman"/>
                <w:kern w:val="28"/>
                <w:sz w:val="20"/>
                <w:szCs w:val="20"/>
              </w:rPr>
              <w:t>Т</w:t>
            </w:r>
            <w:r w:rsidRPr="004004BC">
              <w:rPr>
                <w:rFonts w:cs="Times New Roman"/>
                <w:sz w:val="20"/>
                <w:szCs w:val="20"/>
              </w:rPr>
              <w:fldChar w:fldCharType="end"/>
            </w:r>
            <w:r w:rsidRPr="004004BC">
              <w:rPr>
                <w:rFonts w:cs="Times New Roman"/>
                <w:sz w:val="20"/>
                <w:szCs w:val="20"/>
              </w:rPr>
              <w:t>С с отказом</w:t>
            </w:r>
          </w:p>
          <w:p w14:paraId="471E1821" w14:textId="0575A42C" w:rsidR="00D6480A" w:rsidRPr="004004BC" w:rsidRDefault="00D6480A" w:rsidP="004004BC">
            <w:pPr>
              <w:spacing w:line="240" w:lineRule="auto"/>
              <w:jc w:val="center"/>
              <w:rPr>
                <w:rFonts w:eastAsia="Times New Roman" w:cs="Times New Roman"/>
                <w:sz w:val="20"/>
                <w:szCs w:val="20"/>
                <w:lang w:eastAsia="ru-RU"/>
              </w:rPr>
            </w:pPr>
            <w:r w:rsidRPr="004004BC">
              <w:rPr>
                <w:rFonts w:cs="Times New Roman"/>
                <w:sz w:val="20"/>
                <w:szCs w:val="20"/>
              </w:rPr>
              <w:t xml:space="preserve">элемента </w:t>
            </w:r>
            <w:r w:rsidRPr="004004BC">
              <w:rPr>
                <w:rFonts w:cs="Times New Roman"/>
                <w:i/>
                <w:sz w:val="20"/>
                <w:szCs w:val="20"/>
                <w:lang w:val="en-US"/>
              </w:rPr>
              <w:t>f</w:t>
            </w:r>
            <w:r w:rsidR="00B76017" w:rsidRPr="004004BC">
              <w:rPr>
                <w:rFonts w:cs="Times New Roman"/>
                <w:i/>
                <w:sz w:val="20"/>
                <w:szCs w:val="20"/>
              </w:rPr>
              <w:t xml:space="preserve"> </w:t>
            </w: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p</m:t>
                  </m:r>
                </m:e>
                <m:sub>
                  <m:r>
                    <w:rPr>
                      <w:rFonts w:ascii="Cambria Math" w:eastAsia="Times New Roman" w:hAnsi="Cambria Math" w:cs="Times New Roman"/>
                      <w:sz w:val="20"/>
                      <w:szCs w:val="20"/>
                      <w:lang w:eastAsia="ru-RU"/>
                    </w:rPr>
                    <m:t>f</m:t>
                  </m:r>
                </m:sub>
              </m:sSub>
            </m:oMath>
          </w:p>
        </w:tc>
      </w:tr>
      <w:tr w:rsidR="00D6480A" w:rsidRPr="004004BC" w14:paraId="4B7707AE" w14:textId="77777777" w:rsidTr="004004BC">
        <w:trPr>
          <w:trHeight w:val="288"/>
        </w:trPr>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2F4A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w:t>
            </w:r>
          </w:p>
        </w:tc>
        <w:tc>
          <w:tcPr>
            <w:tcW w:w="557" w:type="pct"/>
            <w:tcBorders>
              <w:top w:val="single" w:sz="8" w:space="0" w:color="auto"/>
              <w:left w:val="nil"/>
              <w:bottom w:val="single" w:sz="8" w:space="0" w:color="auto"/>
              <w:right w:val="single" w:sz="8" w:space="0" w:color="auto"/>
            </w:tcBorders>
            <w:shd w:val="clear" w:color="auto" w:fill="auto"/>
            <w:noWrap/>
            <w:vAlign w:val="center"/>
            <w:hideMark/>
          </w:tcPr>
          <w:p w14:paraId="5CF13C3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ТРУ</w:t>
            </w:r>
          </w:p>
        </w:tc>
        <w:tc>
          <w:tcPr>
            <w:tcW w:w="418" w:type="pct"/>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14:paraId="2DA083C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1116.02</w:t>
            </w:r>
          </w:p>
        </w:tc>
        <w:tc>
          <w:tcPr>
            <w:tcW w:w="348" w:type="pc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01ECCCD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348" w:type="pc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747B935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43CF9F9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0F2B06F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9.6942E-04</w:t>
            </w:r>
          </w:p>
        </w:tc>
        <w:tc>
          <w:tcPr>
            <w:tcW w:w="348" w:type="pc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00B68BF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27" w:type="pc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76246DF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820" w:type="pc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6E9B00B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2.9387E-02</w:t>
            </w:r>
          </w:p>
        </w:tc>
      </w:tr>
      <w:tr w:rsidR="00D6480A" w:rsidRPr="004004BC" w14:paraId="445BA624"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306E75A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w:t>
            </w:r>
          </w:p>
        </w:tc>
        <w:tc>
          <w:tcPr>
            <w:tcW w:w="557" w:type="pct"/>
            <w:tcBorders>
              <w:top w:val="nil"/>
              <w:left w:val="nil"/>
              <w:bottom w:val="single" w:sz="8" w:space="0" w:color="auto"/>
              <w:right w:val="single" w:sz="8" w:space="0" w:color="auto"/>
            </w:tcBorders>
            <w:shd w:val="clear" w:color="auto" w:fill="auto"/>
            <w:noWrap/>
            <w:vAlign w:val="center"/>
            <w:hideMark/>
          </w:tcPr>
          <w:p w14:paraId="18A4608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Врезка на Иглаково</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75182B9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27.02</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B4CB55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8D6A08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CD8480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0504C9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2.3471E-05</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3966BE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CB7831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72C2A3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7.1149E-04</w:t>
            </w:r>
          </w:p>
        </w:tc>
      </w:tr>
      <w:tr w:rsidR="00D6480A" w:rsidRPr="004004BC" w14:paraId="3906AE60"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0B01951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w:t>
            </w:r>
          </w:p>
        </w:tc>
        <w:tc>
          <w:tcPr>
            <w:tcW w:w="557" w:type="pct"/>
            <w:tcBorders>
              <w:top w:val="nil"/>
              <w:left w:val="nil"/>
              <w:bottom w:val="single" w:sz="8" w:space="0" w:color="auto"/>
              <w:right w:val="single" w:sz="8" w:space="0" w:color="auto"/>
            </w:tcBorders>
            <w:shd w:val="clear" w:color="auto" w:fill="auto"/>
            <w:noWrap/>
            <w:vAlign w:val="center"/>
            <w:hideMark/>
          </w:tcPr>
          <w:p w14:paraId="56C136F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ТП-1А</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4D65C67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850.96</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47BBA4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9A69AC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78C7B5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3658C0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7.3918E-04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49B9E27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B3143E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C078F0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2.2408E-02</w:t>
            </w:r>
          </w:p>
        </w:tc>
      </w:tr>
      <w:tr w:rsidR="00D6480A" w:rsidRPr="004004BC" w14:paraId="4F0D8257"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505C608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w:t>
            </w:r>
          </w:p>
        </w:tc>
        <w:tc>
          <w:tcPr>
            <w:tcW w:w="557" w:type="pct"/>
            <w:tcBorders>
              <w:top w:val="nil"/>
              <w:left w:val="nil"/>
              <w:bottom w:val="single" w:sz="8" w:space="0" w:color="auto"/>
              <w:right w:val="single" w:sz="8" w:space="0" w:color="auto"/>
            </w:tcBorders>
            <w:shd w:val="clear" w:color="auto" w:fill="auto"/>
            <w:noWrap/>
            <w:vAlign w:val="center"/>
            <w:hideMark/>
          </w:tcPr>
          <w:p w14:paraId="02EF279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ТП-2</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2BCE362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402.64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0FF4FE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DA93F6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0F3827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8E0832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3.4975E-04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814D91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2D94AD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51984E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1.0602E-02</w:t>
            </w:r>
          </w:p>
        </w:tc>
      </w:tr>
      <w:tr w:rsidR="00D6480A" w:rsidRPr="004004BC" w14:paraId="045A2DFF"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544E225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w:t>
            </w:r>
          </w:p>
        </w:tc>
        <w:tc>
          <w:tcPr>
            <w:tcW w:w="557" w:type="pct"/>
            <w:tcBorders>
              <w:top w:val="nil"/>
              <w:left w:val="nil"/>
              <w:bottom w:val="single" w:sz="8" w:space="0" w:color="auto"/>
              <w:right w:val="single" w:sz="8" w:space="0" w:color="auto"/>
            </w:tcBorders>
            <w:shd w:val="clear" w:color="auto" w:fill="auto"/>
            <w:noWrap/>
            <w:vAlign w:val="center"/>
            <w:hideMark/>
          </w:tcPr>
          <w:p w14:paraId="548747A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Тройник кв. 59</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64D5B84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263.61</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60B3C0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809E5C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1EBFEC7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43DF526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2.2898E-04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969ADC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163BD1F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FF3503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6.9414E-03</w:t>
            </w:r>
          </w:p>
        </w:tc>
      </w:tr>
      <w:tr w:rsidR="00D6480A" w:rsidRPr="004004BC" w14:paraId="503A3BD3"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12A3507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w:t>
            </w:r>
          </w:p>
        </w:tc>
        <w:tc>
          <w:tcPr>
            <w:tcW w:w="557" w:type="pct"/>
            <w:tcBorders>
              <w:top w:val="nil"/>
              <w:left w:val="nil"/>
              <w:bottom w:val="single" w:sz="8" w:space="0" w:color="auto"/>
              <w:right w:val="single" w:sz="8" w:space="0" w:color="auto"/>
            </w:tcBorders>
            <w:shd w:val="clear" w:color="auto" w:fill="auto"/>
            <w:noWrap/>
            <w:vAlign w:val="center"/>
            <w:hideMark/>
          </w:tcPr>
          <w:p w14:paraId="1E522A3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Т6</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5129482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306.21</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7C2F74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4D94840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59AE83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2CAC19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2.6599E-04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770DE1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00539A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3827E7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8.0632E-03</w:t>
            </w:r>
          </w:p>
        </w:tc>
      </w:tr>
      <w:tr w:rsidR="00D6480A" w:rsidRPr="004004BC" w14:paraId="3493468F"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6515E80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w:t>
            </w:r>
          </w:p>
        </w:tc>
        <w:tc>
          <w:tcPr>
            <w:tcW w:w="557" w:type="pct"/>
            <w:tcBorders>
              <w:top w:val="nil"/>
              <w:left w:val="nil"/>
              <w:bottom w:val="single" w:sz="8" w:space="0" w:color="auto"/>
              <w:right w:val="single" w:sz="8" w:space="0" w:color="auto"/>
            </w:tcBorders>
            <w:shd w:val="clear" w:color="auto" w:fill="auto"/>
            <w:noWrap/>
            <w:vAlign w:val="center"/>
            <w:hideMark/>
          </w:tcPr>
          <w:p w14:paraId="1472BD8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Тройник кв.60</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10DE3A0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224.94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865627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47FE22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913A0F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11444A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1.9539E-04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199C73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37BF34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52FC48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5.9232E-03</w:t>
            </w:r>
          </w:p>
        </w:tc>
      </w:tr>
      <w:tr w:rsidR="00D6480A" w:rsidRPr="004004BC" w14:paraId="4CEE692E"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1106BBC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w:t>
            </w:r>
          </w:p>
        </w:tc>
        <w:tc>
          <w:tcPr>
            <w:tcW w:w="557" w:type="pct"/>
            <w:tcBorders>
              <w:top w:val="nil"/>
              <w:left w:val="nil"/>
              <w:bottom w:val="single" w:sz="8" w:space="0" w:color="auto"/>
              <w:right w:val="single" w:sz="8" w:space="0" w:color="auto"/>
            </w:tcBorders>
            <w:shd w:val="clear" w:color="auto" w:fill="auto"/>
            <w:noWrap/>
            <w:vAlign w:val="center"/>
            <w:hideMark/>
          </w:tcPr>
          <w:p w14:paraId="4A5ECDB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Тройник кв.61</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320681B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406.42</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EABA8C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A764C2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753818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99CF55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3.5303E-04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57C76D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12E7584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032EE5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1.0702E-02</w:t>
            </w:r>
          </w:p>
        </w:tc>
      </w:tr>
      <w:tr w:rsidR="00D6480A" w:rsidRPr="004004BC" w14:paraId="4C5C3140"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7145E0E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9</w:t>
            </w:r>
          </w:p>
        </w:tc>
        <w:tc>
          <w:tcPr>
            <w:tcW w:w="557" w:type="pct"/>
            <w:tcBorders>
              <w:top w:val="nil"/>
              <w:left w:val="nil"/>
              <w:bottom w:val="single" w:sz="8" w:space="0" w:color="auto"/>
              <w:right w:val="single" w:sz="8" w:space="0" w:color="auto"/>
            </w:tcBorders>
            <w:shd w:val="clear" w:color="auto" w:fill="auto"/>
            <w:noWrap/>
            <w:vAlign w:val="center"/>
            <w:hideMark/>
          </w:tcPr>
          <w:p w14:paraId="20D2CE6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ТП-5</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5245D57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236.5</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C1BBE2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F59C7C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252550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4B9462F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2.0543E-04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16A5F99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8642D5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62BE0C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6.2276E-03</w:t>
            </w:r>
          </w:p>
        </w:tc>
      </w:tr>
      <w:tr w:rsidR="00D6480A" w:rsidRPr="004004BC" w14:paraId="2A555B93"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07DA4C1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w:t>
            </w:r>
          </w:p>
        </w:tc>
        <w:tc>
          <w:tcPr>
            <w:tcW w:w="557" w:type="pct"/>
            <w:tcBorders>
              <w:top w:val="nil"/>
              <w:left w:val="nil"/>
              <w:bottom w:val="single" w:sz="8" w:space="0" w:color="auto"/>
              <w:right w:val="single" w:sz="8" w:space="0" w:color="auto"/>
            </w:tcBorders>
            <w:shd w:val="clear" w:color="auto" w:fill="auto"/>
            <w:noWrap/>
            <w:vAlign w:val="center"/>
            <w:hideMark/>
          </w:tcPr>
          <w:p w14:paraId="5CA651D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К1</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739EA17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289.93</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7A5FFF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659928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55813A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2.4000E-07</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EF78F4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6.9583E-08</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A3FFF1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42AEC7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DBDEDB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2.1094E-06</w:t>
            </w:r>
          </w:p>
        </w:tc>
      </w:tr>
      <w:tr w:rsidR="00D6480A" w:rsidRPr="004004BC" w14:paraId="14E08759"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27A6E50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11</w:t>
            </w:r>
          </w:p>
        </w:tc>
        <w:tc>
          <w:tcPr>
            <w:tcW w:w="557" w:type="pct"/>
            <w:tcBorders>
              <w:top w:val="nil"/>
              <w:left w:val="nil"/>
              <w:bottom w:val="single" w:sz="8" w:space="0" w:color="auto"/>
              <w:right w:val="single" w:sz="8" w:space="0" w:color="auto"/>
            </w:tcBorders>
            <w:shd w:val="clear" w:color="auto" w:fill="auto"/>
            <w:noWrap/>
            <w:vAlign w:val="center"/>
            <w:hideMark/>
          </w:tcPr>
          <w:p w14:paraId="48AC1F9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К7м</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0E44E7F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148.51</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4835E6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EC931F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478EB27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4860472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1.2900E-04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095B20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9DB85B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5A6A3A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3.9106E-03</w:t>
            </w:r>
          </w:p>
        </w:tc>
      </w:tr>
      <w:tr w:rsidR="00D6480A" w:rsidRPr="004004BC" w14:paraId="01A8F1BA"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04B520C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12</w:t>
            </w:r>
          </w:p>
        </w:tc>
        <w:tc>
          <w:tcPr>
            <w:tcW w:w="557" w:type="pct"/>
            <w:tcBorders>
              <w:top w:val="nil"/>
              <w:left w:val="nil"/>
              <w:bottom w:val="single" w:sz="8" w:space="0" w:color="auto"/>
              <w:right w:val="single" w:sz="8" w:space="0" w:color="auto"/>
            </w:tcBorders>
            <w:shd w:val="clear" w:color="auto" w:fill="auto"/>
            <w:noWrap/>
            <w:vAlign w:val="center"/>
            <w:hideMark/>
          </w:tcPr>
          <w:p w14:paraId="33B8062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ТП-4</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35D1E4E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425.63</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0477C1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1702FB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7E40DA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2ED592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3.6972E-04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1682D71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482224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F6931D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1.1208E-02</w:t>
            </w:r>
          </w:p>
        </w:tc>
      </w:tr>
      <w:tr w:rsidR="00D6480A" w:rsidRPr="004004BC" w14:paraId="657667ED"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494E151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13</w:t>
            </w:r>
          </w:p>
        </w:tc>
        <w:tc>
          <w:tcPr>
            <w:tcW w:w="557" w:type="pct"/>
            <w:tcBorders>
              <w:top w:val="nil"/>
              <w:left w:val="nil"/>
              <w:bottom w:val="single" w:sz="8" w:space="0" w:color="auto"/>
              <w:right w:val="single" w:sz="8" w:space="0" w:color="auto"/>
            </w:tcBorders>
            <w:shd w:val="clear" w:color="auto" w:fill="auto"/>
            <w:noWrap/>
            <w:vAlign w:val="center"/>
            <w:hideMark/>
          </w:tcPr>
          <w:p w14:paraId="538C90E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Переход</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52A039B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756.03</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7D34A7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FDBC1E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1CAA36C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49050A5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6.5672E-04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169E04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5CED51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AD2D65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1.9908E-02</w:t>
            </w:r>
          </w:p>
        </w:tc>
      </w:tr>
      <w:tr w:rsidR="00D6480A" w:rsidRPr="004004BC" w14:paraId="775CD352"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0A7DED8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14</w:t>
            </w:r>
          </w:p>
        </w:tc>
        <w:tc>
          <w:tcPr>
            <w:tcW w:w="557" w:type="pct"/>
            <w:tcBorders>
              <w:top w:val="nil"/>
              <w:left w:val="nil"/>
              <w:bottom w:val="single" w:sz="8" w:space="0" w:color="auto"/>
              <w:right w:val="single" w:sz="8" w:space="0" w:color="auto"/>
            </w:tcBorders>
            <w:shd w:val="clear" w:color="auto" w:fill="auto"/>
            <w:noWrap/>
            <w:vAlign w:val="center"/>
            <w:hideMark/>
          </w:tcPr>
          <w:p w14:paraId="1C0D31C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К1</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413A5BF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224.52</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6E68B3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57876B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96EC59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99FD2E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1.9503E-04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36BC59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888C0A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153652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5.9121E-03</w:t>
            </w:r>
          </w:p>
        </w:tc>
      </w:tr>
      <w:tr w:rsidR="00D6480A" w:rsidRPr="004004BC" w14:paraId="7A79B448"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3F23F38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15</w:t>
            </w:r>
          </w:p>
        </w:tc>
        <w:tc>
          <w:tcPr>
            <w:tcW w:w="557" w:type="pct"/>
            <w:tcBorders>
              <w:top w:val="nil"/>
              <w:left w:val="nil"/>
              <w:bottom w:val="single" w:sz="8" w:space="0" w:color="auto"/>
              <w:right w:val="single" w:sz="8" w:space="0" w:color="auto"/>
            </w:tcBorders>
            <w:shd w:val="clear" w:color="auto" w:fill="auto"/>
            <w:noWrap/>
            <w:vAlign w:val="center"/>
            <w:hideMark/>
          </w:tcPr>
          <w:p w14:paraId="6142D92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К2</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5C91E68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711.36</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446248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1F36A0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237E12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4C5F8E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6.1792E-04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49E9837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1E64464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7E86BB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1.8732E-02</w:t>
            </w:r>
          </w:p>
        </w:tc>
      </w:tr>
      <w:tr w:rsidR="00D6480A" w:rsidRPr="004004BC" w14:paraId="2887D881"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2A0615B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16</w:t>
            </w:r>
          </w:p>
        </w:tc>
        <w:tc>
          <w:tcPr>
            <w:tcW w:w="557" w:type="pct"/>
            <w:tcBorders>
              <w:top w:val="nil"/>
              <w:left w:val="nil"/>
              <w:bottom w:val="single" w:sz="8" w:space="0" w:color="auto"/>
              <w:right w:val="single" w:sz="8" w:space="0" w:color="auto"/>
            </w:tcBorders>
            <w:shd w:val="clear" w:color="auto" w:fill="auto"/>
            <w:noWrap/>
            <w:vAlign w:val="center"/>
            <w:hideMark/>
          </w:tcPr>
          <w:p w14:paraId="467B9BC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ТП-3</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0F1488D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573.02</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1D1C47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76B03D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F7E22B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1505E23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4.9775E-04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1DC4A39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1BC392A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8DD9AC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1.5089E-02</w:t>
            </w:r>
          </w:p>
        </w:tc>
      </w:tr>
      <w:tr w:rsidR="00D6480A" w:rsidRPr="004004BC" w14:paraId="51F1C2EA"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7E898B4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17</w:t>
            </w:r>
          </w:p>
        </w:tc>
        <w:tc>
          <w:tcPr>
            <w:tcW w:w="557" w:type="pct"/>
            <w:tcBorders>
              <w:top w:val="nil"/>
              <w:left w:val="nil"/>
              <w:bottom w:val="single" w:sz="8" w:space="0" w:color="auto"/>
              <w:right w:val="single" w:sz="8" w:space="0" w:color="auto"/>
            </w:tcBorders>
            <w:shd w:val="clear" w:color="auto" w:fill="auto"/>
            <w:noWrap/>
            <w:vAlign w:val="center"/>
            <w:hideMark/>
          </w:tcPr>
          <w:p w14:paraId="7DB1086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УТ2а</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0B9BF03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161.18</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85B72F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756CA7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7A23BE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5E1E73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1.4001E-04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670D77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206D50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B26936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4.2442E-03</w:t>
            </w:r>
          </w:p>
        </w:tc>
      </w:tr>
      <w:tr w:rsidR="00D6480A" w:rsidRPr="004004BC" w14:paraId="5D2CBB17"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42CF657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18</w:t>
            </w:r>
          </w:p>
        </w:tc>
        <w:tc>
          <w:tcPr>
            <w:tcW w:w="557" w:type="pct"/>
            <w:tcBorders>
              <w:top w:val="nil"/>
              <w:left w:val="nil"/>
              <w:bottom w:val="single" w:sz="8" w:space="0" w:color="auto"/>
              <w:right w:val="single" w:sz="8" w:space="0" w:color="auto"/>
            </w:tcBorders>
            <w:shd w:val="clear" w:color="auto" w:fill="auto"/>
            <w:noWrap/>
            <w:vAlign w:val="center"/>
            <w:hideMark/>
          </w:tcPr>
          <w:p w14:paraId="2973A97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Переход</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55393F6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137.38</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10413D7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1DFADD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18</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D1BC52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2.7471E-07</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D6732A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3.7740E-08</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B0FD1A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8EB572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477B385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1.1440E-06</w:t>
            </w:r>
          </w:p>
        </w:tc>
      </w:tr>
      <w:tr w:rsidR="00D6480A" w:rsidRPr="004004BC" w14:paraId="59616058"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181253A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19</w:t>
            </w:r>
          </w:p>
        </w:tc>
        <w:tc>
          <w:tcPr>
            <w:tcW w:w="557" w:type="pct"/>
            <w:tcBorders>
              <w:top w:val="nil"/>
              <w:left w:val="nil"/>
              <w:bottom w:val="single" w:sz="8" w:space="0" w:color="auto"/>
              <w:right w:val="single" w:sz="8" w:space="0" w:color="auto"/>
            </w:tcBorders>
            <w:shd w:val="clear" w:color="auto" w:fill="auto"/>
            <w:noWrap/>
            <w:vAlign w:val="center"/>
            <w:hideMark/>
          </w:tcPr>
          <w:p w14:paraId="121ED4A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К2б</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43D1C97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69.13</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22B95A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D1A02D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18</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9EAADC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2.7471E-07</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B1A227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1.8991E-08</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4A9AB7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1C22D0F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EB74F1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5.7569E-07</w:t>
            </w:r>
          </w:p>
        </w:tc>
      </w:tr>
      <w:tr w:rsidR="00D6480A" w:rsidRPr="004004BC" w14:paraId="0D0A8C2E"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07BA051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20</w:t>
            </w:r>
          </w:p>
        </w:tc>
        <w:tc>
          <w:tcPr>
            <w:tcW w:w="557" w:type="pct"/>
            <w:tcBorders>
              <w:top w:val="nil"/>
              <w:left w:val="nil"/>
              <w:bottom w:val="single" w:sz="8" w:space="0" w:color="auto"/>
              <w:right w:val="single" w:sz="8" w:space="0" w:color="auto"/>
            </w:tcBorders>
            <w:shd w:val="clear" w:color="auto" w:fill="auto"/>
            <w:noWrap/>
            <w:vAlign w:val="center"/>
            <w:hideMark/>
          </w:tcPr>
          <w:p w14:paraId="0661CCC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К2м</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70FA839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43.08</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5978E7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240B40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18</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7468F9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2.7471E-07</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8FF45A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1.1834E-08</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4211C7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54E15E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FAA8DB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3.5875E-07</w:t>
            </w:r>
          </w:p>
        </w:tc>
      </w:tr>
      <w:tr w:rsidR="00D6480A" w:rsidRPr="004004BC" w14:paraId="131B2DAB"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68B0821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21</w:t>
            </w:r>
          </w:p>
        </w:tc>
        <w:tc>
          <w:tcPr>
            <w:tcW w:w="557" w:type="pct"/>
            <w:tcBorders>
              <w:top w:val="nil"/>
              <w:left w:val="nil"/>
              <w:bottom w:val="single" w:sz="8" w:space="0" w:color="auto"/>
              <w:right w:val="single" w:sz="8" w:space="0" w:color="auto"/>
            </w:tcBorders>
            <w:shd w:val="clear" w:color="auto" w:fill="auto"/>
            <w:noWrap/>
            <w:vAlign w:val="center"/>
            <w:hideMark/>
          </w:tcPr>
          <w:p w14:paraId="567CCF0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К2в</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0D20263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224.44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567464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5FEF48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18</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0F7620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2.7471E-07</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4D78FDA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6.1656E-08</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5A8290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F3B4D0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106208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1.8690E-06</w:t>
            </w:r>
          </w:p>
        </w:tc>
      </w:tr>
      <w:tr w:rsidR="00D6480A" w:rsidRPr="004004BC" w14:paraId="04A8AF42"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14B3C36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22</w:t>
            </w:r>
          </w:p>
        </w:tc>
        <w:tc>
          <w:tcPr>
            <w:tcW w:w="557" w:type="pct"/>
            <w:tcBorders>
              <w:top w:val="nil"/>
              <w:left w:val="nil"/>
              <w:bottom w:val="single" w:sz="8" w:space="0" w:color="auto"/>
              <w:right w:val="single" w:sz="8" w:space="0" w:color="auto"/>
            </w:tcBorders>
            <w:shd w:val="clear" w:color="auto" w:fill="auto"/>
            <w:noWrap/>
            <w:vAlign w:val="center"/>
            <w:hideMark/>
          </w:tcPr>
          <w:p w14:paraId="4F5B13F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К2гм</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7418C4C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132.98</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541603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0.5</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81586C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18</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1CE08E4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2.7471E-07</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DBF420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3.6531E-08</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D544F7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27.01</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6799B7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3.7023E-02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24DFB2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7.6700E-07</w:t>
            </w:r>
          </w:p>
        </w:tc>
      </w:tr>
      <w:tr w:rsidR="00D6480A" w:rsidRPr="004004BC" w14:paraId="2DA3D27D"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5658314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23</w:t>
            </w:r>
          </w:p>
        </w:tc>
        <w:tc>
          <w:tcPr>
            <w:tcW w:w="557" w:type="pct"/>
            <w:tcBorders>
              <w:top w:val="nil"/>
              <w:left w:val="nil"/>
              <w:bottom w:val="single" w:sz="8" w:space="0" w:color="auto"/>
              <w:right w:val="single" w:sz="8" w:space="0" w:color="auto"/>
            </w:tcBorders>
            <w:shd w:val="clear" w:color="auto" w:fill="auto"/>
            <w:noWrap/>
            <w:vAlign w:val="center"/>
            <w:hideMark/>
          </w:tcPr>
          <w:p w14:paraId="1067210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К2м(з)</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5F6B464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180.9</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1744D9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0.5</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5D06E7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82BC82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2AADEC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1.5714E-04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0316B3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27.01</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2EBA8B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3.7023E-02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15B3CBF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3.2992E-03</w:t>
            </w:r>
          </w:p>
        </w:tc>
      </w:tr>
      <w:tr w:rsidR="00D6480A" w:rsidRPr="004004BC" w14:paraId="1CE512D4"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00CEDB8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24</w:t>
            </w:r>
          </w:p>
        </w:tc>
        <w:tc>
          <w:tcPr>
            <w:tcW w:w="557" w:type="pct"/>
            <w:tcBorders>
              <w:top w:val="nil"/>
              <w:left w:val="nil"/>
              <w:bottom w:val="single" w:sz="8" w:space="0" w:color="auto"/>
              <w:right w:val="single" w:sz="8" w:space="0" w:color="auto"/>
            </w:tcBorders>
            <w:shd w:val="clear" w:color="auto" w:fill="auto"/>
            <w:noWrap/>
            <w:vAlign w:val="center"/>
            <w:hideMark/>
          </w:tcPr>
          <w:p w14:paraId="1AC7B26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К3м(з)</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7A13679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208.49</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579F93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0.5</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435A7DA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194801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90299D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1.8110E-04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3D4C2B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27.01</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43FDF1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3.7023E-02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15D8C8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3.8024E-03</w:t>
            </w:r>
          </w:p>
        </w:tc>
      </w:tr>
      <w:tr w:rsidR="00D6480A" w:rsidRPr="004004BC" w14:paraId="45DEFD59"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1B10053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w:t>
            </w:r>
          </w:p>
        </w:tc>
        <w:tc>
          <w:tcPr>
            <w:tcW w:w="557" w:type="pct"/>
            <w:tcBorders>
              <w:top w:val="nil"/>
              <w:left w:val="nil"/>
              <w:bottom w:val="single" w:sz="8" w:space="0" w:color="auto"/>
              <w:right w:val="single" w:sz="8" w:space="0" w:color="auto"/>
            </w:tcBorders>
            <w:shd w:val="clear" w:color="auto" w:fill="auto"/>
            <w:noWrap/>
            <w:vAlign w:val="center"/>
            <w:hideMark/>
          </w:tcPr>
          <w:p w14:paraId="50A3E8C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К4м</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3B266BD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226.95</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4C04FF5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0.5</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6C552D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B08344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4CAAC4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1.9714E-04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E3F54B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27.01</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EA1CA2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3.7023E-02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FD5BDC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4.1391E-03</w:t>
            </w:r>
          </w:p>
        </w:tc>
      </w:tr>
      <w:tr w:rsidR="00D6480A" w:rsidRPr="004004BC" w14:paraId="544BE488"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16AA08B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26</w:t>
            </w:r>
          </w:p>
        </w:tc>
        <w:tc>
          <w:tcPr>
            <w:tcW w:w="557" w:type="pct"/>
            <w:tcBorders>
              <w:top w:val="nil"/>
              <w:left w:val="nil"/>
              <w:bottom w:val="single" w:sz="8" w:space="0" w:color="auto"/>
              <w:right w:val="single" w:sz="8" w:space="0" w:color="auto"/>
            </w:tcBorders>
            <w:shd w:val="clear" w:color="auto" w:fill="auto"/>
            <w:noWrap/>
            <w:vAlign w:val="center"/>
            <w:hideMark/>
          </w:tcPr>
          <w:p w14:paraId="141C1B1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К5ам</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1548CC7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9.12</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4D92CD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0.5</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A9A7A7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358135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4EA1B8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7.9220E-06</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43036E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27.01</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8B83D9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3.7023E-02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F1F069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1.6633E-04</w:t>
            </w:r>
          </w:p>
        </w:tc>
      </w:tr>
      <w:tr w:rsidR="00D6480A" w:rsidRPr="004004BC" w14:paraId="361C2836"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7E8B18E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w:t>
            </w:r>
          </w:p>
        </w:tc>
        <w:tc>
          <w:tcPr>
            <w:tcW w:w="557" w:type="pct"/>
            <w:tcBorders>
              <w:top w:val="nil"/>
              <w:left w:val="nil"/>
              <w:bottom w:val="single" w:sz="8" w:space="0" w:color="auto"/>
              <w:right w:val="single" w:sz="8" w:space="0" w:color="auto"/>
            </w:tcBorders>
            <w:shd w:val="clear" w:color="auto" w:fill="auto"/>
            <w:noWrap/>
            <w:vAlign w:val="center"/>
            <w:hideMark/>
          </w:tcPr>
          <w:p w14:paraId="394784E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К5бм</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07C1645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363.01</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13209D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0.5</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17B10AA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DF15D7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F9B60B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3.1533E-04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6D944A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27.01</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82AEEF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3.7023E-02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21F4EB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6.6205E-03</w:t>
            </w:r>
          </w:p>
        </w:tc>
      </w:tr>
      <w:tr w:rsidR="00D6480A" w:rsidRPr="004004BC" w14:paraId="4454AA26"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713F762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lastRenderedPageBreak/>
              <w:t>28</w:t>
            </w:r>
          </w:p>
        </w:tc>
        <w:tc>
          <w:tcPr>
            <w:tcW w:w="557" w:type="pct"/>
            <w:tcBorders>
              <w:top w:val="nil"/>
              <w:left w:val="nil"/>
              <w:bottom w:val="single" w:sz="8" w:space="0" w:color="auto"/>
              <w:right w:val="single" w:sz="8" w:space="0" w:color="auto"/>
            </w:tcBorders>
            <w:shd w:val="clear" w:color="auto" w:fill="auto"/>
            <w:noWrap/>
            <w:vAlign w:val="center"/>
            <w:hideMark/>
          </w:tcPr>
          <w:p w14:paraId="2AA4D4D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К6м</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108717B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194.52</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9A4F9B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0.5</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90C59C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9DC72D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92E9C9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1.6897E-04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C3B0C3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27.01</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04FE03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3.7023E-02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3594FB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3.5476E-03</w:t>
            </w:r>
          </w:p>
        </w:tc>
      </w:tr>
      <w:tr w:rsidR="00D6480A" w:rsidRPr="004004BC" w14:paraId="4B381BDE"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7F105F5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29</w:t>
            </w:r>
          </w:p>
        </w:tc>
        <w:tc>
          <w:tcPr>
            <w:tcW w:w="557" w:type="pct"/>
            <w:tcBorders>
              <w:top w:val="nil"/>
              <w:left w:val="nil"/>
              <w:bottom w:val="single" w:sz="8" w:space="0" w:color="auto"/>
              <w:right w:val="single" w:sz="8" w:space="0" w:color="auto"/>
            </w:tcBorders>
            <w:shd w:val="clear" w:color="auto" w:fill="auto"/>
            <w:noWrap/>
            <w:vAlign w:val="center"/>
            <w:hideMark/>
          </w:tcPr>
          <w:p w14:paraId="3225E61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К7м(з)</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72F8F2C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188.88</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386576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0.5</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3D4746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88310D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729545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1.6407E-04</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795070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27.01</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B3AD88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3.7023E-02</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B91961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3.4448E-03</w:t>
            </w:r>
          </w:p>
        </w:tc>
      </w:tr>
      <w:tr w:rsidR="00D6480A" w:rsidRPr="004004BC" w14:paraId="26F78162"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4291E4F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30</w:t>
            </w:r>
          </w:p>
        </w:tc>
        <w:tc>
          <w:tcPr>
            <w:tcW w:w="557" w:type="pct"/>
            <w:tcBorders>
              <w:top w:val="nil"/>
              <w:left w:val="nil"/>
              <w:bottom w:val="single" w:sz="8" w:space="0" w:color="auto"/>
              <w:right w:val="single" w:sz="8" w:space="0" w:color="auto"/>
            </w:tcBorders>
            <w:shd w:val="clear" w:color="auto" w:fill="auto"/>
            <w:noWrap/>
            <w:vAlign w:val="center"/>
            <w:hideMark/>
          </w:tcPr>
          <w:p w14:paraId="7208F4D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К7ам</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5CA5257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52.33</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469BD00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0.125</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287748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18F3C4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4.8880E-04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F08880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2.5579E-05</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55811C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7.48</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EAF919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1.3372E-01</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071C0A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1.4869E-04</w:t>
            </w:r>
          </w:p>
        </w:tc>
      </w:tr>
      <w:tr w:rsidR="00D6480A" w:rsidRPr="004004BC" w14:paraId="45E54F12"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002B5C7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31</w:t>
            </w:r>
          </w:p>
        </w:tc>
        <w:tc>
          <w:tcPr>
            <w:tcW w:w="557" w:type="pct"/>
            <w:tcBorders>
              <w:top w:val="nil"/>
              <w:left w:val="nil"/>
              <w:bottom w:val="single" w:sz="8" w:space="0" w:color="auto"/>
              <w:right w:val="single" w:sz="8" w:space="0" w:color="auto"/>
            </w:tcBorders>
            <w:shd w:val="clear" w:color="auto" w:fill="auto"/>
            <w:noWrap/>
            <w:vAlign w:val="center"/>
            <w:hideMark/>
          </w:tcPr>
          <w:p w14:paraId="1A878B6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К1</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5CFCA14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62.38</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2C4656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0.125</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373CA2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C2040C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4.8880E-04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6C619B4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3.0491E-05</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78F119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7.48</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46A1BD9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1.3372E-01</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45F43D6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1.7725E-04</w:t>
            </w:r>
          </w:p>
        </w:tc>
      </w:tr>
      <w:tr w:rsidR="00D6480A" w:rsidRPr="004004BC" w14:paraId="4DBD9253"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0917428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32</w:t>
            </w:r>
          </w:p>
        </w:tc>
        <w:tc>
          <w:tcPr>
            <w:tcW w:w="557" w:type="pct"/>
            <w:tcBorders>
              <w:top w:val="nil"/>
              <w:left w:val="nil"/>
              <w:bottom w:val="single" w:sz="8" w:space="0" w:color="auto"/>
              <w:right w:val="single" w:sz="8" w:space="0" w:color="auto"/>
            </w:tcBorders>
            <w:shd w:val="clear" w:color="auto" w:fill="auto"/>
            <w:noWrap/>
            <w:vAlign w:val="center"/>
            <w:hideMark/>
          </w:tcPr>
          <w:p w14:paraId="5C5FF87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К2</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68CC4C7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41.57</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09D690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0.125</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31D2696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021D7E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4.8880E-04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D639AB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2.0319E-05</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5132EA6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7.48</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956F9F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1.3372E-01</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8C020F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1.1812E-04</w:t>
            </w:r>
          </w:p>
        </w:tc>
      </w:tr>
      <w:tr w:rsidR="00D6480A" w:rsidRPr="004004BC" w14:paraId="5AC3B470" w14:textId="77777777" w:rsidTr="004004BC">
        <w:trPr>
          <w:trHeight w:val="288"/>
        </w:trPr>
        <w:tc>
          <w:tcPr>
            <w:tcW w:w="416" w:type="pct"/>
            <w:tcBorders>
              <w:top w:val="nil"/>
              <w:left w:val="single" w:sz="4" w:space="0" w:color="auto"/>
              <w:bottom w:val="single" w:sz="4" w:space="0" w:color="auto"/>
              <w:right w:val="single" w:sz="4" w:space="0" w:color="auto"/>
            </w:tcBorders>
            <w:shd w:val="clear" w:color="auto" w:fill="auto"/>
            <w:noWrap/>
            <w:vAlign w:val="center"/>
            <w:hideMark/>
          </w:tcPr>
          <w:p w14:paraId="7CA357E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33</w:t>
            </w:r>
          </w:p>
        </w:tc>
        <w:tc>
          <w:tcPr>
            <w:tcW w:w="557" w:type="pct"/>
            <w:tcBorders>
              <w:top w:val="nil"/>
              <w:left w:val="nil"/>
              <w:bottom w:val="single" w:sz="8" w:space="0" w:color="auto"/>
              <w:right w:val="single" w:sz="8" w:space="0" w:color="auto"/>
            </w:tcBorders>
            <w:shd w:val="clear" w:color="auto" w:fill="auto"/>
            <w:noWrap/>
            <w:vAlign w:val="center"/>
            <w:hideMark/>
          </w:tcPr>
          <w:p w14:paraId="216F823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К3</w:t>
            </w:r>
          </w:p>
        </w:tc>
        <w:tc>
          <w:tcPr>
            <w:tcW w:w="418"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tcPr>
          <w:p w14:paraId="4DE387C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8.18</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CDC59D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0.08</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1C6FA60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w:t>
            </w:r>
          </w:p>
        </w:tc>
        <w:tc>
          <w:tcPr>
            <w:tcW w:w="56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24176B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4.8880E-04</w:t>
            </w:r>
          </w:p>
        </w:tc>
        <w:tc>
          <w:tcPr>
            <w:tcW w:w="55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247352D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3.9984E-06</w:t>
            </w:r>
          </w:p>
        </w:tc>
        <w:tc>
          <w:tcPr>
            <w:tcW w:w="348"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73D190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5.59</w:t>
            </w:r>
          </w:p>
        </w:tc>
        <w:tc>
          <w:tcPr>
            <w:tcW w:w="627"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7DF72BF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1.7905E-01</w:t>
            </w:r>
          </w:p>
        </w:tc>
        <w:tc>
          <w:tcPr>
            <w:tcW w:w="820" w:type="pct"/>
            <w:tcBorders>
              <w:top w:val="nil"/>
              <w:left w:val="nil"/>
              <w:bottom w:val="single" w:sz="4" w:space="0" w:color="auto"/>
              <w:right w:val="single" w:sz="4" w:space="0" w:color="auto"/>
            </w:tcBorders>
            <w:shd w:val="clear" w:color="auto" w:fill="auto"/>
            <w:noWrap/>
            <w:tcMar>
              <w:left w:w="57" w:type="dxa"/>
              <w:right w:w="57" w:type="dxa"/>
            </w:tcMar>
            <w:vAlign w:val="center"/>
          </w:tcPr>
          <w:p w14:paraId="0E5E829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1.7359E-05</w:t>
            </w:r>
          </w:p>
        </w:tc>
      </w:tr>
    </w:tbl>
    <w:p w14:paraId="20EE1CA2" w14:textId="77777777" w:rsidR="00D6480A" w:rsidRPr="00B76017" w:rsidRDefault="00D6480A" w:rsidP="00D6480A">
      <w:pPr>
        <w:rPr>
          <w:rFonts w:cs="Times New Roman"/>
          <w:sz w:val="22"/>
        </w:rPr>
      </w:pPr>
      <w:r w:rsidRPr="00B76017">
        <w:rPr>
          <w:rFonts w:cs="Times New Roman"/>
          <w:sz w:val="22"/>
        </w:rPr>
        <w:t xml:space="preserve">Примечание. В таблице приведены только те элементы, отказ которых влияет на </w:t>
      </w:r>
      <w:r w:rsidRPr="00B76017">
        <w:rPr>
          <w:rStyle w:val="FontStyle11"/>
          <w:rFonts w:cs="Times New Roman"/>
          <w:sz w:val="22"/>
        </w:rPr>
        <w:t>теплоснабжение данного потребителя (</w:t>
      </w:r>
      <w:r w:rsidRPr="00B76017">
        <w:rPr>
          <w:rFonts w:cs="Times New Roman"/>
          <w:sz w:val="22"/>
        </w:rPr>
        <w:t>ул. Солнечная</w:t>
      </w:r>
      <w:r w:rsidRPr="00B76017">
        <w:rPr>
          <w:rFonts w:eastAsia="Times New Roman" w:cs="Times New Roman"/>
          <w:sz w:val="22"/>
        </w:rPr>
        <w:t>, 23</w:t>
      </w:r>
      <w:r w:rsidRPr="00B76017">
        <w:rPr>
          <w:rStyle w:val="FontStyle11"/>
          <w:rFonts w:cs="Times New Roman"/>
          <w:sz w:val="22"/>
        </w:rPr>
        <w:t>), то есть элементы, входящие в путь его снабжения.</w:t>
      </w:r>
    </w:p>
    <w:p w14:paraId="008E9DE5" w14:textId="77777777" w:rsidR="004004BC" w:rsidRDefault="004004BC" w:rsidP="00D6480A">
      <w:pPr>
        <w:autoSpaceDE w:val="0"/>
        <w:autoSpaceDN w:val="0"/>
        <w:adjustRightInd w:val="0"/>
        <w:ind w:firstLine="709"/>
        <w:rPr>
          <w:rFonts w:cs="Times New Roman"/>
          <w:sz w:val="24"/>
          <w:szCs w:val="24"/>
        </w:rPr>
      </w:pPr>
    </w:p>
    <w:p w14:paraId="69CD3490" w14:textId="1B149B18" w:rsidR="00D6480A" w:rsidRPr="00405C6E" w:rsidRDefault="00D6480A" w:rsidP="00D6480A">
      <w:pPr>
        <w:autoSpaceDE w:val="0"/>
        <w:autoSpaceDN w:val="0"/>
        <w:adjustRightInd w:val="0"/>
        <w:ind w:firstLine="709"/>
        <w:rPr>
          <w:rFonts w:cs="Times New Roman"/>
          <w:sz w:val="24"/>
          <w:szCs w:val="24"/>
        </w:rPr>
      </w:pPr>
      <w:r w:rsidRPr="00405C6E">
        <w:rPr>
          <w:rFonts w:cs="Times New Roman"/>
          <w:sz w:val="24"/>
          <w:szCs w:val="24"/>
        </w:rPr>
        <w:t xml:space="preserve">Большие значения интенсивностей отказов большинства участков обусловлены длительным сроком их эксплуатации – более 25 лет. Техническое состояние и условия эксплуатации этих участков следует еще раз проанализировать и на основе этого анализа разработать предложения по замене некоторых из них. </w:t>
      </w:r>
    </w:p>
    <w:p w14:paraId="00665D9F" w14:textId="0EAF4607" w:rsidR="00D6480A" w:rsidRPr="00405C6E" w:rsidRDefault="00D6480A" w:rsidP="00D6480A">
      <w:pPr>
        <w:pStyle w:val="Style2"/>
        <w:widowControl/>
        <w:spacing w:line="360" w:lineRule="auto"/>
        <w:ind w:firstLine="709"/>
        <w:rPr>
          <w:rFonts w:eastAsiaTheme="minorHAnsi"/>
          <w:lang w:eastAsia="en-US"/>
        </w:rPr>
      </w:pPr>
      <w:r w:rsidRPr="00405C6E">
        <w:rPr>
          <w:rFonts w:eastAsiaTheme="minorHAnsi"/>
          <w:lang w:eastAsia="en-US"/>
        </w:rPr>
        <w:t>Значения параметра потока отказов элементов ТС рассчитаны по формул</w:t>
      </w:r>
      <w:r w:rsidR="0021162E" w:rsidRPr="00405C6E">
        <w:rPr>
          <w:rFonts w:eastAsiaTheme="minorHAnsi"/>
          <w:lang w:eastAsia="en-US"/>
        </w:rPr>
        <w:t>ам</w:t>
      </w:r>
      <w:r w:rsidRPr="00405C6E">
        <w:rPr>
          <w:rFonts w:eastAsiaTheme="minorHAnsi"/>
          <w:lang w:eastAsia="en-US"/>
        </w:rPr>
        <w:t xml:space="preserve"> (</w:t>
      </w:r>
      <w:r w:rsidR="0021162E" w:rsidRPr="00405C6E">
        <w:rPr>
          <w:rFonts w:eastAsiaTheme="minorHAnsi"/>
          <w:lang w:eastAsia="en-US"/>
        </w:rPr>
        <w:t>4 и 5</w:t>
      </w:r>
      <w:r w:rsidRPr="00405C6E">
        <w:rPr>
          <w:rFonts w:eastAsiaTheme="minorHAnsi"/>
          <w:lang w:eastAsia="en-US"/>
        </w:rPr>
        <w:t xml:space="preserve">) и приведены на рисунке </w:t>
      </w:r>
      <w:r w:rsidR="0021162E" w:rsidRPr="00405C6E">
        <w:rPr>
          <w:rFonts w:eastAsiaTheme="minorHAnsi"/>
          <w:lang w:eastAsia="en-US"/>
        </w:rPr>
        <w:t>4.2</w:t>
      </w:r>
      <w:r w:rsidRPr="00405C6E">
        <w:rPr>
          <w:rFonts w:eastAsiaTheme="minorHAnsi"/>
          <w:lang w:eastAsia="en-US"/>
        </w:rPr>
        <w:t xml:space="preserve"> и таблице </w:t>
      </w:r>
      <w:r w:rsidR="00E0646D" w:rsidRPr="00405C6E">
        <w:rPr>
          <w:rFonts w:eastAsiaTheme="minorHAnsi"/>
          <w:lang w:eastAsia="en-US"/>
        </w:rPr>
        <w:t>4.7</w:t>
      </w:r>
      <w:r w:rsidRPr="00405C6E">
        <w:rPr>
          <w:rFonts w:eastAsiaTheme="minorHAnsi"/>
          <w:lang w:eastAsia="en-US"/>
        </w:rPr>
        <w:t>.</w:t>
      </w:r>
    </w:p>
    <w:p w14:paraId="5DCD75E9" w14:textId="2D18602E" w:rsidR="00E0646D" w:rsidRDefault="00B76017" w:rsidP="00B76017">
      <w:pPr>
        <w:pStyle w:val="Style2"/>
        <w:widowControl/>
        <w:spacing w:line="360" w:lineRule="auto"/>
        <w:jc w:val="center"/>
        <w:rPr>
          <w:rFonts w:eastAsiaTheme="minorHAnsi"/>
          <w:lang w:eastAsia="en-US"/>
        </w:rPr>
      </w:pPr>
      <w:r w:rsidRPr="00405C6E">
        <w:rPr>
          <w:rFonts w:eastAsiaTheme="minorHAnsi"/>
          <w:noProof/>
        </w:rPr>
        <w:drawing>
          <wp:inline distT="0" distB="0" distL="0" distR="0" wp14:anchorId="5B6F1921" wp14:editId="5023FA87">
            <wp:extent cx="4248945" cy="2887980"/>
            <wp:effectExtent l="0" t="0" r="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57087" cy="2893514"/>
                    </a:xfrm>
                    <a:prstGeom prst="rect">
                      <a:avLst/>
                    </a:prstGeom>
                    <a:noFill/>
                  </pic:spPr>
                </pic:pic>
              </a:graphicData>
            </a:graphic>
          </wp:inline>
        </w:drawing>
      </w:r>
    </w:p>
    <w:p w14:paraId="7E3DEC5E" w14:textId="77777777" w:rsidR="00B76017" w:rsidRDefault="00B76017" w:rsidP="00B76017">
      <w:pPr>
        <w:pStyle w:val="Style2"/>
        <w:widowControl/>
        <w:spacing w:line="360" w:lineRule="auto"/>
        <w:jc w:val="center"/>
        <w:rPr>
          <w:rFonts w:eastAsiaTheme="minorHAnsi"/>
          <w:lang w:eastAsia="en-US"/>
        </w:rPr>
      </w:pPr>
      <w:r w:rsidRPr="00405C6E">
        <w:rPr>
          <w:rFonts w:eastAsiaTheme="minorHAnsi"/>
          <w:lang w:eastAsia="en-US"/>
        </w:rPr>
        <w:t>Рис</w:t>
      </w:r>
      <w:r>
        <w:rPr>
          <w:rFonts w:eastAsiaTheme="minorHAnsi"/>
          <w:lang w:eastAsia="en-US"/>
        </w:rPr>
        <w:t xml:space="preserve">унок </w:t>
      </w:r>
      <w:r w:rsidRPr="00405C6E">
        <w:rPr>
          <w:rFonts w:eastAsiaTheme="minorHAnsi"/>
          <w:lang w:eastAsia="en-US"/>
        </w:rPr>
        <w:t xml:space="preserve"> 4.2</w:t>
      </w:r>
      <w:r>
        <w:rPr>
          <w:rFonts w:eastAsiaTheme="minorHAnsi"/>
          <w:lang w:eastAsia="en-US"/>
        </w:rPr>
        <w:t xml:space="preserve"> –</w:t>
      </w:r>
      <w:r w:rsidRPr="00405C6E">
        <w:rPr>
          <w:rFonts w:eastAsiaTheme="minorHAnsi"/>
          <w:lang w:eastAsia="en-US"/>
        </w:rPr>
        <w:t xml:space="preserve"> Параметр потока отказов наиболее ненадежных элементов ЮМ-2</w:t>
      </w:r>
    </w:p>
    <w:p w14:paraId="0F4EEA55" w14:textId="630CCF6C" w:rsidR="00B76017" w:rsidRPr="00405C6E" w:rsidRDefault="00B76017" w:rsidP="00B76017">
      <w:pPr>
        <w:pStyle w:val="Style2"/>
        <w:widowControl/>
        <w:spacing w:line="360" w:lineRule="auto"/>
        <w:jc w:val="center"/>
        <w:rPr>
          <w:rFonts w:eastAsiaTheme="minorHAnsi"/>
          <w:lang w:eastAsia="en-US"/>
        </w:rPr>
      </w:pPr>
      <w:r w:rsidRPr="00405C6E">
        <w:rPr>
          <w:rFonts w:eastAsiaTheme="minorHAnsi"/>
          <w:lang w:eastAsia="en-US"/>
        </w:rPr>
        <w:t>(расчетный путь 5)</w:t>
      </w:r>
    </w:p>
    <w:p w14:paraId="2376BC9F" w14:textId="0F0C166E" w:rsidR="00D6480A" w:rsidRPr="00405C6E" w:rsidRDefault="00D6480A" w:rsidP="00B76017">
      <w:pPr>
        <w:pStyle w:val="Style2"/>
        <w:widowControl/>
        <w:spacing w:line="360" w:lineRule="auto"/>
        <w:ind w:firstLine="708"/>
        <w:jc w:val="both"/>
        <w:rPr>
          <w:rFonts w:eastAsiaTheme="minorHAnsi"/>
          <w:lang w:eastAsia="en-US"/>
        </w:rPr>
      </w:pPr>
      <w:r w:rsidRPr="00405C6E">
        <w:t>Большие значения параметра потока отказов участков 1, 3, 13, 15, 16  обусловлены длительным сроком их эксплуатации (более 25 лет) и относительно большой протяженностью этих участков.</w:t>
      </w:r>
    </w:p>
    <w:p w14:paraId="1D2ED3B1" w14:textId="4484EB38" w:rsidR="00D6480A" w:rsidRPr="00405C6E" w:rsidRDefault="00D6480A" w:rsidP="00B76017">
      <w:pPr>
        <w:pStyle w:val="Style2"/>
        <w:widowControl/>
        <w:spacing w:line="360" w:lineRule="auto"/>
        <w:jc w:val="both"/>
      </w:pPr>
      <w:r w:rsidRPr="00405C6E">
        <w:rPr>
          <w:rFonts w:eastAsiaTheme="minorHAnsi"/>
          <w:lang w:eastAsia="en-US"/>
        </w:rPr>
        <w:lastRenderedPageBreak/>
        <w:tab/>
      </w:r>
      <w:r w:rsidRPr="00405C6E">
        <w:t>Вероятности состояния, соответствующие отказам одного из элементов ТС, рассчитанные по формуле (</w:t>
      </w:r>
      <w:r w:rsidR="0021162E" w:rsidRPr="00405C6E">
        <w:t>9</w:t>
      </w:r>
      <w:r w:rsidRPr="00405C6E">
        <w:t xml:space="preserve">), приведены </w:t>
      </w:r>
      <w:r w:rsidR="0021162E" w:rsidRPr="00405C6E">
        <w:t>в</w:t>
      </w:r>
      <w:r w:rsidRPr="00405C6E">
        <w:t xml:space="preserve"> таблице </w:t>
      </w:r>
      <w:r w:rsidR="00E0646D" w:rsidRPr="00405C6E">
        <w:t>4.7</w:t>
      </w:r>
      <w:r w:rsidRPr="00405C6E">
        <w:t>.</w:t>
      </w:r>
    </w:p>
    <w:p w14:paraId="287BDC0F" w14:textId="77777777" w:rsidR="00D6480A" w:rsidRPr="00405C6E" w:rsidRDefault="00D6480A" w:rsidP="00B76017">
      <w:pPr>
        <w:pStyle w:val="Style2"/>
        <w:widowControl/>
        <w:spacing w:line="360" w:lineRule="auto"/>
        <w:ind w:firstLine="708"/>
        <w:jc w:val="both"/>
        <w:rPr>
          <w:rFonts w:eastAsiaTheme="minorHAnsi"/>
          <w:lang w:eastAsia="en-US"/>
        </w:rPr>
      </w:pPr>
      <w:r w:rsidRPr="00405C6E">
        <w:t>При вычислении вероятностей состояния ТС, кроме срока службы и длины участка, учитывается его диаметр и время восстановления после отказа. Наибольший вклад в состояния ТС с отказами вносят участки 1, 3, 13, 15, 16.</w:t>
      </w:r>
    </w:p>
    <w:p w14:paraId="32B5EC1D" w14:textId="5B1A4E69" w:rsidR="00D6480A" w:rsidRPr="00405C6E" w:rsidRDefault="00D6480A" w:rsidP="00B76017">
      <w:pPr>
        <w:autoSpaceDE w:val="0"/>
        <w:autoSpaceDN w:val="0"/>
        <w:adjustRightInd w:val="0"/>
        <w:ind w:firstLine="708"/>
        <w:rPr>
          <w:rFonts w:cs="Times New Roman"/>
          <w:sz w:val="24"/>
          <w:szCs w:val="24"/>
        </w:rPr>
      </w:pPr>
      <w:r w:rsidRPr="00405C6E">
        <w:rPr>
          <w:rFonts w:cs="Times New Roman"/>
          <w:sz w:val="24"/>
          <w:szCs w:val="24"/>
        </w:rPr>
        <w:t>Коэффициенты готовности относительно расчетного уровня теплоснабжения потребителей определяются в соответствии с (1</w:t>
      </w:r>
      <w:r w:rsidR="0021162E" w:rsidRPr="00405C6E">
        <w:rPr>
          <w:rFonts w:cs="Times New Roman"/>
          <w:sz w:val="24"/>
          <w:szCs w:val="24"/>
        </w:rPr>
        <w:t>1</w:t>
      </w:r>
      <w:r w:rsidRPr="00405C6E">
        <w:rPr>
          <w:rFonts w:cs="Times New Roman"/>
          <w:sz w:val="24"/>
          <w:szCs w:val="24"/>
        </w:rPr>
        <w:t xml:space="preserve">), при этом для каждого потребителя в множество включаются все элементы сети, кроме входящих в путь его снабжения. </w:t>
      </w:r>
    </w:p>
    <w:p w14:paraId="082FE503" w14:textId="5DA22878" w:rsidR="00D6480A" w:rsidRPr="00405C6E" w:rsidRDefault="00D6480A" w:rsidP="00B76017">
      <w:pPr>
        <w:pStyle w:val="Style2"/>
        <w:widowControl/>
        <w:spacing w:line="360" w:lineRule="auto"/>
        <w:ind w:firstLine="708"/>
        <w:jc w:val="both"/>
        <w:rPr>
          <w:rFonts w:eastAsiaTheme="minorHAnsi"/>
          <w:lang w:eastAsia="en-US"/>
        </w:rPr>
      </w:pPr>
      <w:r w:rsidRPr="00405C6E">
        <w:rPr>
          <w:rFonts w:eastAsiaTheme="minorHAnsi"/>
          <w:lang w:eastAsia="en-US"/>
        </w:rPr>
        <w:t>Для определения по формуле (1</w:t>
      </w:r>
      <w:r w:rsidR="0021162E" w:rsidRPr="00405C6E">
        <w:rPr>
          <w:rFonts w:eastAsiaTheme="minorHAnsi"/>
          <w:lang w:eastAsia="en-US"/>
        </w:rPr>
        <w:t>2</w:t>
      </w:r>
      <w:r w:rsidRPr="00405C6E">
        <w:rPr>
          <w:rFonts w:eastAsiaTheme="minorHAnsi"/>
          <w:lang w:eastAsia="en-US"/>
        </w:rPr>
        <w:t xml:space="preserve">) величин </w:t>
      </w:r>
      <w:r w:rsidR="00B76017">
        <w:rPr>
          <w:rFonts w:eastAsiaTheme="minorHAnsi"/>
          <w:lang w:eastAsia="en-US"/>
        </w:rPr>
        <w:t>–</w:t>
      </w:r>
      <w:r w:rsidRPr="00405C6E">
        <w:rPr>
          <w:rFonts w:eastAsiaTheme="minorHAnsi"/>
          <w:lang w:eastAsia="en-US"/>
        </w:rPr>
        <w:t xml:space="preserve"> вероятностей безотказного теплоснабжения потребителей по отношению к пониженному уровню сначала рассчитываются температуры наружного воздуха (формулы (1</w:t>
      </w:r>
      <w:r w:rsidR="0021162E" w:rsidRPr="00405C6E">
        <w:rPr>
          <w:rFonts w:eastAsiaTheme="minorHAnsi"/>
          <w:lang w:eastAsia="en-US"/>
        </w:rPr>
        <w:t>3</w:t>
      </w:r>
      <w:r w:rsidRPr="00405C6E">
        <w:rPr>
          <w:rFonts w:eastAsiaTheme="minorHAnsi"/>
          <w:lang w:eastAsia="en-US"/>
        </w:rPr>
        <w:t>) и (1</w:t>
      </w:r>
      <w:r w:rsidR="0021162E" w:rsidRPr="00405C6E">
        <w:rPr>
          <w:rFonts w:eastAsiaTheme="minorHAnsi"/>
          <w:lang w:eastAsia="en-US"/>
        </w:rPr>
        <w:t>4</w:t>
      </w:r>
      <w:r w:rsidRPr="00405C6E">
        <w:rPr>
          <w:rFonts w:eastAsiaTheme="minorHAnsi"/>
          <w:lang w:eastAsia="en-US"/>
        </w:rPr>
        <w:t>)), при которых время восстановления f-го элемента равно временному резерву j-го потребителя. Эти температуры и продолжительности их стояния (правила и зависимости для их определения изложены в  раздел</w:t>
      </w:r>
      <w:r w:rsidR="0021162E" w:rsidRPr="00405C6E">
        <w:rPr>
          <w:rFonts w:eastAsiaTheme="minorHAnsi"/>
          <w:lang w:eastAsia="en-US"/>
        </w:rPr>
        <w:t>е</w:t>
      </w:r>
      <w:r w:rsidRPr="00405C6E">
        <w:rPr>
          <w:rFonts w:eastAsiaTheme="minorHAnsi"/>
          <w:lang w:eastAsia="en-US"/>
        </w:rPr>
        <w:t xml:space="preserve"> </w:t>
      </w:r>
      <w:r w:rsidR="0021162E" w:rsidRPr="00405C6E">
        <w:rPr>
          <w:rFonts w:eastAsiaTheme="minorHAnsi"/>
          <w:lang w:eastAsia="en-US"/>
        </w:rPr>
        <w:t>3</w:t>
      </w:r>
      <w:r w:rsidRPr="00405C6E">
        <w:rPr>
          <w:rFonts w:eastAsiaTheme="minorHAnsi"/>
          <w:lang w:eastAsia="en-US"/>
        </w:rPr>
        <w:t xml:space="preserve">) </w:t>
      </w:r>
      <w:r w:rsidR="0021162E" w:rsidRPr="00405C6E">
        <w:rPr>
          <w:rFonts w:eastAsiaTheme="minorHAnsi"/>
          <w:lang w:eastAsia="en-US"/>
        </w:rPr>
        <w:t xml:space="preserve">и </w:t>
      </w:r>
      <w:r w:rsidRPr="00405C6E">
        <w:rPr>
          <w:rFonts w:eastAsiaTheme="minorHAnsi"/>
          <w:lang w:eastAsia="en-US"/>
        </w:rPr>
        <w:t xml:space="preserve">приведены в таблице </w:t>
      </w:r>
      <w:r w:rsidR="00E0646D" w:rsidRPr="00405C6E">
        <w:rPr>
          <w:rFonts w:eastAsiaTheme="minorHAnsi"/>
          <w:lang w:eastAsia="en-US"/>
        </w:rPr>
        <w:t>4.8</w:t>
      </w:r>
      <w:r w:rsidRPr="00405C6E">
        <w:rPr>
          <w:rFonts w:eastAsiaTheme="minorHAnsi"/>
          <w:lang w:eastAsia="en-US"/>
        </w:rPr>
        <w:t>.</w:t>
      </w:r>
    </w:p>
    <w:p w14:paraId="5A211347" w14:textId="77777777" w:rsidR="004004BC" w:rsidRDefault="004004BC" w:rsidP="00B76017">
      <w:pPr>
        <w:pStyle w:val="Style2"/>
        <w:widowControl/>
        <w:spacing w:line="360" w:lineRule="auto"/>
        <w:jc w:val="both"/>
        <w:rPr>
          <w:rFonts w:eastAsiaTheme="minorHAnsi"/>
          <w:lang w:eastAsia="en-US"/>
        </w:rPr>
      </w:pPr>
    </w:p>
    <w:p w14:paraId="07B1E1EB" w14:textId="3B4ED3D3" w:rsidR="00D6480A" w:rsidRPr="00405C6E" w:rsidRDefault="00D6480A" w:rsidP="00B76017">
      <w:pPr>
        <w:pStyle w:val="Style2"/>
        <w:widowControl/>
        <w:spacing w:line="360" w:lineRule="auto"/>
        <w:jc w:val="both"/>
        <w:rPr>
          <w:rStyle w:val="FontStyle11"/>
          <w:sz w:val="24"/>
        </w:rPr>
      </w:pPr>
      <w:r w:rsidRPr="00405C6E">
        <w:rPr>
          <w:rFonts w:eastAsiaTheme="minorHAnsi"/>
          <w:lang w:eastAsia="en-US"/>
        </w:rPr>
        <w:t xml:space="preserve">Таблица </w:t>
      </w:r>
      <w:r w:rsidR="00B75264" w:rsidRPr="00405C6E">
        <w:rPr>
          <w:rFonts w:eastAsiaTheme="minorHAnsi"/>
          <w:lang w:eastAsia="en-US"/>
        </w:rPr>
        <w:t xml:space="preserve">4.8 </w:t>
      </w:r>
      <w:r w:rsidR="00B76017">
        <w:rPr>
          <w:rFonts w:eastAsiaTheme="minorHAnsi"/>
          <w:lang w:eastAsia="en-US"/>
        </w:rPr>
        <w:t>–</w:t>
      </w:r>
      <w:r w:rsidR="00B75264" w:rsidRPr="00405C6E">
        <w:rPr>
          <w:rFonts w:eastAsiaTheme="minorHAnsi"/>
          <w:lang w:eastAsia="en-US"/>
        </w:rPr>
        <w:t xml:space="preserve"> </w:t>
      </w:r>
      <w:r w:rsidRPr="00405C6E">
        <w:rPr>
          <w:rFonts w:eastAsiaTheme="minorHAnsi"/>
          <w:lang w:eastAsia="en-US"/>
        </w:rPr>
        <w:t xml:space="preserve"> Температуры наружного воздуха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Fonts w:eastAsiaTheme="minorHAnsi"/>
          <w:lang w:eastAsia="en-US"/>
        </w:rPr>
        <w:t xml:space="preserve">, при которых время восстановления f-го элемента равно временному резерву j-го потребителя и продолжительности стояния </w:t>
      </w:r>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Style w:val="FontStyle11"/>
          <w:sz w:val="24"/>
        </w:rPr>
        <w:t xml:space="preserve"> </w:t>
      </w:r>
      <w:r w:rsidRPr="00405C6E">
        <w:rPr>
          <w:rFonts w:eastAsiaTheme="minorHAnsi"/>
          <w:lang w:eastAsia="en-US"/>
        </w:rPr>
        <w:t xml:space="preserve"> этих температур в течении </w:t>
      </w:r>
      <w:r w:rsidRPr="00405C6E">
        <w:rPr>
          <w:rStyle w:val="FontStyle11"/>
          <w:sz w:val="24"/>
        </w:rPr>
        <w:t>отопительного периода</w:t>
      </w:r>
    </w:p>
    <w:tbl>
      <w:tblPr>
        <w:tblW w:w="5000" w:type="pct"/>
        <w:jc w:val="center"/>
        <w:tblLook w:val="04A0" w:firstRow="1" w:lastRow="0" w:firstColumn="1" w:lastColumn="0" w:noHBand="0" w:noVBand="1"/>
      </w:tblPr>
      <w:tblGrid>
        <w:gridCol w:w="1955"/>
        <w:gridCol w:w="2245"/>
        <w:gridCol w:w="3049"/>
        <w:gridCol w:w="3031"/>
      </w:tblGrid>
      <w:tr w:rsidR="00D6480A" w:rsidRPr="004004BC" w14:paraId="1F547A13" w14:textId="77777777" w:rsidTr="004004BC">
        <w:trPr>
          <w:trHeight w:val="288"/>
          <w:tblHeader/>
          <w:jc w:val="center"/>
        </w:trPr>
        <w:tc>
          <w:tcPr>
            <w:tcW w:w="951" w:type="pct"/>
            <w:vMerge w:val="restart"/>
            <w:tcBorders>
              <w:top w:val="single" w:sz="4" w:space="0" w:color="auto"/>
              <w:left w:val="single" w:sz="4" w:space="0" w:color="auto"/>
              <w:right w:val="single" w:sz="4" w:space="0" w:color="auto"/>
            </w:tcBorders>
            <w:shd w:val="clear" w:color="auto" w:fill="auto"/>
            <w:noWrap/>
            <w:vAlign w:val="center"/>
          </w:tcPr>
          <w:p w14:paraId="4E34BA21" w14:textId="77777777" w:rsidR="00D6480A" w:rsidRPr="004004BC" w:rsidRDefault="00D6480A" w:rsidP="004004BC">
            <w:pPr>
              <w:pStyle w:val="Default"/>
              <w:jc w:val="center"/>
              <w:rPr>
                <w:rFonts w:ascii="Times New Roman" w:hAnsi="Times New Roman" w:cs="Times New Roman"/>
                <w:color w:val="auto"/>
                <w:sz w:val="20"/>
                <w:szCs w:val="20"/>
              </w:rPr>
            </w:pPr>
            <w:r w:rsidRPr="004004BC">
              <w:rPr>
                <w:rFonts w:ascii="Times New Roman" w:hAnsi="Times New Roman" w:cs="Times New Roman"/>
                <w:color w:val="auto"/>
                <w:sz w:val="20"/>
                <w:szCs w:val="20"/>
              </w:rPr>
              <w:t>№ отказавшего</w:t>
            </w:r>
          </w:p>
          <w:p w14:paraId="57D561F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cs="Times New Roman"/>
                <w:sz w:val="20"/>
                <w:szCs w:val="20"/>
              </w:rPr>
              <w:t>элемента ТС, f</w:t>
            </w:r>
          </w:p>
        </w:tc>
        <w:tc>
          <w:tcPr>
            <w:tcW w:w="1092" w:type="pct"/>
            <w:vMerge w:val="restart"/>
            <w:tcBorders>
              <w:top w:val="single" w:sz="4" w:space="0" w:color="auto"/>
              <w:left w:val="nil"/>
              <w:right w:val="single" w:sz="4" w:space="0" w:color="auto"/>
            </w:tcBorders>
            <w:shd w:val="clear" w:color="auto" w:fill="auto"/>
            <w:noWrap/>
            <w:vAlign w:val="center"/>
            <w:hideMark/>
          </w:tcPr>
          <w:p w14:paraId="301B789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Начало участка</w:t>
            </w:r>
          </w:p>
        </w:tc>
        <w:tc>
          <w:tcPr>
            <w:tcW w:w="1483" w:type="pct"/>
            <w:tcBorders>
              <w:top w:val="single" w:sz="4" w:space="0" w:color="auto"/>
              <w:left w:val="nil"/>
              <w:bottom w:val="single" w:sz="4" w:space="0" w:color="auto"/>
              <w:right w:val="single" w:sz="4" w:space="0" w:color="auto"/>
            </w:tcBorders>
            <w:shd w:val="clear" w:color="auto" w:fill="auto"/>
            <w:noWrap/>
            <w:vAlign w:val="center"/>
          </w:tcPr>
          <w:p w14:paraId="28ED7C51" w14:textId="77777777" w:rsidR="00D6480A" w:rsidRPr="004004BC" w:rsidRDefault="00AB5A09" w:rsidP="004004BC">
            <w:pPr>
              <w:spacing w:line="240" w:lineRule="auto"/>
              <w:jc w:val="center"/>
              <w:rPr>
                <w:rFonts w:eastAsia="Times New Roman" w:cs="Times New Roman"/>
                <w:sz w:val="20"/>
                <w:szCs w:val="20"/>
                <w:lang w:eastAsia="ru-RU"/>
              </w:rPr>
            </w:pPr>
            <m:oMath>
              <m:sSubSup>
                <m:sSubSupPr>
                  <m:ctrlPr>
                    <w:rPr>
                      <w:rFonts w:ascii="Cambria Math" w:eastAsia="Times New Roman" w:hAnsi="Cambria Math" w:cs="Times New Roman"/>
                      <w:i/>
                      <w:sz w:val="20"/>
                      <w:szCs w:val="20"/>
                      <w:lang w:val="en-US"/>
                    </w:rPr>
                  </m:ctrlPr>
                </m:sSubSupPr>
                <m:e>
                  <m:r>
                    <w:rPr>
                      <w:rFonts w:ascii="Cambria Math" w:hAnsi="Cambria Math" w:cs="Times New Roman"/>
                      <w:sz w:val="20"/>
                      <w:szCs w:val="20"/>
                      <w:lang w:val="en-US"/>
                    </w:rPr>
                    <m:t>t</m:t>
                  </m:r>
                </m:e>
                <m:sub>
                  <m:r>
                    <w:rPr>
                      <w:rFonts w:ascii="Cambria Math" w:hAnsi="Cambria Math" w:cs="Times New Roman"/>
                      <w:sz w:val="20"/>
                      <w:szCs w:val="20"/>
                      <w:lang w:val="en-US"/>
                    </w:rPr>
                    <m:t>j</m:t>
                  </m:r>
                  <m:r>
                    <w:rPr>
                      <w:rFonts w:ascii="Cambria Math" w:hAnsi="Cambria Math" w:cs="Times New Roman"/>
                      <w:sz w:val="20"/>
                      <w:szCs w:val="20"/>
                    </w:rPr>
                    <m:t>,</m:t>
                  </m:r>
                  <m:r>
                    <w:rPr>
                      <w:rFonts w:ascii="Cambria Math" w:hAnsi="Cambria Math" w:cs="Times New Roman"/>
                      <w:sz w:val="20"/>
                      <w:szCs w:val="20"/>
                      <w:lang w:val="en-US"/>
                    </w:rPr>
                    <m:t>f</m:t>
                  </m:r>
                </m:sub>
                <m:sup>
                  <m:r>
                    <w:rPr>
                      <w:rFonts w:ascii="Cambria Math" w:hAnsi="Cambria Math" w:cs="Times New Roman"/>
                      <w:sz w:val="20"/>
                      <w:szCs w:val="20"/>
                    </w:rPr>
                    <m:t>рав</m:t>
                  </m:r>
                </m:sup>
              </m:sSubSup>
            </m:oMath>
            <w:r w:rsidR="00D6480A" w:rsidRPr="004004BC">
              <w:rPr>
                <w:rStyle w:val="FontStyle11"/>
                <w:rFonts w:cs="Times New Roman"/>
                <w:sz w:val="20"/>
                <w:szCs w:val="20"/>
              </w:rPr>
              <w:t>,</w:t>
            </w:r>
            <w:r w:rsidR="00D6480A" w:rsidRPr="004004BC">
              <w:rPr>
                <w:rFonts w:cs="Times New Roman"/>
                <w:sz w:val="20"/>
                <w:szCs w:val="20"/>
                <w:vertAlign w:val="superscript"/>
              </w:rPr>
              <w:t>º</w:t>
            </w:r>
            <w:r w:rsidR="00D6480A" w:rsidRPr="004004BC">
              <w:rPr>
                <w:rFonts w:cs="Times New Roman"/>
                <w:sz w:val="20"/>
                <w:szCs w:val="20"/>
              </w:rPr>
              <w:t>С</w:t>
            </w:r>
          </w:p>
        </w:tc>
        <w:tc>
          <w:tcPr>
            <w:tcW w:w="1475" w:type="pct"/>
            <w:tcBorders>
              <w:top w:val="single" w:sz="4" w:space="0" w:color="auto"/>
              <w:left w:val="nil"/>
              <w:bottom w:val="single" w:sz="4" w:space="0" w:color="auto"/>
              <w:right w:val="single" w:sz="4" w:space="0" w:color="auto"/>
            </w:tcBorders>
            <w:shd w:val="clear" w:color="auto" w:fill="auto"/>
            <w:vAlign w:val="center"/>
          </w:tcPr>
          <w:p w14:paraId="39C6EBE5" w14:textId="77777777" w:rsidR="00D6480A" w:rsidRPr="004004BC" w:rsidRDefault="00AB5A09" w:rsidP="004004BC">
            <w:pPr>
              <w:spacing w:line="240" w:lineRule="auto"/>
              <w:jc w:val="center"/>
              <w:rPr>
                <w:rFonts w:eastAsia="Calibri" w:cs="Times New Roman"/>
                <w:sz w:val="20"/>
                <w:szCs w:val="20"/>
              </w:rPr>
            </w:pPr>
            <m:oMath>
              <m:sSubSup>
                <m:sSubSupPr>
                  <m:ctrlPr>
                    <w:rPr>
                      <w:rFonts w:ascii="Cambria Math" w:eastAsia="Times New Roman" w:hAnsi="Cambria Math" w:cs="Times New Roman"/>
                      <w:i/>
                      <w:sz w:val="20"/>
                      <w:szCs w:val="20"/>
                      <w:lang w:val="en-US"/>
                    </w:rPr>
                  </m:ctrlPr>
                </m:sSubSupPr>
                <m:e>
                  <m:r>
                    <w:rPr>
                      <w:rFonts w:ascii="Cambria Math" w:hAnsi="Cambria Math" w:cs="Times New Roman"/>
                      <w:sz w:val="20"/>
                      <w:szCs w:val="20"/>
                      <w:lang w:val="en-US"/>
                    </w:rPr>
                    <m:t>τ</m:t>
                  </m:r>
                </m:e>
                <m:sub>
                  <m:r>
                    <w:rPr>
                      <w:rFonts w:ascii="Cambria Math" w:hAnsi="Cambria Math" w:cs="Times New Roman"/>
                      <w:sz w:val="20"/>
                      <w:szCs w:val="20"/>
                      <w:lang w:val="en-US"/>
                    </w:rPr>
                    <m:t>j</m:t>
                  </m:r>
                  <m:r>
                    <w:rPr>
                      <w:rFonts w:ascii="Cambria Math" w:hAnsi="Cambria Math" w:cs="Times New Roman"/>
                      <w:sz w:val="20"/>
                      <w:szCs w:val="20"/>
                    </w:rPr>
                    <m:t>,</m:t>
                  </m:r>
                  <m:r>
                    <w:rPr>
                      <w:rFonts w:ascii="Cambria Math" w:hAnsi="Cambria Math" w:cs="Times New Roman"/>
                      <w:sz w:val="20"/>
                      <w:szCs w:val="20"/>
                      <w:lang w:val="en-US"/>
                    </w:rPr>
                    <m:t>f</m:t>
                  </m:r>
                </m:sub>
                <m:sup>
                  <m:r>
                    <w:rPr>
                      <w:rFonts w:ascii="Cambria Math" w:hAnsi="Cambria Math" w:cs="Times New Roman"/>
                      <w:sz w:val="20"/>
                      <w:szCs w:val="20"/>
                    </w:rPr>
                    <m:t>рав</m:t>
                  </m:r>
                </m:sup>
              </m:sSubSup>
            </m:oMath>
            <w:r w:rsidR="00D6480A" w:rsidRPr="004004BC">
              <w:rPr>
                <w:rStyle w:val="FontStyle11"/>
                <w:rFonts w:cs="Times New Roman"/>
                <w:sz w:val="20"/>
                <w:szCs w:val="20"/>
              </w:rPr>
              <w:t>, ч</w:t>
            </w:r>
          </w:p>
        </w:tc>
      </w:tr>
      <w:tr w:rsidR="00D6480A" w:rsidRPr="004004BC" w14:paraId="390F05A2" w14:textId="77777777" w:rsidTr="004004BC">
        <w:trPr>
          <w:trHeight w:val="300"/>
          <w:tblHeader/>
          <w:jc w:val="center"/>
        </w:trPr>
        <w:tc>
          <w:tcPr>
            <w:tcW w:w="951" w:type="pct"/>
            <w:vMerge/>
            <w:tcBorders>
              <w:left w:val="single" w:sz="4" w:space="0" w:color="auto"/>
              <w:bottom w:val="single" w:sz="4" w:space="0" w:color="auto"/>
              <w:right w:val="single" w:sz="4" w:space="0" w:color="auto"/>
            </w:tcBorders>
            <w:shd w:val="clear" w:color="auto" w:fill="auto"/>
            <w:noWrap/>
            <w:vAlign w:val="center"/>
            <w:hideMark/>
          </w:tcPr>
          <w:p w14:paraId="06DBE221" w14:textId="77777777" w:rsidR="00D6480A" w:rsidRPr="004004BC" w:rsidRDefault="00D6480A" w:rsidP="004004BC">
            <w:pPr>
              <w:spacing w:line="240" w:lineRule="auto"/>
              <w:jc w:val="center"/>
              <w:rPr>
                <w:rFonts w:eastAsia="Times New Roman" w:cs="Times New Roman"/>
                <w:sz w:val="20"/>
                <w:szCs w:val="20"/>
                <w:lang w:eastAsia="ru-RU"/>
              </w:rPr>
            </w:pPr>
          </w:p>
        </w:tc>
        <w:tc>
          <w:tcPr>
            <w:tcW w:w="1092" w:type="pct"/>
            <w:vMerge/>
            <w:tcBorders>
              <w:left w:val="nil"/>
              <w:bottom w:val="single" w:sz="4" w:space="0" w:color="auto"/>
              <w:right w:val="single" w:sz="4" w:space="0" w:color="auto"/>
            </w:tcBorders>
            <w:shd w:val="clear" w:color="auto" w:fill="auto"/>
            <w:noWrap/>
            <w:vAlign w:val="center"/>
            <w:hideMark/>
          </w:tcPr>
          <w:p w14:paraId="3C7EBA72" w14:textId="77777777" w:rsidR="00D6480A" w:rsidRPr="004004BC" w:rsidRDefault="00D6480A" w:rsidP="004004BC">
            <w:pPr>
              <w:spacing w:line="240" w:lineRule="auto"/>
              <w:jc w:val="center"/>
              <w:rPr>
                <w:rFonts w:eastAsia="Times New Roman" w:cs="Times New Roman"/>
                <w:sz w:val="20"/>
                <w:szCs w:val="20"/>
                <w:lang w:eastAsia="ru-RU"/>
              </w:rPr>
            </w:pPr>
          </w:p>
        </w:tc>
        <w:tc>
          <w:tcPr>
            <w:tcW w:w="2957" w:type="pct"/>
            <w:gridSpan w:val="2"/>
            <w:tcBorders>
              <w:top w:val="single" w:sz="4" w:space="0" w:color="auto"/>
              <w:left w:val="nil"/>
              <w:bottom w:val="single" w:sz="4" w:space="0" w:color="auto"/>
              <w:right w:val="single" w:sz="4" w:space="0" w:color="auto"/>
            </w:tcBorders>
            <w:shd w:val="clear" w:color="auto" w:fill="auto"/>
            <w:noWrap/>
            <w:vAlign w:val="center"/>
            <w:hideMark/>
          </w:tcPr>
          <w:p w14:paraId="64C37291" w14:textId="77777777" w:rsidR="00D6480A" w:rsidRPr="004004BC" w:rsidRDefault="00D6480A" w:rsidP="004004BC">
            <w:pPr>
              <w:spacing w:line="240" w:lineRule="auto"/>
              <w:jc w:val="center"/>
              <w:rPr>
                <w:rFonts w:eastAsia="Times New Roman" w:cs="Times New Roman"/>
                <w:sz w:val="20"/>
                <w:szCs w:val="20"/>
                <w:lang w:eastAsia="ru-RU"/>
              </w:rPr>
            </w:pPr>
            <w:r w:rsidRPr="004004BC">
              <w:rPr>
                <w:rStyle w:val="FontStyle11"/>
                <w:rFonts w:cs="Times New Roman"/>
                <w:sz w:val="20"/>
                <w:szCs w:val="20"/>
              </w:rPr>
              <w:t xml:space="preserve">для потребителя, расположенного по </w:t>
            </w:r>
            <w:r w:rsidRPr="004004BC">
              <w:rPr>
                <w:rFonts w:eastAsia="Times New Roman" w:cs="Times New Roman"/>
                <w:sz w:val="20"/>
                <w:szCs w:val="20"/>
              </w:rPr>
              <w:t>ул. Солнечная, 23</w:t>
            </w:r>
          </w:p>
        </w:tc>
      </w:tr>
      <w:tr w:rsidR="00D6480A" w:rsidRPr="004004BC" w14:paraId="12D15953"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1057F35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w:t>
            </w:r>
          </w:p>
        </w:tc>
        <w:tc>
          <w:tcPr>
            <w:tcW w:w="10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1F222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ТРУ</w:t>
            </w:r>
          </w:p>
        </w:tc>
        <w:tc>
          <w:tcPr>
            <w:tcW w:w="14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6D177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475" w:type="pct"/>
            <w:tcBorders>
              <w:top w:val="single" w:sz="4" w:space="0" w:color="auto"/>
              <w:left w:val="nil"/>
              <w:bottom w:val="single" w:sz="4" w:space="0" w:color="auto"/>
              <w:right w:val="single" w:sz="4" w:space="0" w:color="auto"/>
            </w:tcBorders>
            <w:shd w:val="clear" w:color="auto" w:fill="auto"/>
            <w:noWrap/>
            <w:vAlign w:val="center"/>
          </w:tcPr>
          <w:p w14:paraId="2629208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05CF02A4"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045C71D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6986F5E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Врезка на Иглаково</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79957C3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475" w:type="pct"/>
            <w:tcBorders>
              <w:top w:val="nil"/>
              <w:left w:val="nil"/>
              <w:bottom w:val="single" w:sz="4" w:space="0" w:color="auto"/>
              <w:right w:val="single" w:sz="4" w:space="0" w:color="auto"/>
            </w:tcBorders>
            <w:shd w:val="clear" w:color="auto" w:fill="auto"/>
            <w:noWrap/>
            <w:vAlign w:val="center"/>
          </w:tcPr>
          <w:p w14:paraId="76CBDC4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47753E4D"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71A4F58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606B9BA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ТП-1А</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1B4003B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475" w:type="pct"/>
            <w:tcBorders>
              <w:top w:val="nil"/>
              <w:left w:val="nil"/>
              <w:bottom w:val="single" w:sz="4" w:space="0" w:color="auto"/>
              <w:right w:val="single" w:sz="4" w:space="0" w:color="auto"/>
            </w:tcBorders>
            <w:shd w:val="clear" w:color="auto" w:fill="auto"/>
            <w:noWrap/>
            <w:vAlign w:val="center"/>
          </w:tcPr>
          <w:p w14:paraId="01DAF1A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57450933"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77E3F75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7F9601D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ТП-2</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38D107D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475" w:type="pct"/>
            <w:tcBorders>
              <w:top w:val="nil"/>
              <w:left w:val="nil"/>
              <w:bottom w:val="single" w:sz="4" w:space="0" w:color="auto"/>
              <w:right w:val="single" w:sz="4" w:space="0" w:color="auto"/>
            </w:tcBorders>
            <w:shd w:val="clear" w:color="auto" w:fill="auto"/>
            <w:noWrap/>
            <w:vAlign w:val="center"/>
          </w:tcPr>
          <w:p w14:paraId="4626BD9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662E3F39"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0E7EC93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30F9F4B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Тройник кв. 59</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002E9B2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475" w:type="pct"/>
            <w:tcBorders>
              <w:top w:val="nil"/>
              <w:left w:val="nil"/>
              <w:bottom w:val="single" w:sz="4" w:space="0" w:color="auto"/>
              <w:right w:val="single" w:sz="4" w:space="0" w:color="auto"/>
            </w:tcBorders>
            <w:shd w:val="clear" w:color="auto" w:fill="auto"/>
            <w:noWrap/>
            <w:vAlign w:val="center"/>
          </w:tcPr>
          <w:p w14:paraId="1702EC4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24551B96"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173C4C1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7F4037B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Т6</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5DA56E9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475" w:type="pct"/>
            <w:tcBorders>
              <w:top w:val="nil"/>
              <w:left w:val="nil"/>
              <w:bottom w:val="single" w:sz="4" w:space="0" w:color="auto"/>
              <w:right w:val="single" w:sz="4" w:space="0" w:color="auto"/>
            </w:tcBorders>
            <w:shd w:val="clear" w:color="auto" w:fill="auto"/>
            <w:noWrap/>
            <w:vAlign w:val="center"/>
          </w:tcPr>
          <w:p w14:paraId="2E91A43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1CA12386"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701001E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7</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31263F3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Тройник кв.60</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2354906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475" w:type="pct"/>
            <w:tcBorders>
              <w:top w:val="nil"/>
              <w:left w:val="nil"/>
              <w:bottom w:val="single" w:sz="4" w:space="0" w:color="auto"/>
              <w:right w:val="single" w:sz="4" w:space="0" w:color="auto"/>
            </w:tcBorders>
            <w:shd w:val="clear" w:color="auto" w:fill="auto"/>
            <w:noWrap/>
            <w:vAlign w:val="center"/>
          </w:tcPr>
          <w:p w14:paraId="7E3399D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7A13A8AA"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6CDC867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8</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6320A68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Тройник кв.61</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76A1749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475" w:type="pct"/>
            <w:tcBorders>
              <w:top w:val="nil"/>
              <w:left w:val="nil"/>
              <w:bottom w:val="single" w:sz="4" w:space="0" w:color="auto"/>
              <w:right w:val="single" w:sz="4" w:space="0" w:color="auto"/>
            </w:tcBorders>
            <w:shd w:val="clear" w:color="auto" w:fill="auto"/>
            <w:noWrap/>
            <w:vAlign w:val="center"/>
          </w:tcPr>
          <w:p w14:paraId="2B01AB4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4F899804"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5F3A699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9</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5EF2563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ТП-5</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11E2864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475" w:type="pct"/>
            <w:tcBorders>
              <w:top w:val="nil"/>
              <w:left w:val="nil"/>
              <w:bottom w:val="single" w:sz="4" w:space="0" w:color="auto"/>
              <w:right w:val="single" w:sz="4" w:space="0" w:color="auto"/>
            </w:tcBorders>
            <w:shd w:val="clear" w:color="auto" w:fill="auto"/>
            <w:noWrap/>
            <w:vAlign w:val="center"/>
          </w:tcPr>
          <w:p w14:paraId="3A46F74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4627E2A9"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6C99ABE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5E642CE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К1</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441AB90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475" w:type="pct"/>
            <w:tcBorders>
              <w:top w:val="nil"/>
              <w:left w:val="nil"/>
              <w:bottom w:val="single" w:sz="4" w:space="0" w:color="auto"/>
              <w:right w:val="single" w:sz="4" w:space="0" w:color="auto"/>
            </w:tcBorders>
            <w:shd w:val="clear" w:color="auto" w:fill="auto"/>
            <w:noWrap/>
            <w:vAlign w:val="center"/>
          </w:tcPr>
          <w:p w14:paraId="50396D6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32C4B63F"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032F551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49E0628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К7м</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40314CC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475" w:type="pct"/>
            <w:tcBorders>
              <w:top w:val="nil"/>
              <w:left w:val="nil"/>
              <w:bottom w:val="single" w:sz="4" w:space="0" w:color="auto"/>
              <w:right w:val="single" w:sz="4" w:space="0" w:color="auto"/>
            </w:tcBorders>
            <w:shd w:val="clear" w:color="auto" w:fill="auto"/>
            <w:noWrap/>
            <w:vAlign w:val="center"/>
          </w:tcPr>
          <w:p w14:paraId="3E5A8C4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2ACCF058"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3F904DA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12</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1E00C7E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ТП-4</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1F02C66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475" w:type="pct"/>
            <w:tcBorders>
              <w:top w:val="nil"/>
              <w:left w:val="nil"/>
              <w:bottom w:val="single" w:sz="4" w:space="0" w:color="auto"/>
              <w:right w:val="single" w:sz="4" w:space="0" w:color="auto"/>
            </w:tcBorders>
            <w:shd w:val="clear" w:color="auto" w:fill="auto"/>
            <w:noWrap/>
            <w:vAlign w:val="center"/>
          </w:tcPr>
          <w:p w14:paraId="48817E0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5A5A9006"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132D27F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13</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46636AA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Переход</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6EFF516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475" w:type="pct"/>
            <w:tcBorders>
              <w:top w:val="nil"/>
              <w:left w:val="nil"/>
              <w:bottom w:val="single" w:sz="4" w:space="0" w:color="auto"/>
              <w:right w:val="single" w:sz="4" w:space="0" w:color="auto"/>
            </w:tcBorders>
            <w:shd w:val="clear" w:color="auto" w:fill="auto"/>
            <w:noWrap/>
            <w:vAlign w:val="center"/>
          </w:tcPr>
          <w:p w14:paraId="53E3846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0E1FE36B"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5F5409A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14</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36030C7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К1</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2E02A91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475" w:type="pct"/>
            <w:tcBorders>
              <w:top w:val="nil"/>
              <w:left w:val="nil"/>
              <w:bottom w:val="single" w:sz="4" w:space="0" w:color="auto"/>
              <w:right w:val="single" w:sz="4" w:space="0" w:color="auto"/>
            </w:tcBorders>
            <w:shd w:val="clear" w:color="auto" w:fill="auto"/>
            <w:noWrap/>
            <w:vAlign w:val="center"/>
          </w:tcPr>
          <w:p w14:paraId="371DD27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0CA93AB6"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78643E9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15</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38C1DB9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К2</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00129E5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475" w:type="pct"/>
            <w:tcBorders>
              <w:top w:val="nil"/>
              <w:left w:val="nil"/>
              <w:bottom w:val="single" w:sz="4" w:space="0" w:color="auto"/>
              <w:right w:val="single" w:sz="4" w:space="0" w:color="auto"/>
            </w:tcBorders>
            <w:shd w:val="clear" w:color="auto" w:fill="auto"/>
            <w:noWrap/>
            <w:vAlign w:val="center"/>
          </w:tcPr>
          <w:p w14:paraId="6551C2C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373E2BAD"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533E1C0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16</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10C51B9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ТП-3</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74BF754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475" w:type="pct"/>
            <w:tcBorders>
              <w:top w:val="nil"/>
              <w:left w:val="nil"/>
              <w:bottom w:val="single" w:sz="4" w:space="0" w:color="auto"/>
              <w:right w:val="single" w:sz="4" w:space="0" w:color="auto"/>
            </w:tcBorders>
            <w:shd w:val="clear" w:color="auto" w:fill="auto"/>
            <w:noWrap/>
            <w:vAlign w:val="center"/>
          </w:tcPr>
          <w:p w14:paraId="7002D1F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2FE34449"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671E6D2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17</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154F55A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УТ2а</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1F96B12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475" w:type="pct"/>
            <w:tcBorders>
              <w:top w:val="nil"/>
              <w:left w:val="nil"/>
              <w:bottom w:val="single" w:sz="4" w:space="0" w:color="auto"/>
              <w:right w:val="single" w:sz="4" w:space="0" w:color="auto"/>
            </w:tcBorders>
            <w:shd w:val="clear" w:color="auto" w:fill="auto"/>
            <w:noWrap/>
            <w:vAlign w:val="center"/>
          </w:tcPr>
          <w:p w14:paraId="73160C5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6F633285"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3CBF7BA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18</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18F7E5C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Переход</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7935CB0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475" w:type="pct"/>
            <w:tcBorders>
              <w:top w:val="nil"/>
              <w:left w:val="nil"/>
              <w:bottom w:val="single" w:sz="4" w:space="0" w:color="auto"/>
              <w:right w:val="single" w:sz="4" w:space="0" w:color="auto"/>
            </w:tcBorders>
            <w:shd w:val="clear" w:color="auto" w:fill="auto"/>
            <w:noWrap/>
            <w:vAlign w:val="center"/>
          </w:tcPr>
          <w:p w14:paraId="1FBB4C1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354986E4"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4B96178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19</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581219D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К2б</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49755D7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475" w:type="pct"/>
            <w:tcBorders>
              <w:top w:val="nil"/>
              <w:left w:val="nil"/>
              <w:bottom w:val="single" w:sz="4" w:space="0" w:color="auto"/>
              <w:right w:val="single" w:sz="4" w:space="0" w:color="auto"/>
            </w:tcBorders>
            <w:shd w:val="clear" w:color="auto" w:fill="auto"/>
            <w:noWrap/>
            <w:vAlign w:val="center"/>
          </w:tcPr>
          <w:p w14:paraId="368F5F5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21FEAF09"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60C89D1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20</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0B3F410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К2м</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14AEF3A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475" w:type="pct"/>
            <w:tcBorders>
              <w:top w:val="nil"/>
              <w:left w:val="nil"/>
              <w:bottom w:val="single" w:sz="4" w:space="0" w:color="auto"/>
              <w:right w:val="single" w:sz="4" w:space="0" w:color="auto"/>
            </w:tcBorders>
            <w:shd w:val="clear" w:color="auto" w:fill="auto"/>
            <w:noWrap/>
            <w:vAlign w:val="center"/>
          </w:tcPr>
          <w:p w14:paraId="16C5168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03861142"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428DAC4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50163E7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К2в</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0067109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475" w:type="pct"/>
            <w:tcBorders>
              <w:top w:val="nil"/>
              <w:left w:val="nil"/>
              <w:bottom w:val="single" w:sz="4" w:space="0" w:color="auto"/>
              <w:right w:val="single" w:sz="4" w:space="0" w:color="auto"/>
            </w:tcBorders>
            <w:shd w:val="clear" w:color="auto" w:fill="auto"/>
            <w:noWrap/>
            <w:vAlign w:val="center"/>
          </w:tcPr>
          <w:p w14:paraId="0CF3E43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018C597F"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4950D09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22</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3C5EB6E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К2гм</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189AA50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-49.22</w:t>
            </w:r>
          </w:p>
        </w:tc>
        <w:tc>
          <w:tcPr>
            <w:tcW w:w="1475" w:type="pct"/>
            <w:tcBorders>
              <w:top w:val="nil"/>
              <w:left w:val="nil"/>
              <w:bottom w:val="single" w:sz="4" w:space="0" w:color="auto"/>
              <w:right w:val="single" w:sz="4" w:space="0" w:color="auto"/>
            </w:tcBorders>
            <w:shd w:val="clear" w:color="auto" w:fill="auto"/>
            <w:noWrap/>
            <w:vAlign w:val="center"/>
          </w:tcPr>
          <w:p w14:paraId="7FB944A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35.1</w:t>
            </w:r>
          </w:p>
        </w:tc>
      </w:tr>
      <w:tr w:rsidR="00D6480A" w:rsidRPr="004004BC" w14:paraId="5D61B354"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00521CE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lastRenderedPageBreak/>
              <w:t>23</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692B937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К2м(з)</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47C662B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-49.22</w:t>
            </w:r>
          </w:p>
        </w:tc>
        <w:tc>
          <w:tcPr>
            <w:tcW w:w="1475" w:type="pct"/>
            <w:tcBorders>
              <w:top w:val="nil"/>
              <w:left w:val="nil"/>
              <w:bottom w:val="single" w:sz="4" w:space="0" w:color="auto"/>
              <w:right w:val="single" w:sz="4" w:space="0" w:color="auto"/>
            </w:tcBorders>
            <w:shd w:val="clear" w:color="auto" w:fill="auto"/>
            <w:noWrap/>
            <w:vAlign w:val="center"/>
          </w:tcPr>
          <w:p w14:paraId="20C5BFF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35.1</w:t>
            </w:r>
          </w:p>
        </w:tc>
      </w:tr>
      <w:tr w:rsidR="00D6480A" w:rsidRPr="004004BC" w14:paraId="54FE4D87"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0829867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24</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3C19559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К3м(з)</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32F6003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-49.22</w:t>
            </w:r>
          </w:p>
        </w:tc>
        <w:tc>
          <w:tcPr>
            <w:tcW w:w="1475" w:type="pct"/>
            <w:tcBorders>
              <w:top w:val="nil"/>
              <w:left w:val="nil"/>
              <w:bottom w:val="single" w:sz="4" w:space="0" w:color="auto"/>
              <w:right w:val="single" w:sz="4" w:space="0" w:color="auto"/>
            </w:tcBorders>
            <w:shd w:val="clear" w:color="auto" w:fill="auto"/>
            <w:noWrap/>
            <w:vAlign w:val="center"/>
          </w:tcPr>
          <w:p w14:paraId="2273F15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35.1</w:t>
            </w:r>
          </w:p>
        </w:tc>
      </w:tr>
      <w:tr w:rsidR="00D6480A" w:rsidRPr="004004BC" w14:paraId="7CD3FC24"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3AF1135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25</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4D803F5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К4м</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4C0A7F5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-49.22</w:t>
            </w:r>
          </w:p>
        </w:tc>
        <w:tc>
          <w:tcPr>
            <w:tcW w:w="1475" w:type="pct"/>
            <w:tcBorders>
              <w:top w:val="nil"/>
              <w:left w:val="nil"/>
              <w:bottom w:val="single" w:sz="4" w:space="0" w:color="auto"/>
              <w:right w:val="single" w:sz="4" w:space="0" w:color="auto"/>
            </w:tcBorders>
            <w:shd w:val="clear" w:color="auto" w:fill="auto"/>
            <w:noWrap/>
            <w:vAlign w:val="center"/>
          </w:tcPr>
          <w:p w14:paraId="49C3EFD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35.1</w:t>
            </w:r>
          </w:p>
        </w:tc>
      </w:tr>
      <w:tr w:rsidR="00D6480A" w:rsidRPr="004004BC" w14:paraId="158654D4"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6B7CDB6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26</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2FF9CEA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К5ам</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1D7A3E4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-49.22</w:t>
            </w:r>
          </w:p>
        </w:tc>
        <w:tc>
          <w:tcPr>
            <w:tcW w:w="1475" w:type="pct"/>
            <w:tcBorders>
              <w:top w:val="nil"/>
              <w:left w:val="nil"/>
              <w:bottom w:val="single" w:sz="4" w:space="0" w:color="auto"/>
              <w:right w:val="single" w:sz="4" w:space="0" w:color="auto"/>
            </w:tcBorders>
            <w:shd w:val="clear" w:color="auto" w:fill="auto"/>
            <w:noWrap/>
            <w:vAlign w:val="center"/>
          </w:tcPr>
          <w:p w14:paraId="75B4008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35.1</w:t>
            </w:r>
          </w:p>
        </w:tc>
      </w:tr>
      <w:tr w:rsidR="00D6480A" w:rsidRPr="004004BC" w14:paraId="38D31441"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5D710BA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54D7E55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К5бм</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79855FB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-49.22</w:t>
            </w:r>
          </w:p>
        </w:tc>
        <w:tc>
          <w:tcPr>
            <w:tcW w:w="1475" w:type="pct"/>
            <w:tcBorders>
              <w:top w:val="nil"/>
              <w:left w:val="nil"/>
              <w:bottom w:val="single" w:sz="4" w:space="0" w:color="auto"/>
              <w:right w:val="single" w:sz="4" w:space="0" w:color="auto"/>
            </w:tcBorders>
            <w:shd w:val="clear" w:color="auto" w:fill="auto"/>
            <w:noWrap/>
            <w:vAlign w:val="center"/>
          </w:tcPr>
          <w:p w14:paraId="0CB5E30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35.1</w:t>
            </w:r>
          </w:p>
        </w:tc>
      </w:tr>
      <w:tr w:rsidR="00D6480A" w:rsidRPr="004004BC" w14:paraId="065A4C0D"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14BCC88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28</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2964838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К6м</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1016D89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-49.22</w:t>
            </w:r>
          </w:p>
        </w:tc>
        <w:tc>
          <w:tcPr>
            <w:tcW w:w="1475" w:type="pct"/>
            <w:tcBorders>
              <w:top w:val="nil"/>
              <w:left w:val="nil"/>
              <w:bottom w:val="single" w:sz="4" w:space="0" w:color="auto"/>
              <w:right w:val="single" w:sz="4" w:space="0" w:color="auto"/>
            </w:tcBorders>
            <w:shd w:val="clear" w:color="auto" w:fill="auto"/>
            <w:noWrap/>
            <w:vAlign w:val="center"/>
          </w:tcPr>
          <w:p w14:paraId="5780E19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35.1</w:t>
            </w:r>
          </w:p>
        </w:tc>
      </w:tr>
      <w:tr w:rsidR="00D6480A" w:rsidRPr="004004BC" w14:paraId="596827FB"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5124301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29</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7454CF7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К7м(з)</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74A9146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-49.22</w:t>
            </w:r>
          </w:p>
        </w:tc>
        <w:tc>
          <w:tcPr>
            <w:tcW w:w="1475" w:type="pct"/>
            <w:tcBorders>
              <w:top w:val="nil"/>
              <w:left w:val="nil"/>
              <w:bottom w:val="single" w:sz="4" w:space="0" w:color="auto"/>
              <w:right w:val="single" w:sz="4" w:space="0" w:color="auto"/>
            </w:tcBorders>
            <w:shd w:val="clear" w:color="auto" w:fill="auto"/>
            <w:noWrap/>
            <w:vAlign w:val="center"/>
          </w:tcPr>
          <w:p w14:paraId="157F8D9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35.1</w:t>
            </w:r>
          </w:p>
        </w:tc>
      </w:tr>
      <w:tr w:rsidR="00D6480A" w:rsidRPr="004004BC" w14:paraId="0B45A798"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0BD2BCA0" w14:textId="77777777" w:rsidR="00D6480A" w:rsidRPr="004004BC" w:rsidRDefault="00D6480A" w:rsidP="004004BC">
            <w:pPr>
              <w:spacing w:line="240" w:lineRule="auto"/>
              <w:jc w:val="center"/>
              <w:rPr>
                <w:rFonts w:eastAsia="Times New Roman" w:cs="Times New Roman"/>
                <w:sz w:val="20"/>
                <w:szCs w:val="20"/>
                <w:lang w:val="en-US" w:eastAsia="ru-RU"/>
              </w:rPr>
            </w:pPr>
            <w:r w:rsidRPr="004004BC">
              <w:rPr>
                <w:rFonts w:eastAsia="Times New Roman" w:cs="Times New Roman"/>
                <w:sz w:val="20"/>
                <w:szCs w:val="20"/>
                <w:lang w:val="en-US" w:eastAsia="ru-RU"/>
              </w:rPr>
              <w:t>30</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2E9B03F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К7ам</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0BF308C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-110.94</w:t>
            </w:r>
          </w:p>
        </w:tc>
        <w:tc>
          <w:tcPr>
            <w:tcW w:w="1475" w:type="pct"/>
            <w:tcBorders>
              <w:top w:val="nil"/>
              <w:left w:val="nil"/>
              <w:bottom w:val="single" w:sz="4" w:space="0" w:color="auto"/>
              <w:right w:val="single" w:sz="4" w:space="0" w:color="auto"/>
            </w:tcBorders>
            <w:shd w:val="clear" w:color="auto" w:fill="auto"/>
            <w:noWrap/>
            <w:vAlign w:val="center"/>
          </w:tcPr>
          <w:p w14:paraId="05A44DB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0.0</w:t>
            </w:r>
          </w:p>
        </w:tc>
      </w:tr>
      <w:tr w:rsidR="00D6480A" w:rsidRPr="004004BC" w14:paraId="0EB98E61"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0A3B2459" w14:textId="77777777" w:rsidR="00D6480A" w:rsidRPr="004004BC" w:rsidRDefault="00D6480A" w:rsidP="004004BC">
            <w:pPr>
              <w:spacing w:line="240" w:lineRule="auto"/>
              <w:jc w:val="center"/>
              <w:rPr>
                <w:rFonts w:eastAsia="Times New Roman" w:cs="Times New Roman"/>
                <w:sz w:val="20"/>
                <w:szCs w:val="20"/>
                <w:lang w:val="en-US" w:eastAsia="ru-RU"/>
              </w:rPr>
            </w:pPr>
            <w:r w:rsidRPr="004004BC">
              <w:rPr>
                <w:rFonts w:eastAsia="Times New Roman" w:cs="Times New Roman"/>
                <w:sz w:val="20"/>
                <w:szCs w:val="20"/>
                <w:lang w:val="en-US" w:eastAsia="ru-RU"/>
              </w:rPr>
              <w:t>31</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19EE31A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К1</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61F41D9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-110.94</w:t>
            </w:r>
          </w:p>
        </w:tc>
        <w:tc>
          <w:tcPr>
            <w:tcW w:w="1475" w:type="pct"/>
            <w:tcBorders>
              <w:top w:val="nil"/>
              <w:left w:val="nil"/>
              <w:bottom w:val="single" w:sz="4" w:space="0" w:color="auto"/>
              <w:right w:val="single" w:sz="4" w:space="0" w:color="auto"/>
            </w:tcBorders>
            <w:shd w:val="clear" w:color="auto" w:fill="auto"/>
            <w:noWrap/>
            <w:vAlign w:val="center"/>
          </w:tcPr>
          <w:p w14:paraId="6D20646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0.0</w:t>
            </w:r>
          </w:p>
        </w:tc>
      </w:tr>
      <w:tr w:rsidR="00D6480A" w:rsidRPr="004004BC" w14:paraId="52B3F1C9"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7F97DE8D" w14:textId="77777777" w:rsidR="00D6480A" w:rsidRPr="004004BC" w:rsidRDefault="00D6480A" w:rsidP="004004BC">
            <w:pPr>
              <w:spacing w:line="240" w:lineRule="auto"/>
              <w:jc w:val="center"/>
              <w:rPr>
                <w:rFonts w:eastAsia="Times New Roman" w:cs="Times New Roman"/>
                <w:sz w:val="20"/>
                <w:szCs w:val="20"/>
                <w:lang w:val="en-US" w:eastAsia="ru-RU"/>
              </w:rPr>
            </w:pPr>
            <w:r w:rsidRPr="004004BC">
              <w:rPr>
                <w:rFonts w:eastAsia="Times New Roman" w:cs="Times New Roman"/>
                <w:sz w:val="20"/>
                <w:szCs w:val="20"/>
                <w:lang w:val="en-US" w:eastAsia="ru-RU"/>
              </w:rPr>
              <w:t>32</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0041B3B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К2</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7398744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-110.94</w:t>
            </w:r>
          </w:p>
        </w:tc>
        <w:tc>
          <w:tcPr>
            <w:tcW w:w="1475" w:type="pct"/>
            <w:tcBorders>
              <w:top w:val="nil"/>
              <w:left w:val="nil"/>
              <w:bottom w:val="single" w:sz="4" w:space="0" w:color="auto"/>
              <w:right w:val="single" w:sz="4" w:space="0" w:color="auto"/>
            </w:tcBorders>
            <w:shd w:val="clear" w:color="auto" w:fill="auto"/>
            <w:noWrap/>
            <w:vAlign w:val="center"/>
          </w:tcPr>
          <w:p w14:paraId="3AB1D13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0.0</w:t>
            </w:r>
          </w:p>
        </w:tc>
      </w:tr>
      <w:tr w:rsidR="00D6480A" w:rsidRPr="004004BC" w14:paraId="64DA00EC" w14:textId="77777777" w:rsidTr="004004BC">
        <w:trPr>
          <w:trHeight w:val="288"/>
          <w:jc w:val="center"/>
        </w:trPr>
        <w:tc>
          <w:tcPr>
            <w:tcW w:w="951" w:type="pct"/>
            <w:tcBorders>
              <w:top w:val="nil"/>
              <w:left w:val="single" w:sz="4" w:space="0" w:color="auto"/>
              <w:bottom w:val="single" w:sz="4" w:space="0" w:color="auto"/>
              <w:right w:val="single" w:sz="4" w:space="0" w:color="auto"/>
            </w:tcBorders>
            <w:shd w:val="clear" w:color="auto" w:fill="auto"/>
            <w:noWrap/>
            <w:vAlign w:val="center"/>
            <w:hideMark/>
          </w:tcPr>
          <w:p w14:paraId="5C4F9ECF" w14:textId="77777777" w:rsidR="00D6480A" w:rsidRPr="004004BC" w:rsidRDefault="00D6480A" w:rsidP="004004BC">
            <w:pPr>
              <w:spacing w:line="240" w:lineRule="auto"/>
              <w:jc w:val="center"/>
              <w:rPr>
                <w:rFonts w:eastAsia="Times New Roman" w:cs="Times New Roman"/>
                <w:sz w:val="20"/>
                <w:szCs w:val="20"/>
                <w:lang w:val="en-US" w:eastAsia="ru-RU"/>
              </w:rPr>
            </w:pPr>
            <w:r w:rsidRPr="004004BC">
              <w:rPr>
                <w:rFonts w:eastAsia="Times New Roman" w:cs="Times New Roman"/>
                <w:sz w:val="20"/>
                <w:szCs w:val="20"/>
                <w:lang w:val="en-US" w:eastAsia="ru-RU"/>
              </w:rPr>
              <w:t>33</w:t>
            </w:r>
          </w:p>
        </w:tc>
        <w:tc>
          <w:tcPr>
            <w:tcW w:w="1092" w:type="pct"/>
            <w:tcBorders>
              <w:top w:val="nil"/>
              <w:left w:val="single" w:sz="4" w:space="0" w:color="auto"/>
              <w:bottom w:val="single" w:sz="4" w:space="0" w:color="auto"/>
              <w:right w:val="single" w:sz="4" w:space="0" w:color="auto"/>
            </w:tcBorders>
            <w:shd w:val="clear" w:color="auto" w:fill="auto"/>
            <w:noWrap/>
            <w:vAlign w:val="center"/>
          </w:tcPr>
          <w:p w14:paraId="758C4F8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К3</w:t>
            </w:r>
          </w:p>
        </w:tc>
        <w:tc>
          <w:tcPr>
            <w:tcW w:w="1483" w:type="pct"/>
            <w:tcBorders>
              <w:top w:val="nil"/>
              <w:left w:val="single" w:sz="4" w:space="0" w:color="auto"/>
              <w:bottom w:val="single" w:sz="4" w:space="0" w:color="auto"/>
              <w:right w:val="single" w:sz="4" w:space="0" w:color="auto"/>
            </w:tcBorders>
            <w:shd w:val="clear" w:color="auto" w:fill="auto"/>
            <w:noWrap/>
            <w:vAlign w:val="center"/>
          </w:tcPr>
          <w:p w14:paraId="22D3D03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-139.94</w:t>
            </w:r>
          </w:p>
        </w:tc>
        <w:tc>
          <w:tcPr>
            <w:tcW w:w="1475" w:type="pct"/>
            <w:tcBorders>
              <w:top w:val="nil"/>
              <w:left w:val="nil"/>
              <w:bottom w:val="single" w:sz="4" w:space="0" w:color="auto"/>
              <w:right w:val="single" w:sz="4" w:space="0" w:color="auto"/>
            </w:tcBorders>
            <w:shd w:val="clear" w:color="auto" w:fill="auto"/>
            <w:noWrap/>
            <w:vAlign w:val="center"/>
          </w:tcPr>
          <w:p w14:paraId="32E70C9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0.0</w:t>
            </w:r>
          </w:p>
        </w:tc>
      </w:tr>
    </w:tbl>
    <w:p w14:paraId="1A624D4E" w14:textId="77777777" w:rsidR="00D6480A" w:rsidRPr="00405C6E" w:rsidRDefault="00D6480A" w:rsidP="00D6480A">
      <w:pPr>
        <w:ind w:firstLine="720"/>
        <w:rPr>
          <w:rFonts w:cs="Times New Roman"/>
          <w:sz w:val="24"/>
          <w:szCs w:val="24"/>
        </w:rPr>
      </w:pPr>
    </w:p>
    <w:p w14:paraId="483C6E92" w14:textId="77777777" w:rsidR="00D6480A" w:rsidRPr="00405C6E" w:rsidRDefault="00D6480A" w:rsidP="00D6480A">
      <w:pPr>
        <w:ind w:firstLine="708"/>
        <w:rPr>
          <w:rFonts w:eastAsia="Times New Roman" w:cs="Times New Roman"/>
          <w:sz w:val="24"/>
          <w:szCs w:val="24"/>
        </w:rPr>
      </w:pPr>
      <w:r w:rsidRPr="00405C6E">
        <w:rPr>
          <w:rFonts w:cs="Times New Roman"/>
          <w:sz w:val="24"/>
          <w:szCs w:val="24"/>
        </w:rPr>
        <w:t xml:space="preserve">Результаты расчета вероятностных показателей надежности для потребителя по адресу </w:t>
      </w:r>
      <w:r w:rsidRPr="00405C6E">
        <w:rPr>
          <w:rStyle w:val="FontStyle11"/>
          <w:rFonts w:cs="Times New Roman"/>
          <w:sz w:val="24"/>
          <w:szCs w:val="24"/>
        </w:rPr>
        <w:t xml:space="preserve">по </w:t>
      </w:r>
      <w:r w:rsidRPr="00405C6E">
        <w:rPr>
          <w:rFonts w:eastAsia="Times New Roman" w:cs="Times New Roman"/>
          <w:sz w:val="24"/>
          <w:szCs w:val="24"/>
        </w:rPr>
        <w:t>ул. Солнечная, 23:</w:t>
      </w:r>
    </w:p>
    <w:p w14:paraId="516AAA95" w14:textId="77777777" w:rsidR="00D6480A" w:rsidRPr="00405C6E" w:rsidRDefault="00D6480A" w:rsidP="004004BC">
      <w:pPr>
        <w:pStyle w:val="a3"/>
        <w:widowControl w:val="0"/>
        <w:numPr>
          <w:ilvl w:val="0"/>
          <w:numId w:val="27"/>
        </w:numPr>
        <w:autoSpaceDE w:val="0"/>
        <w:autoSpaceDN w:val="0"/>
        <w:adjustRightInd w:val="0"/>
        <w:jc w:val="left"/>
        <w:rPr>
          <w:rStyle w:val="FontStyle11"/>
          <w:rFonts w:cs="Times New Roman"/>
          <w:sz w:val="24"/>
          <w:szCs w:val="24"/>
        </w:rPr>
      </w:pPr>
      <w:r w:rsidRPr="00405C6E">
        <w:rPr>
          <w:rFonts w:eastAsiaTheme="minorEastAsia" w:cs="Times New Roman"/>
          <w:sz w:val="24"/>
          <w:szCs w:val="24"/>
        </w:rPr>
        <w:t xml:space="preserve">коэффициент готовности к обеспечению расчетного теплоснабжения </w:t>
      </w:r>
      <w:r w:rsidRPr="00405C6E">
        <w:rPr>
          <w:rFonts w:eastAsiaTheme="minorEastAsia" w:cs="Times New Roman"/>
          <w:i/>
          <w:sz w:val="24"/>
          <w:szCs w:val="24"/>
        </w:rPr>
        <w:fldChar w:fldCharType="begin"/>
      </w:r>
      <w:r w:rsidRPr="00405C6E">
        <w:rPr>
          <w:rFonts w:eastAsiaTheme="minorEastAsia" w:cs="Times New Roman"/>
          <w:sz w:val="24"/>
          <w:szCs w:val="24"/>
        </w:rPr>
        <w:instrText xml:space="preserve"> REF _Ref373935814 \h </w:instrText>
      </w:r>
      <w:r w:rsidRPr="00405C6E">
        <w:rPr>
          <w:rFonts w:eastAsiaTheme="minorEastAsia" w:cs="Times New Roman"/>
          <w:i/>
          <w:sz w:val="24"/>
          <w:szCs w:val="24"/>
        </w:rPr>
        <w:instrText xml:space="preserve"> \* MERGEFORMAT </w:instrText>
      </w:r>
      <w:r w:rsidRPr="00405C6E">
        <w:rPr>
          <w:rFonts w:eastAsiaTheme="minorEastAsia" w:cs="Times New Roman"/>
          <w:i/>
          <w:sz w:val="24"/>
          <w:szCs w:val="24"/>
        </w:rPr>
      </w:r>
      <w:r w:rsidRPr="00405C6E">
        <w:rPr>
          <w:rFonts w:eastAsiaTheme="minorEastAsia" w:cs="Times New Roman"/>
          <w:i/>
          <w:sz w:val="24"/>
          <w:szCs w:val="24"/>
        </w:rPr>
        <w:fldChar w:fldCharType="separate"/>
      </w:r>
      <w:r w:rsidRPr="00405C6E">
        <w:rPr>
          <w:rFonts w:cs="Times New Roman"/>
          <w:i/>
          <w:noProof/>
          <w:sz w:val="24"/>
          <w:szCs w:val="24"/>
          <w:lang w:val="en-US"/>
        </w:rPr>
        <w:t>j</w:t>
      </w:r>
      <w:r w:rsidRPr="00405C6E">
        <w:rPr>
          <w:rFonts w:eastAsiaTheme="minorEastAsia" w:cs="Times New Roman"/>
          <w:i/>
          <w:sz w:val="24"/>
          <w:szCs w:val="24"/>
        </w:rPr>
        <w:fldChar w:fldCharType="end"/>
      </w:r>
      <w:r w:rsidRPr="00405C6E">
        <w:rPr>
          <w:rFonts w:eastAsiaTheme="minorEastAsia" w:cs="Times New Roman"/>
          <w:sz w:val="24"/>
          <w:szCs w:val="24"/>
        </w:rPr>
        <w:t xml:space="preserve">-го </w:t>
      </w:r>
      <w:r w:rsidRPr="00405C6E">
        <w:rPr>
          <w:rStyle w:val="FontStyle11"/>
          <w:rFonts w:cs="Times New Roman"/>
          <w:sz w:val="24"/>
          <w:szCs w:val="24"/>
        </w:rPr>
        <w:t>потребителя</w:t>
      </w:r>
      <w:r w:rsidRPr="00405C6E">
        <w:rPr>
          <w:rFonts w:eastAsiaTheme="minorEastAsia"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=0,7945;</w:t>
      </w:r>
    </w:p>
    <w:p w14:paraId="041F0447" w14:textId="77777777" w:rsidR="00D6480A" w:rsidRPr="00405C6E" w:rsidRDefault="00D6480A" w:rsidP="004004BC">
      <w:pPr>
        <w:pStyle w:val="a3"/>
        <w:widowControl w:val="0"/>
        <w:numPr>
          <w:ilvl w:val="0"/>
          <w:numId w:val="27"/>
        </w:numPr>
        <w:autoSpaceDE w:val="0"/>
        <w:autoSpaceDN w:val="0"/>
        <w:adjustRightInd w:val="0"/>
        <w:jc w:val="left"/>
        <w:rPr>
          <w:rFonts w:cs="Times New Roman"/>
          <w:sz w:val="24"/>
          <w:szCs w:val="24"/>
        </w:rPr>
      </w:pPr>
      <w:r w:rsidRPr="00405C6E">
        <w:rPr>
          <w:rStyle w:val="FontStyle11"/>
          <w:rFonts w:cs="Times New Roman"/>
          <w:sz w:val="24"/>
          <w:szCs w:val="24"/>
        </w:rPr>
        <w:t xml:space="preserve">вероятность безотказного теплоснабжения </w:t>
      </w:r>
      <w:r w:rsidRPr="00405C6E">
        <w:rPr>
          <w:rFonts w:eastAsiaTheme="minorEastAsia" w:cs="Times New Roman"/>
          <w:i/>
          <w:sz w:val="24"/>
          <w:szCs w:val="24"/>
        </w:rPr>
        <w:fldChar w:fldCharType="begin"/>
      </w:r>
      <w:r w:rsidRPr="00405C6E">
        <w:rPr>
          <w:rFonts w:eastAsiaTheme="minorEastAsia" w:cs="Times New Roman"/>
          <w:sz w:val="24"/>
          <w:szCs w:val="24"/>
        </w:rPr>
        <w:instrText xml:space="preserve"> REF _Ref373935814 \h </w:instrText>
      </w:r>
      <w:r w:rsidRPr="00405C6E">
        <w:rPr>
          <w:rFonts w:eastAsiaTheme="minorEastAsia" w:cs="Times New Roman"/>
          <w:i/>
          <w:sz w:val="24"/>
          <w:szCs w:val="24"/>
        </w:rPr>
        <w:instrText xml:space="preserve"> \* MERGEFORMAT </w:instrText>
      </w:r>
      <w:r w:rsidRPr="00405C6E">
        <w:rPr>
          <w:rFonts w:eastAsiaTheme="minorEastAsia" w:cs="Times New Roman"/>
          <w:i/>
          <w:sz w:val="24"/>
          <w:szCs w:val="24"/>
        </w:rPr>
      </w:r>
      <w:r w:rsidRPr="00405C6E">
        <w:rPr>
          <w:rFonts w:eastAsiaTheme="minorEastAsia" w:cs="Times New Roman"/>
          <w:i/>
          <w:sz w:val="24"/>
          <w:szCs w:val="24"/>
        </w:rPr>
        <w:fldChar w:fldCharType="separate"/>
      </w:r>
      <w:r w:rsidRPr="00405C6E">
        <w:rPr>
          <w:rFonts w:cs="Times New Roman"/>
          <w:i/>
          <w:noProof/>
          <w:sz w:val="24"/>
          <w:szCs w:val="24"/>
          <w:lang w:val="en-US"/>
        </w:rPr>
        <w:t>j</w:t>
      </w:r>
      <w:r w:rsidRPr="00405C6E">
        <w:rPr>
          <w:rFonts w:eastAsiaTheme="minorEastAsia" w:cs="Times New Roman"/>
          <w:i/>
          <w:sz w:val="24"/>
          <w:szCs w:val="24"/>
        </w:rPr>
        <w:fldChar w:fldCharType="end"/>
      </w:r>
      <w:r w:rsidRPr="00405C6E">
        <w:rPr>
          <w:rFonts w:eastAsiaTheme="minorEastAsia" w:cs="Times New Roman"/>
          <w:sz w:val="24"/>
          <w:szCs w:val="24"/>
        </w:rPr>
        <w:t xml:space="preserve">-го </w:t>
      </w:r>
      <w:r w:rsidRPr="00405C6E">
        <w:rPr>
          <w:rStyle w:val="FontStyle11"/>
          <w:rFonts w:cs="Times New Roman"/>
          <w:sz w:val="24"/>
          <w:szCs w:val="24"/>
        </w:rPr>
        <w:t xml:space="preserve">потребителя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=0,9225.</w:t>
      </w:r>
    </w:p>
    <w:p w14:paraId="34F3CBB8" w14:textId="77777777" w:rsidR="00D6480A" w:rsidRPr="00405C6E" w:rsidRDefault="00D6480A" w:rsidP="00D6480A">
      <w:pPr>
        <w:ind w:firstLine="708"/>
        <w:rPr>
          <w:rFonts w:cs="Times New Roman"/>
          <w:sz w:val="24"/>
          <w:szCs w:val="24"/>
        </w:rPr>
      </w:pPr>
      <w:r w:rsidRPr="00405C6E">
        <w:rPr>
          <w:rFonts w:cs="Times New Roman"/>
          <w:sz w:val="24"/>
          <w:szCs w:val="24"/>
        </w:rPr>
        <w:t xml:space="preserve">Значение </w:t>
      </w:r>
      <w:r w:rsidRPr="00405C6E">
        <w:rPr>
          <w:rStyle w:val="FontStyle11"/>
          <w:rFonts w:cs="Times New Roman"/>
          <w:sz w:val="24"/>
          <w:szCs w:val="24"/>
        </w:rPr>
        <w:t xml:space="preserve">вероятности безотказного теплоснабжения </w:t>
      </w:r>
      <w:r w:rsidRPr="00405C6E">
        <w:rPr>
          <w:rFonts w:cs="Times New Roman"/>
          <w:sz w:val="24"/>
          <w:szCs w:val="24"/>
        </w:rPr>
        <w:t>соответствует требованиям СНиП 41-02-2003 «Тепловые сети» (</w:t>
      </w:r>
      <m:oMath>
        <m:sSub>
          <m:sSubPr>
            <m:ctrlPr>
              <w:rPr>
                <w:rFonts w:ascii="Cambria Math" w:hAnsi="Cambria Math" w:cs="Times New Roman"/>
                <w:sz w:val="24"/>
                <w:szCs w:val="24"/>
              </w:rPr>
            </m:ctrlPr>
          </m:sSubPr>
          <m:e>
            <m:r>
              <w:rPr>
                <w:rFonts w:ascii="Cambria Math" w:hAnsi="Cambria Math" w:cs="Times New Roman"/>
                <w:sz w:val="24"/>
                <w:szCs w:val="24"/>
              </w:rPr>
              <m:t>P</m:t>
            </m:r>
          </m:e>
          <m:sub>
            <m:r>
              <w:rPr>
                <w:rFonts w:ascii="Cambria Math" w:hAnsi="Cambria Math" w:cs="Times New Roman"/>
                <w:sz w:val="24"/>
                <w:szCs w:val="24"/>
              </w:rPr>
              <m:t>j</m:t>
            </m:r>
          </m:sub>
        </m:sSub>
      </m:oMath>
      <w:r w:rsidRPr="00405C6E">
        <w:rPr>
          <w:rFonts w:cs="Times New Roman"/>
          <w:sz w:val="24"/>
          <w:szCs w:val="24"/>
        </w:rPr>
        <w:t>=0,9), а значение готовности ниже требований СНиП 41-02-2003 «Тепловые сети»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=0,97</w:t>
      </w:r>
      <w:r w:rsidRPr="00405C6E">
        <w:rPr>
          <w:rFonts w:cs="Times New Roman"/>
          <w:sz w:val="24"/>
          <w:szCs w:val="24"/>
        </w:rPr>
        <w:t>).</w:t>
      </w:r>
    </w:p>
    <w:p w14:paraId="07DB26F7"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Рекомендуется: </w:t>
      </w:r>
    </w:p>
    <w:p w14:paraId="7D729264" w14:textId="77777777" w:rsidR="00D6480A" w:rsidRPr="00405C6E" w:rsidRDefault="00D6480A" w:rsidP="004004BC">
      <w:pPr>
        <w:pStyle w:val="a3"/>
        <w:widowControl w:val="0"/>
        <w:numPr>
          <w:ilvl w:val="0"/>
          <w:numId w:val="28"/>
        </w:numPr>
        <w:autoSpaceDE w:val="0"/>
        <w:autoSpaceDN w:val="0"/>
        <w:adjustRightInd w:val="0"/>
        <w:jc w:val="left"/>
        <w:rPr>
          <w:rFonts w:cs="Times New Roman"/>
          <w:sz w:val="24"/>
          <w:szCs w:val="24"/>
        </w:rPr>
      </w:pPr>
      <w:r w:rsidRPr="00405C6E">
        <w:rPr>
          <w:rFonts w:cs="Times New Roman"/>
          <w:sz w:val="24"/>
          <w:szCs w:val="24"/>
        </w:rPr>
        <w:t xml:space="preserve">заменить 1, 3, 13, 15, 16 и другие участки с высокими значениями параметра потока отказов; </w:t>
      </w:r>
    </w:p>
    <w:p w14:paraId="2F66FD2A" w14:textId="77777777" w:rsidR="00D6480A" w:rsidRPr="00405C6E" w:rsidRDefault="00D6480A" w:rsidP="004004BC">
      <w:pPr>
        <w:pStyle w:val="a3"/>
        <w:widowControl w:val="0"/>
        <w:numPr>
          <w:ilvl w:val="0"/>
          <w:numId w:val="28"/>
        </w:numPr>
        <w:autoSpaceDE w:val="0"/>
        <w:autoSpaceDN w:val="0"/>
        <w:adjustRightInd w:val="0"/>
        <w:jc w:val="left"/>
        <w:rPr>
          <w:rFonts w:cs="Times New Roman"/>
          <w:sz w:val="24"/>
          <w:szCs w:val="24"/>
        </w:rPr>
      </w:pPr>
      <w:r w:rsidRPr="00405C6E">
        <w:rPr>
          <w:rFonts w:cs="Times New Roman"/>
          <w:sz w:val="24"/>
          <w:szCs w:val="24"/>
        </w:rPr>
        <w:t xml:space="preserve">увеличить объема резервирования. </w:t>
      </w:r>
    </w:p>
    <w:p w14:paraId="4CA72110" w14:textId="06D12B68" w:rsidR="00D6480A" w:rsidRPr="004004BC" w:rsidRDefault="00BF3BBA" w:rsidP="00B76017">
      <w:pPr>
        <w:pStyle w:val="3"/>
        <w:rPr>
          <w:b/>
        </w:rPr>
      </w:pPr>
      <w:bookmarkStart w:id="65" w:name="_Toc104452964"/>
      <w:r w:rsidRPr="004004BC">
        <w:rPr>
          <w:b/>
        </w:rPr>
        <w:t>4</w:t>
      </w:r>
      <w:r w:rsidR="00D6480A" w:rsidRPr="004004BC">
        <w:rPr>
          <w:b/>
        </w:rPr>
        <w:t>.</w:t>
      </w:r>
      <w:r w:rsidRPr="004004BC">
        <w:rPr>
          <w:b/>
        </w:rPr>
        <w:t>3</w:t>
      </w:r>
      <w:r w:rsidR="00D6480A" w:rsidRPr="004004BC">
        <w:rPr>
          <w:b/>
        </w:rPr>
        <w:t>.</w:t>
      </w:r>
      <w:r w:rsidRPr="004004BC">
        <w:rPr>
          <w:b/>
        </w:rPr>
        <w:t>3</w:t>
      </w:r>
      <w:r w:rsidR="00D6480A" w:rsidRPr="004004BC">
        <w:rPr>
          <w:b/>
        </w:rPr>
        <w:t xml:space="preserve"> </w:t>
      </w:r>
      <w:r w:rsidR="00B76017" w:rsidRPr="004004BC">
        <w:rPr>
          <w:b/>
        </w:rPr>
        <w:t>Треть</w:t>
      </w:r>
      <w:r w:rsidR="00D6480A" w:rsidRPr="004004BC">
        <w:rPr>
          <w:b/>
        </w:rPr>
        <w:t>я Южная тепломагистраль (Расчетный путь 8)</w:t>
      </w:r>
      <w:bookmarkEnd w:id="65"/>
      <w:r w:rsidR="00D6480A" w:rsidRPr="004004BC">
        <w:rPr>
          <w:b/>
        </w:rPr>
        <w:t xml:space="preserve"> </w:t>
      </w:r>
    </w:p>
    <w:p w14:paraId="42AC46B1" w14:textId="77777777" w:rsidR="00D6480A" w:rsidRPr="00405C6E" w:rsidRDefault="00D6480A" w:rsidP="00D6480A">
      <w:pPr>
        <w:pStyle w:val="Default"/>
        <w:spacing w:line="360" w:lineRule="auto"/>
        <w:ind w:firstLine="720"/>
        <w:rPr>
          <w:rFonts w:ascii="Times New Roman" w:hAnsi="Times New Roman" w:cs="Times New Roman"/>
          <w:color w:val="auto"/>
        </w:rPr>
      </w:pPr>
      <w:r w:rsidRPr="00405C6E">
        <w:rPr>
          <w:rFonts w:ascii="Times New Roman" w:hAnsi="Times New Roman" w:cs="Times New Roman"/>
          <w:color w:val="auto"/>
        </w:rPr>
        <w:t xml:space="preserve">Расчетный путь 8 для 3-й Южной тепломагистрали начинается от ТЭЦ АО «РИР» и заканчивается потребителем по ул. </w:t>
      </w:r>
      <w:r w:rsidRPr="00405C6E">
        <w:rPr>
          <w:rFonts w:ascii="Times New Roman" w:eastAsia="Times New Roman" w:hAnsi="Times New Roman" w:cs="Times New Roman"/>
          <w:color w:val="auto"/>
        </w:rPr>
        <w:t>Ленинградская, 28</w:t>
      </w:r>
      <w:r w:rsidRPr="00405C6E">
        <w:rPr>
          <w:rFonts w:ascii="Times New Roman" w:hAnsi="Times New Roman" w:cs="Times New Roman"/>
          <w:color w:val="auto"/>
        </w:rPr>
        <w:t xml:space="preserve">. </w:t>
      </w:r>
    </w:p>
    <w:p w14:paraId="6620D302" w14:textId="2211C4E7" w:rsidR="00D6480A" w:rsidRPr="00405C6E" w:rsidRDefault="00D6480A" w:rsidP="00D6480A">
      <w:pPr>
        <w:pStyle w:val="Default"/>
        <w:spacing w:line="360" w:lineRule="auto"/>
        <w:ind w:firstLine="720"/>
        <w:rPr>
          <w:rFonts w:ascii="Times New Roman" w:hAnsi="Times New Roman" w:cs="Times New Roman"/>
          <w:color w:val="auto"/>
        </w:rPr>
      </w:pPr>
      <w:r w:rsidRPr="00405C6E">
        <w:rPr>
          <w:rFonts w:ascii="Times New Roman" w:hAnsi="Times New Roman" w:cs="Times New Roman"/>
          <w:color w:val="auto"/>
        </w:rPr>
        <w:t xml:space="preserve">В таблице </w:t>
      </w:r>
      <w:r w:rsidR="00E0646D" w:rsidRPr="00405C6E">
        <w:rPr>
          <w:rFonts w:ascii="Times New Roman" w:hAnsi="Times New Roman" w:cs="Times New Roman"/>
          <w:color w:val="auto"/>
        </w:rPr>
        <w:t>4.9</w:t>
      </w:r>
      <w:r w:rsidRPr="00405C6E">
        <w:rPr>
          <w:rFonts w:ascii="Times New Roman" w:hAnsi="Times New Roman" w:cs="Times New Roman"/>
          <w:color w:val="auto"/>
        </w:rPr>
        <w:t xml:space="preserve"> приведены данные для расчета вероятности безотказной работы теплопровода, в соответствии с методикой, изложенной в разделе </w:t>
      </w:r>
      <w:r w:rsidR="0021162E" w:rsidRPr="00405C6E">
        <w:rPr>
          <w:rFonts w:ascii="Times New Roman" w:hAnsi="Times New Roman" w:cs="Times New Roman"/>
          <w:color w:val="auto"/>
        </w:rPr>
        <w:t>3</w:t>
      </w:r>
      <w:r w:rsidRPr="00405C6E">
        <w:rPr>
          <w:rFonts w:ascii="Times New Roman" w:hAnsi="Times New Roman" w:cs="Times New Roman"/>
          <w:color w:val="auto"/>
        </w:rPr>
        <w:t>.</w:t>
      </w:r>
    </w:p>
    <w:p w14:paraId="144BE459" w14:textId="050261D7" w:rsidR="00D6480A" w:rsidRPr="00405C6E" w:rsidRDefault="00D6480A" w:rsidP="00D6480A">
      <w:pPr>
        <w:ind w:firstLine="720"/>
        <w:rPr>
          <w:rFonts w:cs="Times New Roman"/>
          <w:sz w:val="24"/>
          <w:szCs w:val="24"/>
        </w:rPr>
      </w:pPr>
      <w:r w:rsidRPr="00405C6E">
        <w:rPr>
          <w:rFonts w:cs="Times New Roman"/>
          <w:sz w:val="24"/>
          <w:szCs w:val="24"/>
        </w:rPr>
        <w:t>Значения интенсивностей отказов элементов ТС рассчитаны по формул</w:t>
      </w:r>
      <w:r w:rsidR="0021162E" w:rsidRPr="00405C6E">
        <w:rPr>
          <w:rFonts w:cs="Times New Roman"/>
          <w:sz w:val="24"/>
          <w:szCs w:val="24"/>
        </w:rPr>
        <w:t>ам</w:t>
      </w:r>
      <w:r w:rsidRPr="00405C6E">
        <w:rPr>
          <w:rFonts w:cs="Times New Roman"/>
          <w:sz w:val="24"/>
          <w:szCs w:val="24"/>
        </w:rPr>
        <w:t xml:space="preserve"> (</w:t>
      </w:r>
      <w:r w:rsidR="0021162E" w:rsidRPr="00405C6E">
        <w:rPr>
          <w:rFonts w:cs="Times New Roman"/>
          <w:sz w:val="24"/>
          <w:szCs w:val="24"/>
        </w:rPr>
        <w:t>1 и 3</w:t>
      </w:r>
      <w:r w:rsidRPr="00405C6E">
        <w:rPr>
          <w:rFonts w:cs="Times New Roman"/>
          <w:sz w:val="24"/>
          <w:szCs w:val="24"/>
        </w:rPr>
        <w:t xml:space="preserve">) и приведены в таблице </w:t>
      </w:r>
      <w:r w:rsidR="0021162E" w:rsidRPr="00405C6E">
        <w:rPr>
          <w:rFonts w:cs="Times New Roman"/>
          <w:sz w:val="24"/>
          <w:szCs w:val="24"/>
        </w:rPr>
        <w:t>4.9</w:t>
      </w:r>
      <w:r w:rsidRPr="00405C6E">
        <w:rPr>
          <w:rFonts w:cs="Times New Roman"/>
          <w:sz w:val="24"/>
          <w:szCs w:val="24"/>
        </w:rPr>
        <w:t xml:space="preserve">. При этом </w:t>
      </w:r>
      <w:r w:rsidRPr="00405C6E">
        <w:rPr>
          <w:rStyle w:val="FontStyle11"/>
          <w:rFonts w:cs="Times New Roman"/>
          <w:sz w:val="24"/>
          <w:szCs w:val="24"/>
        </w:rPr>
        <w:t xml:space="preserve">начальная интенсивность отказов теплопровода </w:t>
      </w:r>
      <m:oMath>
        <m:r>
          <w:rPr>
            <w:rFonts w:ascii="Cambria Math" w:hAnsi="Cambria Math" w:cs="Times New Roman"/>
            <w:i/>
            <w:sz w:val="24"/>
            <w:szCs w:val="24"/>
          </w:rPr>
          <w:fldChar w:fldCharType="begin"/>
        </m:r>
      </m:oMath>
      <w:r w:rsidRPr="00405C6E">
        <w:rPr>
          <w:rStyle w:val="FontStyle11"/>
          <w:rFonts w:cs="Times New Roman"/>
          <w:sz w:val="24"/>
          <w:szCs w:val="24"/>
        </w:rPr>
        <w:instrText xml:space="preserve"> REF _Ref373945429 \h </w:instrText>
      </w:r>
      <m:oMath>
        <m:r>
          <m:rPr>
            <m:sty m:val="p"/>
          </m:rPr>
          <w:rPr>
            <w:rFonts w:ascii="Cambria Math" w:hAnsi="Cambria Math" w:cs="Times New Roman"/>
            <w:sz w:val="24"/>
            <w:szCs w:val="24"/>
          </w:rPr>
          <m:t xml:space="preserve"> \* MERGEFORMAT </m:t>
        </m:r>
        <m:r>
          <w:rPr>
            <w:rFonts w:ascii="Cambria Math" w:hAnsi="Cambria Math" w:cs="Times New Roman"/>
            <w:i/>
            <w:sz w:val="24"/>
            <w:szCs w:val="24"/>
          </w:rPr>
        </m:r>
        <m:r>
          <w:rPr>
            <w:rFonts w:ascii="Cambria Math" w:hAnsi="Cambria Math" w:cs="Times New Roman"/>
            <w:i/>
            <w:sz w:val="24"/>
            <w:szCs w:val="24"/>
          </w:rPr>
          <w:fldChar w:fldCharType="separate"/>
        </m:r>
        <m:sSup>
          <m:sSupPr>
            <m:ctrlPr>
              <w:rPr>
                <w:rFonts w:ascii="Cambria Math" w:hAnsi="Cambria Math" w:cs="Times New Roman"/>
                <w:i/>
                <w:sz w:val="24"/>
                <w:szCs w:val="24"/>
              </w:rPr>
            </m:ctrlPr>
          </m:sSupPr>
          <m:e>
            <m:r>
              <w:rPr>
                <w:rFonts w:ascii="Cambria Math" w:hAnsi="Cambria Math" w:cs="Times New Roman"/>
                <w:i/>
                <w:sz w:val="24"/>
                <w:szCs w:val="24"/>
              </w:rPr>
              <w:sym w:font="Symbol" w:char="F06C"/>
            </m:r>
          </m:e>
          <m:sup>
            <m:r>
              <m:rPr>
                <m:sty m:val="p"/>
              </m:rPr>
              <w:rPr>
                <w:rFonts w:ascii="Cambria Math" w:hAnsi="Cambria Math" w:cs="Times New Roman"/>
                <w:sz w:val="24"/>
                <w:szCs w:val="24"/>
              </w:rPr>
              <m:t>нач</m:t>
            </m:r>
          </m:sup>
        </m:sSup>
        <m:r>
          <w:rPr>
            <w:rFonts w:ascii="Cambria Math" w:hAnsi="Cambria Math" w:cs="Times New Roman"/>
            <w:i/>
            <w:sz w:val="24"/>
            <w:szCs w:val="24"/>
          </w:rPr>
          <w:fldChar w:fldCharType="end"/>
        </m:r>
      </m:oMath>
      <w:r w:rsidRPr="00405C6E">
        <w:rPr>
          <w:rStyle w:val="FontStyle11"/>
          <w:rFonts w:cs="Times New Roman"/>
          <w:sz w:val="24"/>
          <w:szCs w:val="24"/>
        </w:rPr>
        <w:t xml:space="preserve"> , соответствующая </w:t>
      </w:r>
      <w:r w:rsidRPr="00405C6E">
        <w:rPr>
          <w:rFonts w:cs="Times New Roman"/>
          <w:sz w:val="24"/>
          <w:szCs w:val="24"/>
        </w:rPr>
        <w:t>периоду нормальной эксплуатации, принята равной фактической 1,2·10</w:t>
      </w:r>
      <w:r w:rsidRPr="00405C6E">
        <w:rPr>
          <w:rFonts w:cs="Times New Roman"/>
          <w:sz w:val="24"/>
          <w:szCs w:val="24"/>
          <w:vertAlign w:val="superscript"/>
        </w:rPr>
        <w:t>-7</w:t>
      </w:r>
      <w:r w:rsidRPr="00405C6E">
        <w:rPr>
          <w:rFonts w:cs="Times New Roman"/>
          <w:sz w:val="24"/>
          <w:szCs w:val="24"/>
        </w:rPr>
        <w:t xml:space="preserve"> 1/(км·ч).</w:t>
      </w:r>
    </w:p>
    <w:p w14:paraId="38CD8B62" w14:textId="77777777" w:rsidR="004004BC" w:rsidRDefault="004004BC" w:rsidP="00B76017">
      <w:pPr>
        <w:pStyle w:val="Style2"/>
        <w:widowControl/>
        <w:spacing w:line="360" w:lineRule="auto"/>
        <w:jc w:val="both"/>
        <w:rPr>
          <w:rFonts w:eastAsiaTheme="minorHAnsi"/>
          <w:lang w:eastAsia="en-US"/>
        </w:rPr>
      </w:pPr>
    </w:p>
    <w:p w14:paraId="4E7484B5" w14:textId="77777777" w:rsidR="004004BC" w:rsidRDefault="004004BC" w:rsidP="00B76017">
      <w:pPr>
        <w:pStyle w:val="Style2"/>
        <w:widowControl/>
        <w:spacing w:line="360" w:lineRule="auto"/>
        <w:jc w:val="both"/>
        <w:rPr>
          <w:rFonts w:eastAsiaTheme="minorHAnsi"/>
          <w:lang w:eastAsia="en-US"/>
        </w:rPr>
      </w:pPr>
    </w:p>
    <w:p w14:paraId="6EEFE2BB" w14:textId="77777777" w:rsidR="004004BC" w:rsidRDefault="004004BC" w:rsidP="00B76017">
      <w:pPr>
        <w:pStyle w:val="Style2"/>
        <w:widowControl/>
        <w:spacing w:line="360" w:lineRule="auto"/>
        <w:jc w:val="both"/>
        <w:rPr>
          <w:rFonts w:eastAsiaTheme="minorHAnsi"/>
          <w:lang w:eastAsia="en-US"/>
        </w:rPr>
      </w:pPr>
    </w:p>
    <w:p w14:paraId="1963C513" w14:textId="329DE891" w:rsidR="00D6480A" w:rsidRPr="00405C6E" w:rsidRDefault="00D6480A" w:rsidP="00B76017">
      <w:pPr>
        <w:pStyle w:val="Style2"/>
        <w:widowControl/>
        <w:spacing w:line="360" w:lineRule="auto"/>
        <w:jc w:val="both"/>
      </w:pPr>
      <w:r w:rsidRPr="00405C6E">
        <w:rPr>
          <w:rFonts w:eastAsiaTheme="minorHAnsi"/>
          <w:lang w:eastAsia="en-US"/>
        </w:rPr>
        <w:lastRenderedPageBreak/>
        <w:t xml:space="preserve">Таблица </w:t>
      </w:r>
      <w:r w:rsidR="00B75264" w:rsidRPr="00405C6E">
        <w:rPr>
          <w:rFonts w:eastAsiaTheme="minorHAnsi"/>
          <w:lang w:eastAsia="en-US"/>
        </w:rPr>
        <w:t xml:space="preserve">4.9 </w:t>
      </w:r>
      <w:r w:rsidR="00B76017">
        <w:rPr>
          <w:rFonts w:eastAsiaTheme="minorHAnsi"/>
          <w:lang w:eastAsia="en-US"/>
        </w:rPr>
        <w:t>–</w:t>
      </w:r>
      <w:r w:rsidRPr="00405C6E">
        <w:rPr>
          <w:rFonts w:eastAsiaTheme="minorHAnsi"/>
          <w:lang w:eastAsia="en-US"/>
        </w:rPr>
        <w:t xml:space="preserve"> Технические характеристики и показатели надежности элементов </w:t>
      </w:r>
      <w:r w:rsidRPr="00405C6E">
        <w:rPr>
          <w:rFonts w:eastAsiaTheme="minorHAnsi"/>
          <w:lang w:eastAsia="en-US"/>
        </w:rPr>
        <w:fldChar w:fldCharType="begin"/>
      </w:r>
      <w:r w:rsidRPr="00405C6E">
        <w:rPr>
          <w:rFonts w:eastAsiaTheme="minorHAnsi"/>
          <w:lang w:eastAsia="en-US"/>
        </w:rPr>
        <w:instrText xml:space="preserve"> REF _Ref374031613 \h  \* MERGEFORMAT </w:instrText>
      </w:r>
      <w:r w:rsidRPr="00405C6E">
        <w:rPr>
          <w:rFonts w:eastAsiaTheme="minorHAnsi"/>
          <w:lang w:eastAsia="en-US"/>
        </w:rPr>
      </w:r>
      <w:r w:rsidRPr="00405C6E">
        <w:rPr>
          <w:rFonts w:eastAsiaTheme="minorHAnsi"/>
          <w:lang w:eastAsia="en-US"/>
        </w:rPr>
        <w:fldChar w:fldCharType="separate"/>
      </w:r>
      <w:r w:rsidRPr="00405C6E">
        <w:rPr>
          <w:rFonts w:eastAsiaTheme="minorHAnsi"/>
          <w:lang w:eastAsia="en-US"/>
        </w:rPr>
        <w:t>Т</w:t>
      </w:r>
      <w:r w:rsidRPr="00405C6E">
        <w:rPr>
          <w:rFonts w:eastAsiaTheme="minorHAnsi"/>
          <w:lang w:eastAsia="en-US"/>
        </w:rPr>
        <w:fldChar w:fldCharType="end"/>
      </w:r>
      <w:r w:rsidRPr="00405C6E">
        <w:rPr>
          <w:rFonts w:eastAsiaTheme="minorHAnsi"/>
          <w:lang w:eastAsia="en-US"/>
        </w:rPr>
        <w:t>С (расчетный путь 8)</w:t>
      </w:r>
    </w:p>
    <w:tbl>
      <w:tblPr>
        <w:tblW w:w="5000" w:type="pct"/>
        <w:jc w:val="center"/>
        <w:tblLook w:val="04A0" w:firstRow="1" w:lastRow="0" w:firstColumn="1" w:lastColumn="0" w:noHBand="0" w:noVBand="1"/>
      </w:tblPr>
      <w:tblGrid>
        <w:gridCol w:w="775"/>
        <w:gridCol w:w="1365"/>
        <w:gridCol w:w="1278"/>
        <w:gridCol w:w="583"/>
        <w:gridCol w:w="583"/>
        <w:gridCol w:w="821"/>
        <w:gridCol w:w="821"/>
        <w:gridCol w:w="729"/>
        <w:gridCol w:w="821"/>
        <w:gridCol w:w="2504"/>
      </w:tblGrid>
      <w:tr w:rsidR="00D6480A" w:rsidRPr="004004BC" w14:paraId="1E2084E8" w14:textId="77777777" w:rsidTr="004004BC">
        <w:trPr>
          <w:trHeight w:val="288"/>
          <w:tblHeader/>
          <w:jc w:val="center"/>
        </w:trPr>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8C394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w:t>
            </w:r>
          </w:p>
          <w:p w14:paraId="557D33C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элемента</w:t>
            </w:r>
          </w:p>
        </w:tc>
        <w:tc>
          <w:tcPr>
            <w:tcW w:w="500" w:type="pct"/>
            <w:tcBorders>
              <w:top w:val="single" w:sz="4" w:space="0" w:color="auto"/>
              <w:left w:val="nil"/>
              <w:bottom w:val="single" w:sz="4" w:space="0" w:color="auto"/>
              <w:right w:val="single" w:sz="4" w:space="0" w:color="auto"/>
            </w:tcBorders>
            <w:shd w:val="clear" w:color="auto" w:fill="auto"/>
            <w:noWrap/>
            <w:vAlign w:val="center"/>
            <w:hideMark/>
          </w:tcPr>
          <w:p w14:paraId="3F391A5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Начало участка</w:t>
            </w:r>
          </w:p>
        </w:tc>
        <w:tc>
          <w:tcPr>
            <w:tcW w:w="500" w:type="pct"/>
            <w:tcBorders>
              <w:top w:val="single" w:sz="4" w:space="0" w:color="auto"/>
              <w:left w:val="nil"/>
              <w:bottom w:val="single" w:sz="4" w:space="0" w:color="auto"/>
              <w:right w:val="single" w:sz="4" w:space="0" w:color="auto"/>
            </w:tcBorders>
            <w:shd w:val="clear" w:color="auto" w:fill="auto"/>
            <w:noWrap/>
            <w:vAlign w:val="center"/>
            <w:hideMark/>
          </w:tcPr>
          <w:p w14:paraId="0CB521E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Длина участка, м</w:t>
            </w:r>
          </w:p>
        </w:tc>
        <w:tc>
          <w:tcPr>
            <w:tcW w:w="357" w:type="pct"/>
            <w:tcBorders>
              <w:top w:val="single" w:sz="4" w:space="0" w:color="auto"/>
              <w:left w:val="nil"/>
              <w:bottom w:val="single" w:sz="4" w:space="0" w:color="auto"/>
              <w:right w:val="single" w:sz="4" w:space="0" w:color="auto"/>
            </w:tcBorders>
            <w:shd w:val="clear" w:color="auto" w:fill="auto"/>
            <w:noWrap/>
            <w:vAlign w:val="center"/>
            <w:hideMark/>
          </w:tcPr>
          <w:p w14:paraId="1BE34728" w14:textId="77777777" w:rsidR="00D6480A" w:rsidRPr="004004BC" w:rsidRDefault="00AB5A09" w:rsidP="004004BC">
            <w:pPr>
              <w:spacing w:line="240" w:lineRule="auto"/>
              <w:jc w:val="center"/>
              <w:rPr>
                <w:rFonts w:eastAsia="Times New Roman" w:cs="Times New Roman"/>
                <w:sz w:val="20"/>
                <w:szCs w:val="20"/>
                <w:lang w:eastAsia="ru-RU"/>
              </w:rPr>
            </w:pP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eastAsia="ru-RU"/>
                    </w:rPr>
                    <m:t>вн</m:t>
                  </m:r>
                </m:sub>
              </m:sSub>
            </m:oMath>
            <w:r w:rsidR="00D6480A" w:rsidRPr="004004BC">
              <w:rPr>
                <w:rFonts w:eastAsia="Times New Roman" w:cs="Times New Roman"/>
                <w:sz w:val="20"/>
                <w:szCs w:val="20"/>
                <w:lang w:eastAsia="ru-RU"/>
              </w:rPr>
              <w:t>, м</w:t>
            </w:r>
          </w:p>
        </w:tc>
        <w:tc>
          <w:tcPr>
            <w:tcW w:w="429" w:type="pct"/>
            <w:tcBorders>
              <w:top w:val="single" w:sz="4" w:space="0" w:color="auto"/>
              <w:left w:val="nil"/>
              <w:bottom w:val="single" w:sz="4" w:space="0" w:color="auto"/>
              <w:right w:val="single" w:sz="4" w:space="0" w:color="auto"/>
            </w:tcBorders>
            <w:shd w:val="clear" w:color="auto" w:fill="auto"/>
            <w:noWrap/>
            <w:vAlign w:val="center"/>
            <w:hideMark/>
          </w:tcPr>
          <w:p w14:paraId="792D9D00" w14:textId="77777777" w:rsidR="00D6480A" w:rsidRPr="004004BC" w:rsidRDefault="00AB5A09" w:rsidP="004004BC">
            <w:pPr>
              <w:spacing w:line="240" w:lineRule="auto"/>
              <w:jc w:val="center"/>
              <w:rPr>
                <w:rFonts w:eastAsia="Times New Roman" w:cs="Times New Roman"/>
                <w:sz w:val="20"/>
                <w:szCs w:val="20"/>
                <w:lang w:eastAsia="ru-RU"/>
              </w:rPr>
            </w:pPr>
            <m:oMath>
              <m:sSup>
                <m:sSupPr>
                  <m:ctrlPr>
                    <w:rPr>
                      <w:rFonts w:ascii="Cambria Math" w:eastAsia="Times New Roman" w:hAnsi="Cambria Math" w:cs="Times New Roman"/>
                      <w:i/>
                      <w:sz w:val="20"/>
                      <w:szCs w:val="20"/>
                      <w:lang w:eastAsia="ru-RU"/>
                    </w:rPr>
                  </m:ctrlPr>
                </m:sSupPr>
                <m:e>
                  <m:r>
                    <w:rPr>
                      <w:rFonts w:ascii="Cambria Math" w:eastAsia="Times New Roman" w:hAnsi="Cambria Math" w:cs="Times New Roman"/>
                      <w:i/>
                      <w:sz w:val="20"/>
                      <w:szCs w:val="20"/>
                      <w:lang w:eastAsia="ru-RU"/>
                    </w:rPr>
                    <w:sym w:font="Symbol" w:char="F074"/>
                  </m:r>
                </m:e>
                <m:sup>
                  <m:r>
                    <w:rPr>
                      <w:rFonts w:ascii="Cambria Math" w:eastAsia="Times New Roman" w:hAnsi="Cambria Math" w:cs="Times New Roman"/>
                      <w:sz w:val="20"/>
                      <w:szCs w:val="20"/>
                      <w:lang w:eastAsia="ru-RU"/>
                    </w:rPr>
                    <m:t>экспл</m:t>
                  </m:r>
                </m:sup>
              </m:sSup>
            </m:oMath>
            <w:r w:rsidR="00D6480A" w:rsidRPr="004004BC">
              <w:rPr>
                <w:rFonts w:eastAsia="Times New Roman" w:cs="Times New Roman"/>
                <w:sz w:val="20"/>
                <w:szCs w:val="20"/>
                <w:lang w:eastAsia="ru-RU"/>
              </w:rPr>
              <w:t>,</w:t>
            </w:r>
          </w:p>
          <w:p w14:paraId="65ECF02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лет</w:t>
            </w:r>
          </w:p>
        </w:tc>
        <w:tc>
          <w:tcPr>
            <w:tcW w:w="571" w:type="pct"/>
            <w:tcBorders>
              <w:top w:val="single" w:sz="4" w:space="0" w:color="auto"/>
              <w:left w:val="nil"/>
              <w:bottom w:val="single" w:sz="4" w:space="0" w:color="auto"/>
              <w:right w:val="single" w:sz="4" w:space="0" w:color="auto"/>
            </w:tcBorders>
            <w:shd w:val="clear" w:color="auto" w:fill="auto"/>
            <w:noWrap/>
            <w:vAlign w:val="center"/>
            <w:hideMark/>
          </w:tcPr>
          <w:p w14:paraId="4DC6CCD5" w14:textId="77777777" w:rsidR="00D6480A" w:rsidRPr="004004BC" w:rsidRDefault="00D6480A" w:rsidP="004004BC">
            <w:pPr>
              <w:spacing w:line="240" w:lineRule="auto"/>
              <w:jc w:val="center"/>
              <w:rPr>
                <w:rFonts w:eastAsia="Times New Roman" w:cs="Times New Roman"/>
                <w:sz w:val="20"/>
                <w:szCs w:val="20"/>
                <w:lang w:eastAsia="ru-RU"/>
              </w:rPr>
            </w:pPr>
            <m:oMath>
              <m:r>
                <w:rPr>
                  <w:rFonts w:ascii="Cambria Math" w:eastAsia="Times New Roman" w:hAnsi="Cambria Math" w:cs="Times New Roman"/>
                  <w:i/>
                  <w:sz w:val="20"/>
                  <w:szCs w:val="20"/>
                  <w:lang w:eastAsia="ru-RU"/>
                </w:rPr>
                <w:sym w:font="Symbol" w:char="F06C"/>
              </m:r>
            </m:oMath>
            <w:r w:rsidRPr="004004BC">
              <w:rPr>
                <w:rFonts w:eastAsia="Times New Roman" w:cs="Times New Roman"/>
                <w:sz w:val="20"/>
                <w:szCs w:val="20"/>
                <w:lang w:eastAsia="ru-RU"/>
              </w:rPr>
              <w:t>,</w:t>
            </w:r>
          </w:p>
          <w:p w14:paraId="5EACE31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1/(км·ч)</w:t>
            </w:r>
          </w:p>
        </w:tc>
        <w:tc>
          <w:tcPr>
            <w:tcW w:w="571" w:type="pct"/>
            <w:tcBorders>
              <w:top w:val="single" w:sz="4" w:space="0" w:color="auto"/>
              <w:left w:val="nil"/>
              <w:bottom w:val="single" w:sz="4" w:space="0" w:color="auto"/>
              <w:right w:val="single" w:sz="4" w:space="0" w:color="auto"/>
            </w:tcBorders>
            <w:shd w:val="clear" w:color="auto" w:fill="auto"/>
            <w:noWrap/>
            <w:vAlign w:val="center"/>
            <w:hideMark/>
          </w:tcPr>
          <w:p w14:paraId="2990CFC9" w14:textId="77777777" w:rsidR="00D6480A" w:rsidRPr="004004BC" w:rsidRDefault="00D6480A" w:rsidP="004004BC">
            <w:pPr>
              <w:spacing w:line="240" w:lineRule="auto"/>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ω</m:t>
              </m:r>
            </m:oMath>
            <w:r w:rsidRPr="004004BC">
              <w:rPr>
                <w:rFonts w:eastAsia="Times New Roman" w:cs="Times New Roman"/>
                <w:sz w:val="20"/>
                <w:szCs w:val="20"/>
                <w:lang w:eastAsia="ru-RU"/>
              </w:rPr>
              <w:t>,</w:t>
            </w:r>
          </w:p>
          <w:p w14:paraId="3380111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1/ч</w:t>
            </w:r>
          </w:p>
        </w:tc>
        <w:tc>
          <w:tcPr>
            <w:tcW w:w="357" w:type="pct"/>
            <w:tcBorders>
              <w:top w:val="single" w:sz="4" w:space="0" w:color="auto"/>
              <w:left w:val="nil"/>
              <w:bottom w:val="single" w:sz="4" w:space="0" w:color="auto"/>
              <w:right w:val="single" w:sz="4" w:space="0" w:color="auto"/>
            </w:tcBorders>
            <w:shd w:val="clear" w:color="auto" w:fill="auto"/>
            <w:noWrap/>
            <w:vAlign w:val="center"/>
            <w:hideMark/>
          </w:tcPr>
          <w:p w14:paraId="531D36C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Среднее</w:t>
            </w:r>
          </w:p>
        </w:tc>
        <w:tc>
          <w:tcPr>
            <w:tcW w:w="642" w:type="pct"/>
            <w:tcBorders>
              <w:top w:val="single" w:sz="4" w:space="0" w:color="auto"/>
              <w:left w:val="nil"/>
              <w:bottom w:val="single" w:sz="4" w:space="0" w:color="auto"/>
              <w:right w:val="single" w:sz="4" w:space="0" w:color="auto"/>
            </w:tcBorders>
            <w:shd w:val="clear" w:color="auto" w:fill="auto"/>
            <w:noWrap/>
            <w:vAlign w:val="center"/>
            <w:hideMark/>
          </w:tcPr>
          <w:p w14:paraId="22CABDA5" w14:textId="77777777" w:rsidR="00D6480A" w:rsidRPr="004004BC" w:rsidRDefault="00D6480A" w:rsidP="004004BC">
            <w:pPr>
              <w:spacing w:line="240" w:lineRule="auto"/>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μ</m:t>
              </m:r>
            </m:oMath>
            <w:r w:rsidRPr="004004BC">
              <w:rPr>
                <w:rFonts w:eastAsia="Times New Roman" w:cs="Times New Roman"/>
                <w:sz w:val="20"/>
                <w:szCs w:val="20"/>
                <w:lang w:eastAsia="ru-RU"/>
              </w:rPr>
              <w:t>,</w:t>
            </w:r>
          </w:p>
          <w:p w14:paraId="56DA1E8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1/ч</w:t>
            </w:r>
          </w:p>
        </w:tc>
        <w:tc>
          <w:tcPr>
            <w:tcW w:w="715" w:type="pct"/>
            <w:tcBorders>
              <w:top w:val="single" w:sz="4" w:space="0" w:color="auto"/>
              <w:left w:val="nil"/>
              <w:bottom w:val="single" w:sz="4" w:space="0" w:color="auto"/>
              <w:right w:val="single" w:sz="4" w:space="0" w:color="auto"/>
            </w:tcBorders>
            <w:shd w:val="clear" w:color="auto" w:fill="auto"/>
            <w:noWrap/>
            <w:vAlign w:val="center"/>
            <w:hideMark/>
          </w:tcPr>
          <w:p w14:paraId="08D14A9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 xml:space="preserve">Вероятность состояния </w:t>
            </w:r>
            <w:r w:rsidRPr="004004BC">
              <w:rPr>
                <w:rFonts w:cs="Times New Roman"/>
                <w:sz w:val="20"/>
                <w:szCs w:val="20"/>
              </w:rPr>
              <w:fldChar w:fldCharType="begin"/>
            </w:r>
            <w:r w:rsidRPr="004004BC">
              <w:rPr>
                <w:rFonts w:cs="Times New Roman"/>
                <w:sz w:val="20"/>
                <w:szCs w:val="20"/>
              </w:rPr>
              <w:instrText xml:space="preserve"> REF _Ref374031613 \h  \* MERGEFORMAT </w:instrText>
            </w:r>
            <w:r w:rsidRPr="004004BC">
              <w:rPr>
                <w:rFonts w:cs="Times New Roman"/>
                <w:sz w:val="20"/>
                <w:szCs w:val="20"/>
              </w:rPr>
            </w:r>
            <w:r w:rsidRPr="004004BC">
              <w:rPr>
                <w:rFonts w:cs="Times New Roman"/>
                <w:sz w:val="20"/>
                <w:szCs w:val="20"/>
              </w:rPr>
              <w:fldChar w:fldCharType="separate"/>
            </w:r>
            <w:r w:rsidRPr="004004BC">
              <w:rPr>
                <w:rFonts w:cs="Times New Roman"/>
                <w:kern w:val="28"/>
                <w:sz w:val="20"/>
                <w:szCs w:val="20"/>
              </w:rPr>
              <w:t>Т</w:t>
            </w:r>
            <w:r w:rsidRPr="004004BC">
              <w:rPr>
                <w:rFonts w:cs="Times New Roman"/>
                <w:sz w:val="20"/>
                <w:szCs w:val="20"/>
              </w:rPr>
              <w:fldChar w:fldCharType="end"/>
            </w:r>
            <w:r w:rsidRPr="004004BC">
              <w:rPr>
                <w:rFonts w:cs="Times New Roman"/>
                <w:sz w:val="20"/>
                <w:szCs w:val="20"/>
              </w:rPr>
              <w:t>С с отказом</w:t>
            </w:r>
          </w:p>
          <w:p w14:paraId="6026D213" w14:textId="77777777" w:rsidR="00D6480A" w:rsidRPr="004004BC" w:rsidRDefault="00D6480A" w:rsidP="004004BC">
            <w:pPr>
              <w:spacing w:line="240" w:lineRule="auto"/>
              <w:jc w:val="center"/>
              <w:rPr>
                <w:rFonts w:cs="Times New Roman"/>
                <w:i/>
                <w:sz w:val="20"/>
                <w:szCs w:val="20"/>
              </w:rPr>
            </w:pPr>
            <w:r w:rsidRPr="004004BC">
              <w:rPr>
                <w:rFonts w:cs="Times New Roman"/>
                <w:sz w:val="20"/>
                <w:szCs w:val="20"/>
              </w:rPr>
              <w:t xml:space="preserve">элемента </w:t>
            </w:r>
            <w:r w:rsidRPr="004004BC">
              <w:rPr>
                <w:rFonts w:cs="Times New Roman"/>
                <w:i/>
                <w:sz w:val="20"/>
                <w:szCs w:val="20"/>
                <w:lang w:val="en-US"/>
              </w:rPr>
              <w:t>f</w:t>
            </w:r>
          </w:p>
          <w:p w14:paraId="4C561997" w14:textId="77777777" w:rsidR="00D6480A" w:rsidRPr="004004BC" w:rsidRDefault="00AB5A09" w:rsidP="004004BC">
            <w:pPr>
              <w:spacing w:line="240" w:lineRule="auto"/>
              <w:jc w:val="center"/>
              <w:rPr>
                <w:rFonts w:eastAsia="Times New Roman" w:cs="Times New Roman"/>
                <w:sz w:val="20"/>
                <w:szCs w:val="20"/>
                <w:lang w:eastAsia="ru-RU"/>
              </w:rPr>
            </w:pPr>
            <m:oMathPara>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p</m:t>
                    </m:r>
                  </m:e>
                  <m:sub>
                    <m:r>
                      <w:rPr>
                        <w:rFonts w:ascii="Cambria Math" w:eastAsia="Times New Roman" w:hAnsi="Cambria Math" w:cs="Times New Roman"/>
                        <w:sz w:val="20"/>
                        <w:szCs w:val="20"/>
                        <w:lang w:eastAsia="ru-RU"/>
                      </w:rPr>
                      <m:t>f</m:t>
                    </m:r>
                  </m:sub>
                </m:sSub>
              </m:oMath>
            </m:oMathPara>
          </w:p>
        </w:tc>
      </w:tr>
      <w:tr w:rsidR="00D6480A" w:rsidRPr="004004BC" w14:paraId="56BA2C8A" w14:textId="77777777" w:rsidTr="004004BC">
        <w:trPr>
          <w:trHeight w:val="312"/>
          <w:jc w:val="center"/>
        </w:trPr>
        <w:tc>
          <w:tcPr>
            <w:tcW w:w="357"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609783F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w:t>
            </w:r>
          </w:p>
        </w:tc>
        <w:tc>
          <w:tcPr>
            <w:tcW w:w="500" w:type="pct"/>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2FAE396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ТРУ</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DBFCE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1168,6</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78117E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w:t>
            </w:r>
          </w:p>
        </w:tc>
        <w:tc>
          <w:tcPr>
            <w:tcW w:w="429"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7E124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40</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8F9A6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1.0057E-05</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22A01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1.1753E-05</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64107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58.27</w:t>
            </w:r>
          </w:p>
        </w:tc>
        <w:tc>
          <w:tcPr>
            <w:tcW w:w="642"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D92A2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1.7160E-02</w:t>
            </w:r>
          </w:p>
        </w:tc>
        <w:tc>
          <w:tcPr>
            <w:tcW w:w="7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322B7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6.8073E-04</w:t>
            </w:r>
          </w:p>
        </w:tc>
      </w:tr>
      <w:tr w:rsidR="00D6480A" w:rsidRPr="004004BC" w14:paraId="1ECDCFDF" w14:textId="77777777" w:rsidTr="004004BC">
        <w:trPr>
          <w:trHeight w:val="312"/>
          <w:jc w:val="center"/>
        </w:trPr>
        <w:tc>
          <w:tcPr>
            <w:tcW w:w="357"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3F4B841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w:t>
            </w:r>
          </w:p>
        </w:tc>
        <w:tc>
          <w:tcPr>
            <w:tcW w:w="500" w:type="pct"/>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4F1708F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Врезка на Иглаково</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C00F2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1811,99</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1204B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w:t>
            </w:r>
          </w:p>
        </w:tc>
        <w:tc>
          <w:tcPr>
            <w:tcW w:w="429"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E4BA72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40</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57CE9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1.0057E-05</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E9C8AE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1.8224E-05</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88E3C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58.27</w:t>
            </w:r>
          </w:p>
        </w:tc>
        <w:tc>
          <w:tcPr>
            <w:tcW w:w="642"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96534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1.7160E-02</w:t>
            </w:r>
          </w:p>
        </w:tc>
        <w:tc>
          <w:tcPr>
            <w:tcW w:w="7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05C7C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1.0555E-03</w:t>
            </w:r>
          </w:p>
        </w:tc>
      </w:tr>
      <w:tr w:rsidR="00D6480A" w:rsidRPr="004004BC" w14:paraId="29437F05" w14:textId="77777777" w:rsidTr="004004BC">
        <w:trPr>
          <w:trHeight w:val="312"/>
          <w:jc w:val="center"/>
        </w:trPr>
        <w:tc>
          <w:tcPr>
            <w:tcW w:w="357"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58AC68C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w:t>
            </w:r>
          </w:p>
        </w:tc>
        <w:tc>
          <w:tcPr>
            <w:tcW w:w="500" w:type="pct"/>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693CF1D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Т6</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17750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933,93</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F0EA1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w:t>
            </w:r>
          </w:p>
        </w:tc>
        <w:tc>
          <w:tcPr>
            <w:tcW w:w="429"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D51C48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40</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EC79A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1.0057E-05</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02FD7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9.3928E-06</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C382B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58.27</w:t>
            </w:r>
          </w:p>
        </w:tc>
        <w:tc>
          <w:tcPr>
            <w:tcW w:w="642"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7BA72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1.7160E-02</w:t>
            </w:r>
          </w:p>
        </w:tc>
        <w:tc>
          <w:tcPr>
            <w:tcW w:w="7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C8BE9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5.4403E-04</w:t>
            </w:r>
          </w:p>
        </w:tc>
      </w:tr>
      <w:tr w:rsidR="00D6480A" w:rsidRPr="004004BC" w14:paraId="763B7B44" w14:textId="77777777" w:rsidTr="004004BC">
        <w:trPr>
          <w:trHeight w:val="312"/>
          <w:jc w:val="center"/>
        </w:trPr>
        <w:tc>
          <w:tcPr>
            <w:tcW w:w="357"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1D6C9B1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w:t>
            </w:r>
          </w:p>
        </w:tc>
        <w:tc>
          <w:tcPr>
            <w:tcW w:w="500" w:type="pct"/>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6A8684A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ТП-5</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59B65C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2552,51</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9BD00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w:t>
            </w:r>
          </w:p>
        </w:tc>
        <w:tc>
          <w:tcPr>
            <w:tcW w:w="429"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89068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40</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CCE68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1.0057E-05</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3B48F6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2.5671E-05</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EE2B6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58.27</w:t>
            </w:r>
          </w:p>
        </w:tc>
        <w:tc>
          <w:tcPr>
            <w:tcW w:w="642"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03BEB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1.7160E-02</w:t>
            </w:r>
          </w:p>
        </w:tc>
        <w:tc>
          <w:tcPr>
            <w:tcW w:w="7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B9854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1.4869E-03</w:t>
            </w:r>
          </w:p>
        </w:tc>
      </w:tr>
      <w:tr w:rsidR="00D6480A" w:rsidRPr="004004BC" w14:paraId="10DE0AB5" w14:textId="77777777" w:rsidTr="004004BC">
        <w:trPr>
          <w:trHeight w:val="312"/>
          <w:jc w:val="center"/>
        </w:trPr>
        <w:tc>
          <w:tcPr>
            <w:tcW w:w="357"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62F4C48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w:t>
            </w:r>
          </w:p>
        </w:tc>
        <w:tc>
          <w:tcPr>
            <w:tcW w:w="500" w:type="pct"/>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6325684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ТП-3</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1F67A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587,36</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D954E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w:t>
            </w:r>
          </w:p>
        </w:tc>
        <w:tc>
          <w:tcPr>
            <w:tcW w:w="429"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9B01D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40</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A1E8A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1.0057E-05</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67F35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5.9072E-06</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5EF16D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58.27</w:t>
            </w:r>
          </w:p>
        </w:tc>
        <w:tc>
          <w:tcPr>
            <w:tcW w:w="642"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4B0AF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1.7160E-02</w:t>
            </w:r>
          </w:p>
        </w:tc>
        <w:tc>
          <w:tcPr>
            <w:tcW w:w="7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F0AB0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3.4215E-04</w:t>
            </w:r>
          </w:p>
        </w:tc>
      </w:tr>
      <w:tr w:rsidR="00D6480A" w:rsidRPr="004004BC" w14:paraId="2F1B7D76" w14:textId="77777777" w:rsidTr="004004BC">
        <w:trPr>
          <w:trHeight w:val="312"/>
          <w:jc w:val="center"/>
        </w:trPr>
        <w:tc>
          <w:tcPr>
            <w:tcW w:w="357"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314D691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w:t>
            </w:r>
          </w:p>
        </w:tc>
        <w:tc>
          <w:tcPr>
            <w:tcW w:w="500" w:type="pct"/>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01C57F0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УТ-2а</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A824E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1890</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D9CDCE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w:t>
            </w:r>
          </w:p>
        </w:tc>
        <w:tc>
          <w:tcPr>
            <w:tcW w:w="429"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5D38E1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40</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FEF21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1.0057E-05</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99CE6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1.9008E-05</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90C0F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58.27</w:t>
            </w:r>
          </w:p>
        </w:tc>
        <w:tc>
          <w:tcPr>
            <w:tcW w:w="642"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47219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1.7160E-02</w:t>
            </w:r>
          </w:p>
        </w:tc>
        <w:tc>
          <w:tcPr>
            <w:tcW w:w="7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8DF71B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1.1010E-03</w:t>
            </w:r>
          </w:p>
        </w:tc>
      </w:tr>
      <w:tr w:rsidR="00D6480A" w:rsidRPr="004004BC" w14:paraId="36E57288" w14:textId="77777777" w:rsidTr="004004BC">
        <w:trPr>
          <w:trHeight w:val="312"/>
          <w:jc w:val="center"/>
        </w:trPr>
        <w:tc>
          <w:tcPr>
            <w:tcW w:w="357"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4CA8E00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7</w:t>
            </w:r>
          </w:p>
        </w:tc>
        <w:tc>
          <w:tcPr>
            <w:tcW w:w="500" w:type="pct"/>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05A71CF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УТ-5</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0E56C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378,44</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246C4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0,7</w:t>
            </w:r>
          </w:p>
        </w:tc>
        <w:tc>
          <w:tcPr>
            <w:tcW w:w="429"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5AEB6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40</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04F7B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1.0057E-05</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A06E5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3.8061E-06</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B5DC4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39.00</w:t>
            </w:r>
          </w:p>
        </w:tc>
        <w:tc>
          <w:tcPr>
            <w:tcW w:w="642"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0D0F72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2.5642E-02</w:t>
            </w:r>
          </w:p>
        </w:tc>
        <w:tc>
          <w:tcPr>
            <w:tcW w:w="7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BA7293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1.4752E-04</w:t>
            </w:r>
          </w:p>
        </w:tc>
      </w:tr>
      <w:tr w:rsidR="00D6480A" w:rsidRPr="004004BC" w14:paraId="531CCBDE" w14:textId="77777777" w:rsidTr="004004BC">
        <w:trPr>
          <w:trHeight w:val="312"/>
          <w:jc w:val="center"/>
        </w:trPr>
        <w:tc>
          <w:tcPr>
            <w:tcW w:w="357"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1B67AAC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8</w:t>
            </w:r>
          </w:p>
        </w:tc>
        <w:tc>
          <w:tcPr>
            <w:tcW w:w="500" w:type="pct"/>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730FE9F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УТ-6</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906A3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268,08</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48DCE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0,7</w:t>
            </w:r>
          </w:p>
        </w:tc>
        <w:tc>
          <w:tcPr>
            <w:tcW w:w="429"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4FB14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40</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51F57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1.0057E-05</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441F6C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2.6961E-06</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A4D40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39.00</w:t>
            </w:r>
          </w:p>
        </w:tc>
        <w:tc>
          <w:tcPr>
            <w:tcW w:w="642"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67296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2.5642E-02</w:t>
            </w:r>
          </w:p>
        </w:tc>
        <w:tc>
          <w:tcPr>
            <w:tcW w:w="7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ABF68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1.0450E-04</w:t>
            </w:r>
          </w:p>
        </w:tc>
      </w:tr>
      <w:tr w:rsidR="00D6480A" w:rsidRPr="004004BC" w14:paraId="3306CBD3" w14:textId="77777777" w:rsidTr="004004BC">
        <w:trPr>
          <w:trHeight w:val="312"/>
          <w:jc w:val="center"/>
        </w:trPr>
        <w:tc>
          <w:tcPr>
            <w:tcW w:w="357"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12C5DA0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9</w:t>
            </w:r>
          </w:p>
        </w:tc>
        <w:tc>
          <w:tcPr>
            <w:tcW w:w="500" w:type="pct"/>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4B4A9C0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УТ-6а</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50B60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108,73</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64CDB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0,7</w:t>
            </w:r>
          </w:p>
        </w:tc>
        <w:tc>
          <w:tcPr>
            <w:tcW w:w="429"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534B9C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40</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2C7C80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1.0057E-05</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551B25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1.0935E-06</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A33D93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39.00</w:t>
            </w:r>
          </w:p>
        </w:tc>
        <w:tc>
          <w:tcPr>
            <w:tcW w:w="642"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203D5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2.5642E-02</w:t>
            </w:r>
          </w:p>
        </w:tc>
        <w:tc>
          <w:tcPr>
            <w:tcW w:w="7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DDF4D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4.2386E-05</w:t>
            </w:r>
          </w:p>
        </w:tc>
      </w:tr>
      <w:tr w:rsidR="00D6480A" w:rsidRPr="004004BC" w14:paraId="4DA5A5AC" w14:textId="77777777" w:rsidTr="004004BC">
        <w:trPr>
          <w:trHeight w:val="312"/>
          <w:jc w:val="center"/>
        </w:trPr>
        <w:tc>
          <w:tcPr>
            <w:tcW w:w="357"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26C630D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w:t>
            </w:r>
          </w:p>
        </w:tc>
        <w:tc>
          <w:tcPr>
            <w:tcW w:w="500" w:type="pct"/>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1C4BD9F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УТ-7</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4F5548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1052,69</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B8DF0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0,7</w:t>
            </w:r>
          </w:p>
        </w:tc>
        <w:tc>
          <w:tcPr>
            <w:tcW w:w="429"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506EB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40</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B49A2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1.0057E-05</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489C58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1.0587E-05</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6C525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39.00</w:t>
            </w:r>
          </w:p>
        </w:tc>
        <w:tc>
          <w:tcPr>
            <w:tcW w:w="642"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A0B72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2.5642E-02</w:t>
            </w:r>
          </w:p>
        </w:tc>
        <w:tc>
          <w:tcPr>
            <w:tcW w:w="7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9EB57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4.1036E-04</w:t>
            </w:r>
          </w:p>
        </w:tc>
      </w:tr>
      <w:tr w:rsidR="00D6480A" w:rsidRPr="004004BC" w14:paraId="4D841810" w14:textId="77777777" w:rsidTr="004004BC">
        <w:trPr>
          <w:trHeight w:val="312"/>
          <w:jc w:val="center"/>
        </w:trPr>
        <w:tc>
          <w:tcPr>
            <w:tcW w:w="357"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66D19DE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w:t>
            </w:r>
          </w:p>
        </w:tc>
        <w:tc>
          <w:tcPr>
            <w:tcW w:w="500" w:type="pct"/>
            <w:tcBorders>
              <w:top w:val="nil"/>
              <w:left w:val="nil"/>
              <w:bottom w:val="single" w:sz="4" w:space="0" w:color="auto"/>
              <w:right w:val="single" w:sz="4" w:space="0" w:color="auto"/>
            </w:tcBorders>
            <w:shd w:val="clear" w:color="000000" w:fill="FFFFFF"/>
            <w:noWrap/>
            <w:tcMar>
              <w:left w:w="57" w:type="dxa"/>
              <w:right w:w="57" w:type="dxa"/>
            </w:tcMar>
            <w:vAlign w:val="center"/>
            <w:hideMark/>
          </w:tcPr>
          <w:p w14:paraId="12A3D91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УТ-10</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2CC6BA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291,37</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4B8C4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0,6</w:t>
            </w:r>
          </w:p>
        </w:tc>
        <w:tc>
          <w:tcPr>
            <w:tcW w:w="429"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851AE7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40</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9E5B2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1.0057E-05</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1AC34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2.9304E-06</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C3314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32.90</w:t>
            </w:r>
          </w:p>
        </w:tc>
        <w:tc>
          <w:tcPr>
            <w:tcW w:w="642"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A46FFA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3.0392E-02</w:t>
            </w:r>
          </w:p>
        </w:tc>
        <w:tc>
          <w:tcPr>
            <w:tcW w:w="7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CAC21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9.5834E-05</w:t>
            </w:r>
          </w:p>
        </w:tc>
      </w:tr>
      <w:tr w:rsidR="00D6480A" w:rsidRPr="004004BC" w14:paraId="715C98FC" w14:textId="77777777" w:rsidTr="004004BC">
        <w:trPr>
          <w:trHeight w:val="324"/>
          <w:jc w:val="center"/>
        </w:trPr>
        <w:tc>
          <w:tcPr>
            <w:tcW w:w="357"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5F9BEA6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12</w:t>
            </w:r>
          </w:p>
        </w:tc>
        <w:tc>
          <w:tcPr>
            <w:tcW w:w="500" w:type="pct"/>
            <w:tcBorders>
              <w:top w:val="nil"/>
              <w:left w:val="nil"/>
              <w:bottom w:val="single" w:sz="8" w:space="0" w:color="auto"/>
              <w:right w:val="single" w:sz="4" w:space="0" w:color="auto"/>
            </w:tcBorders>
            <w:shd w:val="clear" w:color="000000" w:fill="FFFFFF"/>
            <w:noWrap/>
            <w:tcMar>
              <w:left w:w="57" w:type="dxa"/>
              <w:right w:w="57" w:type="dxa"/>
            </w:tcMar>
            <w:vAlign w:val="center"/>
            <w:hideMark/>
          </w:tcPr>
          <w:p w14:paraId="7B7BCA3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УТ-11</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70A135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175,77</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9515F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0,25</w:t>
            </w:r>
          </w:p>
        </w:tc>
        <w:tc>
          <w:tcPr>
            <w:tcW w:w="429"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78C6B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40</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66C9C2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1.0057E-05</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FB00C3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1.7678E-06</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D177B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13.40</w:t>
            </w:r>
          </w:p>
        </w:tc>
        <w:tc>
          <w:tcPr>
            <w:tcW w:w="642"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1EA8A3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7.4617E-02</w:t>
            </w:r>
          </w:p>
        </w:tc>
        <w:tc>
          <w:tcPr>
            <w:tcW w:w="7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C6093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2.3547E-05</w:t>
            </w:r>
          </w:p>
        </w:tc>
      </w:tr>
      <w:tr w:rsidR="00D6480A" w:rsidRPr="004004BC" w14:paraId="0A0FBBD7" w14:textId="77777777" w:rsidTr="004004BC">
        <w:trPr>
          <w:trHeight w:val="312"/>
          <w:jc w:val="center"/>
        </w:trPr>
        <w:tc>
          <w:tcPr>
            <w:tcW w:w="357"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0865EE1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13</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96C9E0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УТ-12</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F78E6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263,81</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1E8B5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0,25</w:t>
            </w:r>
          </w:p>
        </w:tc>
        <w:tc>
          <w:tcPr>
            <w:tcW w:w="429"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8D4497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3144C2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4.1576E-06</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CBA44C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1.0968E-06</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0EDE44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13.40</w:t>
            </w:r>
          </w:p>
        </w:tc>
        <w:tc>
          <w:tcPr>
            <w:tcW w:w="642"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5C65F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7.4617E-02</w:t>
            </w:r>
          </w:p>
        </w:tc>
        <w:tc>
          <w:tcPr>
            <w:tcW w:w="7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0C0A89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1.4610E-05</w:t>
            </w:r>
          </w:p>
        </w:tc>
      </w:tr>
      <w:tr w:rsidR="00D6480A" w:rsidRPr="004004BC" w14:paraId="1DD456EF" w14:textId="77777777" w:rsidTr="004004BC">
        <w:trPr>
          <w:trHeight w:val="312"/>
          <w:jc w:val="center"/>
        </w:trPr>
        <w:tc>
          <w:tcPr>
            <w:tcW w:w="357"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18A5DB0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14</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D0970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УТ-13</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63EA83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110,37</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C7C9B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0,25</w:t>
            </w:r>
          </w:p>
        </w:tc>
        <w:tc>
          <w:tcPr>
            <w:tcW w:w="429"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92C18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4184E6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4.1576E-06</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383F1B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4.5887E-07</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DD242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13.40</w:t>
            </w:r>
          </w:p>
        </w:tc>
        <w:tc>
          <w:tcPr>
            <w:tcW w:w="642"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9C156E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7.4617E-02</w:t>
            </w:r>
          </w:p>
        </w:tc>
        <w:tc>
          <w:tcPr>
            <w:tcW w:w="7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930525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6.1122E-06</w:t>
            </w:r>
          </w:p>
        </w:tc>
      </w:tr>
      <w:tr w:rsidR="00D6480A" w:rsidRPr="004004BC" w14:paraId="75810427" w14:textId="77777777" w:rsidTr="004004BC">
        <w:trPr>
          <w:trHeight w:val="312"/>
          <w:jc w:val="center"/>
        </w:trPr>
        <w:tc>
          <w:tcPr>
            <w:tcW w:w="357"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7617DB8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15</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4E8A1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УТ-14</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13598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41,52</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5FA34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0,125</w:t>
            </w:r>
          </w:p>
        </w:tc>
        <w:tc>
          <w:tcPr>
            <w:tcW w:w="429"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908D7C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4BC5F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4.1576E-06</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CF65D2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1.7262E-07</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61C6B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7.48</w:t>
            </w:r>
          </w:p>
        </w:tc>
        <w:tc>
          <w:tcPr>
            <w:tcW w:w="642"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C1130E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1.3372E-01</w:t>
            </w:r>
          </w:p>
        </w:tc>
        <w:tc>
          <w:tcPr>
            <w:tcW w:w="7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8CC57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1.2830E-06</w:t>
            </w:r>
          </w:p>
        </w:tc>
      </w:tr>
      <w:tr w:rsidR="00D6480A" w:rsidRPr="004004BC" w14:paraId="3E1F748A" w14:textId="77777777" w:rsidTr="004004BC">
        <w:trPr>
          <w:trHeight w:val="312"/>
          <w:jc w:val="center"/>
        </w:trPr>
        <w:tc>
          <w:tcPr>
            <w:tcW w:w="357"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718951C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16</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C12A0F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К8</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B54E8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59,18</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92C9D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0,125</w:t>
            </w:r>
          </w:p>
        </w:tc>
        <w:tc>
          <w:tcPr>
            <w:tcW w:w="429"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1552DE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CF65C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4.1576E-06</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80D2E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2.4605E-07</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F28733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7.48</w:t>
            </w:r>
          </w:p>
        </w:tc>
        <w:tc>
          <w:tcPr>
            <w:tcW w:w="642"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DD7CEE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1.3372E-01</w:t>
            </w:r>
          </w:p>
        </w:tc>
        <w:tc>
          <w:tcPr>
            <w:tcW w:w="7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B29654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1.8288E-06</w:t>
            </w:r>
          </w:p>
        </w:tc>
      </w:tr>
      <w:tr w:rsidR="00D6480A" w:rsidRPr="004004BC" w14:paraId="09D660BA" w14:textId="77777777" w:rsidTr="004004BC">
        <w:trPr>
          <w:trHeight w:val="312"/>
          <w:jc w:val="center"/>
        </w:trPr>
        <w:tc>
          <w:tcPr>
            <w:tcW w:w="357"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57C6B5D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17</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D3BB00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К9</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5DE01F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43,18</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0FD7A4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0,1</w:t>
            </w:r>
          </w:p>
        </w:tc>
        <w:tc>
          <w:tcPr>
            <w:tcW w:w="429"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49D0A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5D5CFE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4.1576E-06</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696F20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1.7952E-07</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7D0714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6.41</w:t>
            </w:r>
          </w:p>
        </w:tc>
        <w:tc>
          <w:tcPr>
            <w:tcW w:w="642"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959B9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1.5611E-01</w:t>
            </w:r>
          </w:p>
        </w:tc>
        <w:tc>
          <w:tcPr>
            <w:tcW w:w="7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7F972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1.1430E-06</w:t>
            </w:r>
          </w:p>
        </w:tc>
      </w:tr>
      <w:tr w:rsidR="00D6480A" w:rsidRPr="004004BC" w14:paraId="772DB446" w14:textId="77777777" w:rsidTr="004004BC">
        <w:trPr>
          <w:trHeight w:val="312"/>
          <w:jc w:val="center"/>
        </w:trPr>
        <w:tc>
          <w:tcPr>
            <w:tcW w:w="357"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004983D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18</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53481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К10</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0064C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49,45</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2816A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0,1</w:t>
            </w:r>
          </w:p>
        </w:tc>
        <w:tc>
          <w:tcPr>
            <w:tcW w:w="429"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F9695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4A3D3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4.1576E-06</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11C2DD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2.0559E-07</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1690E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6.41</w:t>
            </w:r>
          </w:p>
        </w:tc>
        <w:tc>
          <w:tcPr>
            <w:tcW w:w="642"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9C1CFE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1.5611E-01</w:t>
            </w:r>
          </w:p>
        </w:tc>
        <w:tc>
          <w:tcPr>
            <w:tcW w:w="7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52810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1.3089E-06</w:t>
            </w:r>
          </w:p>
        </w:tc>
      </w:tr>
      <w:tr w:rsidR="00D6480A" w:rsidRPr="004004BC" w14:paraId="1271D561" w14:textId="77777777" w:rsidTr="004004BC">
        <w:trPr>
          <w:trHeight w:val="312"/>
          <w:jc w:val="center"/>
        </w:trPr>
        <w:tc>
          <w:tcPr>
            <w:tcW w:w="357"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2F69D87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19</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A3256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К11</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DDB84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43,67</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F364E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0,1</w:t>
            </w:r>
          </w:p>
        </w:tc>
        <w:tc>
          <w:tcPr>
            <w:tcW w:w="429"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735F2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815C4C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4.1576E-06</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2A613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1.8156E-07</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DFE51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6.41</w:t>
            </w:r>
          </w:p>
        </w:tc>
        <w:tc>
          <w:tcPr>
            <w:tcW w:w="642"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264EEC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1.5611E-01</w:t>
            </w:r>
          </w:p>
        </w:tc>
        <w:tc>
          <w:tcPr>
            <w:tcW w:w="7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52974C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1.1559E-06</w:t>
            </w:r>
          </w:p>
        </w:tc>
      </w:tr>
      <w:tr w:rsidR="00D6480A" w:rsidRPr="004004BC" w14:paraId="3DB76452" w14:textId="77777777" w:rsidTr="004004BC">
        <w:trPr>
          <w:trHeight w:val="312"/>
          <w:jc w:val="center"/>
        </w:trPr>
        <w:tc>
          <w:tcPr>
            <w:tcW w:w="357"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3413B0F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20</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7905E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К12</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E4CA7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46,09</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37CC7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0,1</w:t>
            </w:r>
          </w:p>
        </w:tc>
        <w:tc>
          <w:tcPr>
            <w:tcW w:w="429"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AAA7A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EF5A2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4.1576E-06</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62A73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1.9162E-07</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B5DE6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6.41</w:t>
            </w:r>
          </w:p>
        </w:tc>
        <w:tc>
          <w:tcPr>
            <w:tcW w:w="642"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21945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1.5611E-01</w:t>
            </w:r>
          </w:p>
        </w:tc>
        <w:tc>
          <w:tcPr>
            <w:tcW w:w="7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645C58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1.2200E-06</w:t>
            </w:r>
          </w:p>
        </w:tc>
      </w:tr>
      <w:tr w:rsidR="00D6480A" w:rsidRPr="004004BC" w14:paraId="71DDEA60" w14:textId="77777777" w:rsidTr="004004BC">
        <w:trPr>
          <w:trHeight w:val="312"/>
          <w:jc w:val="center"/>
        </w:trPr>
        <w:tc>
          <w:tcPr>
            <w:tcW w:w="357" w:type="pct"/>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3F9071E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6FB6F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К13</w:t>
            </w:r>
          </w:p>
        </w:tc>
        <w:tc>
          <w:tcPr>
            <w:tcW w:w="500"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FCBE79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39,73</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808A5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0,1</w:t>
            </w:r>
          </w:p>
        </w:tc>
        <w:tc>
          <w:tcPr>
            <w:tcW w:w="429"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A47D01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007142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4.1576E-06</w:t>
            </w:r>
          </w:p>
        </w:tc>
        <w:tc>
          <w:tcPr>
            <w:tcW w:w="571"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A9D7B3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1.6518E-07</w:t>
            </w:r>
          </w:p>
        </w:tc>
        <w:tc>
          <w:tcPr>
            <w:tcW w:w="357"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8D567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6.41</w:t>
            </w:r>
          </w:p>
        </w:tc>
        <w:tc>
          <w:tcPr>
            <w:tcW w:w="642"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73AADA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1.5611E-01</w:t>
            </w:r>
          </w:p>
        </w:tc>
        <w:tc>
          <w:tcPr>
            <w:tcW w:w="715" w:type="pct"/>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25CAB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1.0516E-06</w:t>
            </w:r>
          </w:p>
        </w:tc>
      </w:tr>
      <w:tr w:rsidR="00D6480A" w:rsidRPr="004004BC" w14:paraId="4E8CAE8E" w14:textId="77777777" w:rsidTr="004004BC">
        <w:trPr>
          <w:trHeight w:val="312"/>
          <w:jc w:val="center"/>
        </w:trPr>
        <w:tc>
          <w:tcPr>
            <w:tcW w:w="357" w:type="pct"/>
            <w:tcBorders>
              <w:top w:val="nil"/>
              <w:left w:val="single" w:sz="4" w:space="0" w:color="auto"/>
              <w:bottom w:val="nil"/>
              <w:right w:val="single" w:sz="4" w:space="0" w:color="auto"/>
            </w:tcBorders>
            <w:shd w:val="clear" w:color="auto" w:fill="auto"/>
            <w:noWrap/>
            <w:tcMar>
              <w:left w:w="57" w:type="dxa"/>
              <w:right w:w="57" w:type="dxa"/>
            </w:tcMar>
            <w:vAlign w:val="center"/>
            <w:hideMark/>
          </w:tcPr>
          <w:p w14:paraId="69754B4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22</w:t>
            </w:r>
          </w:p>
        </w:tc>
        <w:tc>
          <w:tcPr>
            <w:tcW w:w="500" w:type="pct"/>
            <w:tcBorders>
              <w:top w:val="nil"/>
              <w:left w:val="nil"/>
              <w:bottom w:val="nil"/>
              <w:right w:val="single" w:sz="4" w:space="0" w:color="auto"/>
            </w:tcBorders>
            <w:shd w:val="clear" w:color="auto" w:fill="auto"/>
            <w:noWrap/>
            <w:tcMar>
              <w:left w:w="57" w:type="dxa"/>
              <w:right w:w="57" w:type="dxa"/>
            </w:tcMar>
            <w:vAlign w:val="center"/>
            <w:hideMark/>
          </w:tcPr>
          <w:p w14:paraId="53D6AE8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К13а</w:t>
            </w:r>
          </w:p>
        </w:tc>
        <w:tc>
          <w:tcPr>
            <w:tcW w:w="500" w:type="pct"/>
            <w:tcBorders>
              <w:top w:val="nil"/>
              <w:left w:val="nil"/>
              <w:bottom w:val="nil"/>
              <w:right w:val="single" w:sz="4" w:space="0" w:color="auto"/>
            </w:tcBorders>
            <w:shd w:val="clear" w:color="auto" w:fill="auto"/>
            <w:noWrap/>
            <w:tcMar>
              <w:left w:w="57" w:type="dxa"/>
              <w:right w:w="57" w:type="dxa"/>
            </w:tcMar>
            <w:vAlign w:val="center"/>
            <w:hideMark/>
          </w:tcPr>
          <w:p w14:paraId="6DF1430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34,44</w:t>
            </w:r>
          </w:p>
        </w:tc>
        <w:tc>
          <w:tcPr>
            <w:tcW w:w="357" w:type="pct"/>
            <w:tcBorders>
              <w:top w:val="nil"/>
              <w:left w:val="nil"/>
              <w:bottom w:val="nil"/>
              <w:right w:val="single" w:sz="4" w:space="0" w:color="auto"/>
            </w:tcBorders>
            <w:shd w:val="clear" w:color="auto" w:fill="auto"/>
            <w:noWrap/>
            <w:tcMar>
              <w:left w:w="57" w:type="dxa"/>
              <w:right w:w="57" w:type="dxa"/>
            </w:tcMar>
            <w:vAlign w:val="center"/>
            <w:hideMark/>
          </w:tcPr>
          <w:p w14:paraId="5BA6792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0,1</w:t>
            </w:r>
          </w:p>
        </w:tc>
        <w:tc>
          <w:tcPr>
            <w:tcW w:w="429" w:type="pct"/>
            <w:tcBorders>
              <w:top w:val="nil"/>
              <w:left w:val="nil"/>
              <w:bottom w:val="nil"/>
              <w:right w:val="single" w:sz="4" w:space="0" w:color="auto"/>
            </w:tcBorders>
            <w:shd w:val="clear" w:color="auto" w:fill="auto"/>
            <w:noWrap/>
            <w:tcMar>
              <w:left w:w="57" w:type="dxa"/>
              <w:right w:w="57" w:type="dxa"/>
            </w:tcMar>
            <w:vAlign w:val="center"/>
            <w:hideMark/>
          </w:tcPr>
          <w:p w14:paraId="1C81C95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w:t>
            </w:r>
          </w:p>
        </w:tc>
        <w:tc>
          <w:tcPr>
            <w:tcW w:w="571" w:type="pct"/>
            <w:tcBorders>
              <w:top w:val="nil"/>
              <w:left w:val="nil"/>
              <w:bottom w:val="nil"/>
              <w:right w:val="single" w:sz="4" w:space="0" w:color="auto"/>
            </w:tcBorders>
            <w:shd w:val="clear" w:color="auto" w:fill="auto"/>
            <w:noWrap/>
            <w:tcMar>
              <w:left w:w="57" w:type="dxa"/>
              <w:right w:w="57" w:type="dxa"/>
            </w:tcMar>
            <w:vAlign w:val="center"/>
            <w:hideMark/>
          </w:tcPr>
          <w:p w14:paraId="3A1707F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4.1576E-06</w:t>
            </w:r>
          </w:p>
        </w:tc>
        <w:tc>
          <w:tcPr>
            <w:tcW w:w="571" w:type="pct"/>
            <w:tcBorders>
              <w:top w:val="nil"/>
              <w:left w:val="nil"/>
              <w:bottom w:val="nil"/>
              <w:right w:val="single" w:sz="4" w:space="0" w:color="auto"/>
            </w:tcBorders>
            <w:shd w:val="clear" w:color="auto" w:fill="auto"/>
            <w:noWrap/>
            <w:tcMar>
              <w:left w:w="57" w:type="dxa"/>
              <w:right w:w="57" w:type="dxa"/>
            </w:tcMar>
            <w:vAlign w:val="center"/>
            <w:hideMark/>
          </w:tcPr>
          <w:p w14:paraId="20989ED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1.4319E-07</w:t>
            </w:r>
          </w:p>
        </w:tc>
        <w:tc>
          <w:tcPr>
            <w:tcW w:w="357" w:type="pct"/>
            <w:tcBorders>
              <w:top w:val="nil"/>
              <w:left w:val="nil"/>
              <w:bottom w:val="nil"/>
              <w:right w:val="single" w:sz="4" w:space="0" w:color="auto"/>
            </w:tcBorders>
            <w:shd w:val="clear" w:color="auto" w:fill="auto"/>
            <w:noWrap/>
            <w:tcMar>
              <w:left w:w="57" w:type="dxa"/>
              <w:right w:w="57" w:type="dxa"/>
            </w:tcMar>
            <w:vAlign w:val="center"/>
            <w:hideMark/>
          </w:tcPr>
          <w:p w14:paraId="1A1356D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6.41</w:t>
            </w:r>
          </w:p>
        </w:tc>
        <w:tc>
          <w:tcPr>
            <w:tcW w:w="642" w:type="pct"/>
            <w:tcBorders>
              <w:top w:val="nil"/>
              <w:left w:val="nil"/>
              <w:bottom w:val="nil"/>
              <w:right w:val="single" w:sz="4" w:space="0" w:color="auto"/>
            </w:tcBorders>
            <w:shd w:val="clear" w:color="auto" w:fill="auto"/>
            <w:noWrap/>
            <w:tcMar>
              <w:left w:w="57" w:type="dxa"/>
              <w:right w:w="57" w:type="dxa"/>
            </w:tcMar>
            <w:vAlign w:val="center"/>
            <w:hideMark/>
          </w:tcPr>
          <w:p w14:paraId="72F7EFD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1.5611E-01</w:t>
            </w:r>
          </w:p>
        </w:tc>
        <w:tc>
          <w:tcPr>
            <w:tcW w:w="715" w:type="pct"/>
            <w:tcBorders>
              <w:top w:val="nil"/>
              <w:left w:val="nil"/>
              <w:bottom w:val="nil"/>
              <w:right w:val="single" w:sz="4" w:space="0" w:color="auto"/>
            </w:tcBorders>
            <w:shd w:val="clear" w:color="auto" w:fill="auto"/>
            <w:noWrap/>
            <w:tcMar>
              <w:left w:w="57" w:type="dxa"/>
              <w:right w:w="57" w:type="dxa"/>
            </w:tcMar>
            <w:vAlign w:val="center"/>
            <w:hideMark/>
          </w:tcPr>
          <w:p w14:paraId="2CB8F49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9.1162E-07</w:t>
            </w:r>
          </w:p>
        </w:tc>
      </w:tr>
      <w:tr w:rsidR="00D6480A" w:rsidRPr="004004BC" w14:paraId="3F9D45BC" w14:textId="77777777" w:rsidTr="004004BC">
        <w:trPr>
          <w:trHeight w:val="312"/>
          <w:jc w:val="center"/>
        </w:trPr>
        <w:tc>
          <w:tcPr>
            <w:tcW w:w="357" w:type="pct"/>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14:paraId="06116C0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23</w:t>
            </w:r>
          </w:p>
        </w:tc>
        <w:tc>
          <w:tcPr>
            <w:tcW w:w="500" w:type="pct"/>
            <w:tcBorders>
              <w:top w:val="single" w:sz="4" w:space="0" w:color="auto"/>
              <w:left w:val="nil"/>
              <w:bottom w:val="single" w:sz="8" w:space="0" w:color="auto"/>
              <w:right w:val="single" w:sz="4" w:space="0" w:color="auto"/>
            </w:tcBorders>
            <w:shd w:val="clear" w:color="auto" w:fill="auto"/>
            <w:noWrap/>
            <w:tcMar>
              <w:left w:w="57" w:type="dxa"/>
              <w:right w:w="57" w:type="dxa"/>
            </w:tcMar>
            <w:vAlign w:val="center"/>
          </w:tcPr>
          <w:p w14:paraId="656A3EB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К14</w:t>
            </w:r>
          </w:p>
        </w:tc>
        <w:tc>
          <w:tcPr>
            <w:tcW w:w="500" w:type="pc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37F46A6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17,85</w:t>
            </w:r>
          </w:p>
        </w:tc>
        <w:tc>
          <w:tcPr>
            <w:tcW w:w="357" w:type="pc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36A2407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0,05</w:t>
            </w:r>
          </w:p>
        </w:tc>
        <w:tc>
          <w:tcPr>
            <w:tcW w:w="429" w:type="pc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0990E42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37</w:t>
            </w:r>
          </w:p>
        </w:tc>
        <w:tc>
          <w:tcPr>
            <w:tcW w:w="571" w:type="pc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168DD03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4.1576E-06</w:t>
            </w:r>
          </w:p>
        </w:tc>
        <w:tc>
          <w:tcPr>
            <w:tcW w:w="571" w:type="pc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59788C5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7.4213E-08</w:t>
            </w:r>
          </w:p>
        </w:tc>
        <w:tc>
          <w:tcPr>
            <w:tcW w:w="357" w:type="pc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00ADBE3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4.43</w:t>
            </w:r>
          </w:p>
        </w:tc>
        <w:tc>
          <w:tcPr>
            <w:tcW w:w="642" w:type="pc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2466926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2.2558E-01</w:t>
            </w:r>
          </w:p>
        </w:tc>
        <w:tc>
          <w:tcPr>
            <w:tcW w:w="715" w:type="pct"/>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0E0A63A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3.2698E-07</w:t>
            </w:r>
          </w:p>
        </w:tc>
      </w:tr>
    </w:tbl>
    <w:p w14:paraId="0F891381" w14:textId="77777777" w:rsidR="00D6480A" w:rsidRPr="00B76017" w:rsidRDefault="00D6480A" w:rsidP="00D6480A">
      <w:pPr>
        <w:rPr>
          <w:rFonts w:cs="Times New Roman"/>
          <w:sz w:val="22"/>
        </w:rPr>
      </w:pPr>
      <w:r w:rsidRPr="00B76017">
        <w:rPr>
          <w:rFonts w:cs="Times New Roman"/>
          <w:sz w:val="22"/>
        </w:rPr>
        <w:t xml:space="preserve">Примечание. В таблице приведены только те элементы, отказ которых влияет на </w:t>
      </w:r>
      <w:r w:rsidRPr="00B76017">
        <w:rPr>
          <w:rStyle w:val="FontStyle11"/>
          <w:rFonts w:cs="Times New Roman"/>
          <w:sz w:val="22"/>
        </w:rPr>
        <w:t>теплоснабжение данного потребителя (</w:t>
      </w:r>
      <w:r w:rsidRPr="00B76017">
        <w:rPr>
          <w:rFonts w:cs="Times New Roman"/>
          <w:sz w:val="22"/>
        </w:rPr>
        <w:t>ул. Ленинградская</w:t>
      </w:r>
      <w:r w:rsidRPr="00B76017">
        <w:rPr>
          <w:rFonts w:eastAsia="Times New Roman" w:cs="Times New Roman"/>
          <w:sz w:val="22"/>
        </w:rPr>
        <w:t>, 28</w:t>
      </w:r>
      <w:r w:rsidRPr="00B76017">
        <w:rPr>
          <w:rStyle w:val="FontStyle11"/>
          <w:rFonts w:cs="Times New Roman"/>
          <w:sz w:val="22"/>
        </w:rPr>
        <w:t>), то есть элементы, входящие в путь его снабжения.</w:t>
      </w:r>
    </w:p>
    <w:p w14:paraId="6DC57EC0" w14:textId="77777777" w:rsidR="004004BC" w:rsidRDefault="004004BC" w:rsidP="00D6480A">
      <w:pPr>
        <w:autoSpaceDE w:val="0"/>
        <w:autoSpaceDN w:val="0"/>
        <w:adjustRightInd w:val="0"/>
        <w:ind w:firstLine="709"/>
        <w:rPr>
          <w:rFonts w:cs="Times New Roman"/>
          <w:sz w:val="24"/>
          <w:szCs w:val="24"/>
        </w:rPr>
      </w:pPr>
    </w:p>
    <w:p w14:paraId="18BE01B3" w14:textId="1D374E59" w:rsidR="00D6480A" w:rsidRPr="00405C6E" w:rsidRDefault="00D6480A" w:rsidP="00D6480A">
      <w:pPr>
        <w:autoSpaceDE w:val="0"/>
        <w:autoSpaceDN w:val="0"/>
        <w:adjustRightInd w:val="0"/>
        <w:ind w:firstLine="709"/>
        <w:rPr>
          <w:rFonts w:cs="Times New Roman"/>
          <w:sz w:val="24"/>
          <w:szCs w:val="24"/>
        </w:rPr>
      </w:pPr>
      <w:r w:rsidRPr="00405C6E">
        <w:rPr>
          <w:rFonts w:cs="Times New Roman"/>
          <w:sz w:val="24"/>
          <w:szCs w:val="24"/>
        </w:rPr>
        <w:t xml:space="preserve">Большие значения интенсивностей отказов большинства участков обусловлены длительным сроком их эксплуатации – более 25 лет. Техническое состояние и условия эксплуатации </w:t>
      </w:r>
      <w:r w:rsidRPr="00405C6E">
        <w:rPr>
          <w:rFonts w:cs="Times New Roman"/>
          <w:sz w:val="24"/>
          <w:szCs w:val="24"/>
        </w:rPr>
        <w:lastRenderedPageBreak/>
        <w:t xml:space="preserve">этих участков следует еще раз проанализировать и на основе этого анализа разработать предложения по замене некоторых из них. </w:t>
      </w:r>
    </w:p>
    <w:p w14:paraId="4C53EE98" w14:textId="1AED1D54" w:rsidR="00D6480A" w:rsidRPr="00405C6E" w:rsidRDefault="00D6480A" w:rsidP="00D6480A">
      <w:pPr>
        <w:pStyle w:val="Style2"/>
        <w:widowControl/>
        <w:spacing w:line="360" w:lineRule="auto"/>
        <w:ind w:firstLine="709"/>
        <w:rPr>
          <w:rFonts w:eastAsiaTheme="minorHAnsi"/>
          <w:lang w:eastAsia="en-US"/>
        </w:rPr>
      </w:pPr>
      <w:r w:rsidRPr="00405C6E">
        <w:rPr>
          <w:rFonts w:eastAsiaTheme="minorHAnsi"/>
          <w:lang w:eastAsia="en-US"/>
        </w:rPr>
        <w:t>Значения параметра потока отказов элементов ТС рассчитаны по формул</w:t>
      </w:r>
      <w:r w:rsidR="0021162E" w:rsidRPr="00405C6E">
        <w:rPr>
          <w:rFonts w:eastAsiaTheme="minorHAnsi"/>
          <w:lang w:eastAsia="en-US"/>
        </w:rPr>
        <w:t>ам</w:t>
      </w:r>
      <w:r w:rsidRPr="00405C6E">
        <w:rPr>
          <w:rFonts w:eastAsiaTheme="minorHAnsi"/>
          <w:lang w:eastAsia="en-US"/>
        </w:rPr>
        <w:t xml:space="preserve"> (</w:t>
      </w:r>
      <w:r w:rsidR="0021162E" w:rsidRPr="00405C6E">
        <w:rPr>
          <w:rFonts w:eastAsiaTheme="minorHAnsi"/>
          <w:lang w:eastAsia="en-US"/>
        </w:rPr>
        <w:t>4 и 5</w:t>
      </w:r>
      <w:r w:rsidRPr="00405C6E">
        <w:rPr>
          <w:rFonts w:eastAsiaTheme="minorHAnsi"/>
          <w:lang w:eastAsia="en-US"/>
        </w:rPr>
        <w:t xml:space="preserve">) и приведены на рисунке </w:t>
      </w:r>
      <w:r w:rsidR="009F1E45" w:rsidRPr="00405C6E">
        <w:rPr>
          <w:rFonts w:eastAsiaTheme="minorHAnsi"/>
          <w:lang w:eastAsia="en-US"/>
        </w:rPr>
        <w:t>4.</w:t>
      </w:r>
      <w:r w:rsidR="00C642D6" w:rsidRPr="00405C6E">
        <w:rPr>
          <w:rFonts w:eastAsiaTheme="minorHAnsi"/>
          <w:lang w:eastAsia="en-US"/>
        </w:rPr>
        <w:t>3</w:t>
      </w:r>
      <w:r w:rsidRPr="00405C6E">
        <w:rPr>
          <w:rFonts w:eastAsiaTheme="minorHAnsi"/>
          <w:lang w:eastAsia="en-US"/>
        </w:rPr>
        <w:t xml:space="preserve"> и таблице </w:t>
      </w:r>
      <w:r w:rsidR="00E0646D" w:rsidRPr="00405C6E">
        <w:rPr>
          <w:rFonts w:eastAsiaTheme="minorHAnsi"/>
          <w:lang w:eastAsia="en-US"/>
        </w:rPr>
        <w:t>4.9</w:t>
      </w:r>
      <w:r w:rsidRPr="00405C6E">
        <w:rPr>
          <w:rFonts w:eastAsiaTheme="minorHAnsi"/>
          <w:lang w:eastAsia="en-US"/>
        </w:rPr>
        <w:t>.</w:t>
      </w:r>
    </w:p>
    <w:p w14:paraId="46EB8817" w14:textId="50CB3BEC" w:rsidR="00B76017" w:rsidRDefault="00B76017" w:rsidP="00B76017">
      <w:pPr>
        <w:pStyle w:val="Style2"/>
        <w:widowControl/>
        <w:spacing w:line="360" w:lineRule="auto"/>
        <w:jc w:val="center"/>
        <w:rPr>
          <w:rFonts w:eastAsiaTheme="minorHAnsi"/>
          <w:lang w:eastAsia="en-US"/>
        </w:rPr>
      </w:pPr>
      <w:r w:rsidRPr="00405C6E">
        <w:rPr>
          <w:rFonts w:eastAsiaTheme="minorHAnsi"/>
          <w:noProof/>
        </w:rPr>
        <w:drawing>
          <wp:inline distT="0" distB="0" distL="0" distR="0" wp14:anchorId="1994269A" wp14:editId="38395E7E">
            <wp:extent cx="4072135" cy="2309601"/>
            <wp:effectExtent l="0" t="0" r="508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93463" cy="2321697"/>
                    </a:xfrm>
                    <a:prstGeom prst="rect">
                      <a:avLst/>
                    </a:prstGeom>
                    <a:noFill/>
                  </pic:spPr>
                </pic:pic>
              </a:graphicData>
            </a:graphic>
          </wp:inline>
        </w:drawing>
      </w:r>
    </w:p>
    <w:p w14:paraId="55A05027" w14:textId="77777777" w:rsidR="00B76017" w:rsidRDefault="00B76017" w:rsidP="00B76017">
      <w:pPr>
        <w:pStyle w:val="Style2"/>
        <w:widowControl/>
        <w:spacing w:line="360" w:lineRule="auto"/>
        <w:jc w:val="center"/>
        <w:rPr>
          <w:rFonts w:eastAsiaTheme="minorHAnsi"/>
          <w:lang w:eastAsia="en-US"/>
        </w:rPr>
      </w:pPr>
      <w:r w:rsidRPr="00405C6E">
        <w:rPr>
          <w:rFonts w:eastAsiaTheme="minorHAnsi"/>
          <w:lang w:eastAsia="en-US"/>
        </w:rPr>
        <w:t>Рис</w:t>
      </w:r>
      <w:r>
        <w:rPr>
          <w:rFonts w:eastAsiaTheme="minorHAnsi"/>
          <w:lang w:eastAsia="en-US"/>
        </w:rPr>
        <w:t>унок</w:t>
      </w:r>
      <w:r w:rsidRPr="00405C6E">
        <w:rPr>
          <w:rFonts w:eastAsiaTheme="minorHAnsi"/>
          <w:lang w:eastAsia="en-US"/>
        </w:rPr>
        <w:t xml:space="preserve"> 4.3</w:t>
      </w:r>
      <w:r>
        <w:rPr>
          <w:rFonts w:eastAsiaTheme="minorHAnsi"/>
          <w:lang w:eastAsia="en-US"/>
        </w:rPr>
        <w:t xml:space="preserve"> –</w:t>
      </w:r>
      <w:r w:rsidRPr="00405C6E">
        <w:rPr>
          <w:rFonts w:eastAsiaTheme="minorHAnsi"/>
          <w:lang w:eastAsia="en-US"/>
        </w:rPr>
        <w:t xml:space="preserve"> Параметр потока отказов наиболее ненадежных элементов ЮМ-3 </w:t>
      </w:r>
    </w:p>
    <w:p w14:paraId="4AF50A65" w14:textId="022FC8FB" w:rsidR="00D6480A" w:rsidRPr="00405C6E" w:rsidRDefault="00B76017" w:rsidP="00B76017">
      <w:pPr>
        <w:pStyle w:val="Style2"/>
        <w:widowControl/>
        <w:spacing w:line="360" w:lineRule="auto"/>
        <w:jc w:val="center"/>
        <w:rPr>
          <w:rFonts w:eastAsiaTheme="minorHAnsi"/>
          <w:lang w:eastAsia="en-US"/>
        </w:rPr>
      </w:pPr>
      <w:r w:rsidRPr="00405C6E">
        <w:rPr>
          <w:rFonts w:eastAsiaTheme="minorHAnsi"/>
          <w:lang w:eastAsia="en-US"/>
        </w:rPr>
        <w:t>(расчетный путь 8)</w:t>
      </w:r>
    </w:p>
    <w:p w14:paraId="6EE126B3" w14:textId="5DC53B72" w:rsidR="00D6480A" w:rsidRPr="00405C6E" w:rsidRDefault="00D6480A" w:rsidP="00D6480A">
      <w:pPr>
        <w:pStyle w:val="Style2"/>
        <w:widowControl/>
        <w:spacing w:line="360" w:lineRule="auto"/>
        <w:ind w:firstLine="708"/>
        <w:rPr>
          <w:rFonts w:eastAsiaTheme="minorHAnsi"/>
          <w:lang w:eastAsia="en-US"/>
        </w:rPr>
      </w:pPr>
      <w:r w:rsidRPr="00405C6E">
        <w:t>Большие значения параметра потока отказов участков 4, 6, 2  обусловлены длительным сроком их эксплуатации (более 25 лет) и относительно большой протяженностью этих участков.</w:t>
      </w:r>
    </w:p>
    <w:p w14:paraId="4E969E9B" w14:textId="20F5E4D4" w:rsidR="00D6480A" w:rsidRDefault="00D6480A" w:rsidP="00D6480A">
      <w:pPr>
        <w:pStyle w:val="Style2"/>
        <w:widowControl/>
        <w:spacing w:line="360" w:lineRule="auto"/>
      </w:pPr>
      <w:r w:rsidRPr="00405C6E">
        <w:rPr>
          <w:rFonts w:eastAsiaTheme="minorHAnsi"/>
          <w:lang w:eastAsia="en-US"/>
        </w:rPr>
        <w:tab/>
      </w:r>
      <w:r w:rsidRPr="00405C6E">
        <w:t>Вероятности состояния, соответствующие отказам одного из элементов</w:t>
      </w:r>
      <w:r w:rsidR="00EA3903" w:rsidRPr="00405C6E">
        <w:t xml:space="preserve"> ТС, рассчитанные по формуле (9</w:t>
      </w:r>
      <w:r w:rsidRPr="00405C6E">
        <w:t xml:space="preserve">), приведены в таблице </w:t>
      </w:r>
      <w:r w:rsidR="00E0646D" w:rsidRPr="00405C6E">
        <w:t>4.9</w:t>
      </w:r>
      <w:r w:rsidRPr="00405C6E">
        <w:t>.</w:t>
      </w:r>
    </w:p>
    <w:p w14:paraId="36E2F345" w14:textId="3B9B768F" w:rsidR="00B76017" w:rsidRDefault="00B76017" w:rsidP="00B76017">
      <w:pPr>
        <w:pStyle w:val="Style2"/>
        <w:widowControl/>
        <w:spacing w:line="360" w:lineRule="auto"/>
        <w:jc w:val="center"/>
        <w:rPr>
          <w:rFonts w:eastAsiaTheme="minorHAnsi"/>
          <w:lang w:eastAsia="en-US"/>
        </w:rPr>
      </w:pPr>
      <w:r w:rsidRPr="00405C6E">
        <w:rPr>
          <w:rFonts w:eastAsiaTheme="minorHAnsi"/>
          <w:noProof/>
        </w:rPr>
        <w:drawing>
          <wp:inline distT="0" distB="0" distL="0" distR="0" wp14:anchorId="56201348" wp14:editId="34932940">
            <wp:extent cx="4619625" cy="2604215"/>
            <wp:effectExtent l="0" t="0" r="0"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20227" cy="2604554"/>
                    </a:xfrm>
                    <a:prstGeom prst="rect">
                      <a:avLst/>
                    </a:prstGeom>
                    <a:noFill/>
                  </pic:spPr>
                </pic:pic>
              </a:graphicData>
            </a:graphic>
          </wp:inline>
        </w:drawing>
      </w:r>
    </w:p>
    <w:p w14:paraId="53839AFE" w14:textId="477E6196" w:rsidR="00B76017" w:rsidRPr="00405C6E" w:rsidRDefault="00B76017" w:rsidP="00B76017">
      <w:pPr>
        <w:pStyle w:val="Style2"/>
        <w:widowControl/>
        <w:spacing w:line="360" w:lineRule="auto"/>
        <w:jc w:val="center"/>
        <w:rPr>
          <w:rFonts w:eastAsiaTheme="minorHAnsi"/>
          <w:lang w:eastAsia="en-US"/>
        </w:rPr>
      </w:pPr>
      <w:r>
        <w:rPr>
          <w:rFonts w:eastAsiaTheme="minorHAnsi"/>
          <w:lang w:eastAsia="en-US"/>
        </w:rPr>
        <w:t>Рисунок</w:t>
      </w:r>
      <w:r w:rsidRPr="00405C6E">
        <w:rPr>
          <w:rFonts w:eastAsiaTheme="minorHAnsi"/>
          <w:lang w:eastAsia="en-US"/>
        </w:rPr>
        <w:t xml:space="preserve"> 4.4</w:t>
      </w:r>
      <w:r>
        <w:rPr>
          <w:rFonts w:eastAsiaTheme="minorHAnsi"/>
          <w:lang w:eastAsia="en-US"/>
        </w:rPr>
        <w:t xml:space="preserve"> –</w:t>
      </w:r>
      <w:r w:rsidRPr="00405C6E">
        <w:rPr>
          <w:rFonts w:eastAsiaTheme="minorHAnsi"/>
          <w:lang w:eastAsia="en-US"/>
        </w:rPr>
        <w:t xml:space="preserve"> </w:t>
      </w:r>
      <w:r w:rsidRPr="00405C6E">
        <w:rPr>
          <w:bCs/>
        </w:rPr>
        <w:t xml:space="preserve">Вероятности состояния </w:t>
      </w:r>
      <w:r w:rsidRPr="00405C6E">
        <w:rPr>
          <w:rFonts w:eastAsiaTheme="minorHAnsi"/>
          <w:lang w:eastAsia="en-US"/>
        </w:rPr>
        <w:t>ЮМ-1 (расчетный путь 8)</w:t>
      </w:r>
      <w:r w:rsidRPr="00405C6E">
        <w:rPr>
          <w:bCs/>
        </w:rPr>
        <w:t>, соответствующие отказам ее элементов</w:t>
      </w:r>
    </w:p>
    <w:p w14:paraId="6BC7DF32" w14:textId="77777777" w:rsidR="00D6480A" w:rsidRPr="00405C6E" w:rsidRDefault="00D6480A" w:rsidP="00D6480A">
      <w:pPr>
        <w:pStyle w:val="Style2"/>
        <w:widowControl/>
        <w:spacing w:line="360" w:lineRule="auto"/>
        <w:ind w:firstLine="708"/>
        <w:rPr>
          <w:rFonts w:eastAsiaTheme="minorHAnsi"/>
          <w:lang w:eastAsia="en-US"/>
        </w:rPr>
      </w:pPr>
      <w:r w:rsidRPr="00405C6E">
        <w:t>При вычислении вероятностей состояния ТС, кроме срока службы и длины участка, учитывается его диаметр и время восстановления после отказа. Наибольший вклад в состояния ТС с отказами вносят участки 4, 6, 2.</w:t>
      </w:r>
    </w:p>
    <w:p w14:paraId="6DCA6E08" w14:textId="1A13D41B" w:rsidR="00D6480A" w:rsidRPr="00405C6E" w:rsidRDefault="00D6480A" w:rsidP="00B76017">
      <w:pPr>
        <w:autoSpaceDE w:val="0"/>
        <w:autoSpaceDN w:val="0"/>
        <w:adjustRightInd w:val="0"/>
        <w:ind w:firstLine="708"/>
        <w:rPr>
          <w:rFonts w:cs="Times New Roman"/>
          <w:sz w:val="24"/>
          <w:szCs w:val="24"/>
        </w:rPr>
      </w:pPr>
      <w:r w:rsidRPr="00405C6E">
        <w:rPr>
          <w:rFonts w:cs="Times New Roman"/>
          <w:sz w:val="24"/>
          <w:szCs w:val="24"/>
        </w:rPr>
        <w:lastRenderedPageBreak/>
        <w:t>Коэффициенты готовности относительно расчетного уровня теплоснабжения потребителей определяются в соответствии с (1</w:t>
      </w:r>
      <w:r w:rsidR="00EA3903" w:rsidRPr="00405C6E">
        <w:rPr>
          <w:rFonts w:cs="Times New Roman"/>
          <w:sz w:val="24"/>
          <w:szCs w:val="24"/>
        </w:rPr>
        <w:t>1</w:t>
      </w:r>
      <w:r w:rsidRPr="00405C6E">
        <w:rPr>
          <w:rFonts w:cs="Times New Roman"/>
          <w:sz w:val="24"/>
          <w:szCs w:val="24"/>
        </w:rPr>
        <w:t xml:space="preserve">), при этом для каждого потребителя в множество включаются все элементы сети, кроме входящих в путь его снабжения. </w:t>
      </w:r>
    </w:p>
    <w:p w14:paraId="09EC2644" w14:textId="4295949D" w:rsidR="00D6480A" w:rsidRPr="00405C6E" w:rsidRDefault="00D6480A" w:rsidP="00B76017">
      <w:pPr>
        <w:pStyle w:val="Style2"/>
        <w:widowControl/>
        <w:spacing w:line="360" w:lineRule="auto"/>
        <w:ind w:firstLine="708"/>
        <w:jc w:val="both"/>
        <w:rPr>
          <w:rFonts w:eastAsiaTheme="minorHAnsi"/>
          <w:lang w:eastAsia="en-US"/>
        </w:rPr>
      </w:pPr>
      <w:r w:rsidRPr="00405C6E">
        <w:rPr>
          <w:rFonts w:eastAsiaTheme="minorHAnsi"/>
          <w:lang w:eastAsia="en-US"/>
        </w:rPr>
        <w:t>Для определения по формуле (1</w:t>
      </w:r>
      <w:r w:rsidR="00EA3903" w:rsidRPr="00405C6E">
        <w:rPr>
          <w:rFonts w:eastAsiaTheme="minorHAnsi"/>
          <w:lang w:eastAsia="en-US"/>
        </w:rPr>
        <w:t>2</w:t>
      </w:r>
      <w:r w:rsidRPr="00405C6E">
        <w:rPr>
          <w:rFonts w:eastAsiaTheme="minorHAnsi"/>
          <w:lang w:eastAsia="en-US"/>
        </w:rPr>
        <w:t>) величин - вероятностей безотказного теплоснабжения потребителей по отношению к пониженному уровню сначала рассчитываются температуры наружного воздуха (формулы 1</w:t>
      </w:r>
      <w:r w:rsidR="00EA3903" w:rsidRPr="00405C6E">
        <w:rPr>
          <w:rFonts w:eastAsiaTheme="minorHAnsi"/>
          <w:lang w:eastAsia="en-US"/>
        </w:rPr>
        <w:t>3</w:t>
      </w:r>
      <w:r w:rsidRPr="00405C6E">
        <w:rPr>
          <w:rFonts w:eastAsiaTheme="minorHAnsi"/>
          <w:lang w:eastAsia="en-US"/>
        </w:rPr>
        <w:t xml:space="preserve"> и 15), при которых время восстановления f-го элемента равно временному резерву j-го потребителя. Эти температуры и продолжительности их стояния (правила и зависимости для их определения изложены в  раздел</w:t>
      </w:r>
      <w:r w:rsidR="00EA3903" w:rsidRPr="00405C6E">
        <w:rPr>
          <w:rFonts w:eastAsiaTheme="minorHAnsi"/>
          <w:lang w:eastAsia="en-US"/>
        </w:rPr>
        <w:t>е</w:t>
      </w:r>
      <w:r w:rsidRPr="00405C6E">
        <w:rPr>
          <w:rFonts w:eastAsiaTheme="minorHAnsi"/>
          <w:lang w:eastAsia="en-US"/>
        </w:rPr>
        <w:t xml:space="preserve"> </w:t>
      </w:r>
      <w:r w:rsidR="00EA3903" w:rsidRPr="00405C6E">
        <w:rPr>
          <w:rFonts w:eastAsiaTheme="minorHAnsi"/>
          <w:lang w:eastAsia="en-US"/>
        </w:rPr>
        <w:t>3</w:t>
      </w:r>
      <w:r w:rsidRPr="00405C6E">
        <w:rPr>
          <w:rFonts w:eastAsiaTheme="minorHAnsi"/>
          <w:lang w:eastAsia="en-US"/>
        </w:rPr>
        <w:t>)</w:t>
      </w:r>
      <w:r w:rsidR="00EA3903" w:rsidRPr="00405C6E">
        <w:rPr>
          <w:rFonts w:eastAsiaTheme="minorHAnsi"/>
          <w:lang w:eastAsia="en-US"/>
        </w:rPr>
        <w:t xml:space="preserve"> и</w:t>
      </w:r>
      <w:r w:rsidRPr="00405C6E">
        <w:rPr>
          <w:rFonts w:eastAsiaTheme="minorHAnsi"/>
          <w:lang w:eastAsia="en-US"/>
        </w:rPr>
        <w:t xml:space="preserve"> приведены в таблице </w:t>
      </w:r>
      <w:r w:rsidR="00E0646D" w:rsidRPr="00405C6E">
        <w:rPr>
          <w:rFonts w:eastAsiaTheme="minorHAnsi"/>
          <w:lang w:eastAsia="en-US"/>
        </w:rPr>
        <w:t>4.</w:t>
      </w:r>
      <w:r w:rsidRPr="00405C6E">
        <w:rPr>
          <w:rFonts w:eastAsiaTheme="minorHAnsi"/>
          <w:lang w:eastAsia="en-US"/>
        </w:rPr>
        <w:t>1</w:t>
      </w:r>
      <w:r w:rsidR="00E0646D" w:rsidRPr="00405C6E">
        <w:rPr>
          <w:rFonts w:eastAsiaTheme="minorHAnsi"/>
          <w:lang w:eastAsia="en-US"/>
        </w:rPr>
        <w:t>0</w:t>
      </w:r>
      <w:r w:rsidRPr="00405C6E">
        <w:rPr>
          <w:rFonts w:eastAsiaTheme="minorHAnsi"/>
          <w:lang w:eastAsia="en-US"/>
        </w:rPr>
        <w:t>.</w:t>
      </w:r>
    </w:p>
    <w:p w14:paraId="53949A30" w14:textId="77777777" w:rsidR="004004BC" w:rsidRDefault="004004BC" w:rsidP="00B76017">
      <w:pPr>
        <w:pStyle w:val="Style2"/>
        <w:widowControl/>
        <w:spacing w:line="360" w:lineRule="auto"/>
        <w:jc w:val="both"/>
        <w:rPr>
          <w:rFonts w:eastAsiaTheme="minorHAnsi"/>
          <w:lang w:eastAsia="en-US"/>
        </w:rPr>
      </w:pPr>
    </w:p>
    <w:p w14:paraId="17987ABE" w14:textId="28CCCB00" w:rsidR="00D6480A" w:rsidRPr="00405C6E" w:rsidRDefault="00D6480A" w:rsidP="00B76017">
      <w:pPr>
        <w:pStyle w:val="Style2"/>
        <w:widowControl/>
        <w:spacing w:line="360" w:lineRule="auto"/>
        <w:jc w:val="both"/>
        <w:rPr>
          <w:rStyle w:val="FontStyle11"/>
          <w:sz w:val="24"/>
        </w:rPr>
      </w:pPr>
      <w:r w:rsidRPr="00405C6E">
        <w:rPr>
          <w:rFonts w:eastAsiaTheme="minorHAnsi"/>
          <w:lang w:eastAsia="en-US"/>
        </w:rPr>
        <w:t xml:space="preserve">Таблица </w:t>
      </w:r>
      <w:r w:rsidR="00B75264" w:rsidRPr="00405C6E">
        <w:rPr>
          <w:rFonts w:eastAsiaTheme="minorHAnsi"/>
          <w:lang w:eastAsia="en-US"/>
        </w:rPr>
        <w:t xml:space="preserve">4.10 </w:t>
      </w:r>
      <w:r w:rsidR="00B76017">
        <w:rPr>
          <w:rFonts w:eastAsiaTheme="minorHAnsi"/>
          <w:lang w:eastAsia="en-US"/>
        </w:rPr>
        <w:t>–</w:t>
      </w:r>
      <w:r w:rsidR="00B75264" w:rsidRPr="00405C6E">
        <w:rPr>
          <w:rFonts w:eastAsiaTheme="minorHAnsi"/>
          <w:lang w:eastAsia="en-US"/>
        </w:rPr>
        <w:t xml:space="preserve"> </w:t>
      </w:r>
      <w:r w:rsidRPr="00405C6E">
        <w:rPr>
          <w:rFonts w:eastAsiaTheme="minorHAnsi"/>
          <w:lang w:eastAsia="en-US"/>
        </w:rPr>
        <w:t xml:space="preserve">Температуры наружного воздуха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Fonts w:eastAsiaTheme="minorHAnsi"/>
          <w:lang w:eastAsia="en-US"/>
        </w:rPr>
        <w:t xml:space="preserve">, при которых время восстановления f-го элемента равно временному резерву j-го потребителя и продолжительности стояния </w:t>
      </w:r>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Style w:val="FontStyle11"/>
          <w:sz w:val="24"/>
        </w:rPr>
        <w:t xml:space="preserve"> </w:t>
      </w:r>
      <w:r w:rsidRPr="00405C6E">
        <w:rPr>
          <w:rFonts w:eastAsiaTheme="minorHAnsi"/>
          <w:lang w:eastAsia="en-US"/>
        </w:rPr>
        <w:t xml:space="preserve"> этих температур в течени</w:t>
      </w:r>
      <w:r w:rsidR="00B76017">
        <w:rPr>
          <w:rFonts w:eastAsiaTheme="minorHAnsi"/>
          <w:lang w:eastAsia="en-US"/>
        </w:rPr>
        <w:t>е</w:t>
      </w:r>
      <w:r w:rsidRPr="00405C6E">
        <w:rPr>
          <w:rFonts w:eastAsiaTheme="minorHAnsi"/>
          <w:lang w:eastAsia="en-US"/>
        </w:rPr>
        <w:t xml:space="preserve"> </w:t>
      </w:r>
      <w:r w:rsidRPr="00405C6E">
        <w:rPr>
          <w:rStyle w:val="FontStyle11"/>
          <w:sz w:val="24"/>
        </w:rPr>
        <w:t>отопительного периода</w:t>
      </w:r>
    </w:p>
    <w:tbl>
      <w:tblPr>
        <w:tblW w:w="5000" w:type="pct"/>
        <w:jc w:val="center"/>
        <w:tblLook w:val="04A0" w:firstRow="1" w:lastRow="0" w:firstColumn="1" w:lastColumn="0" w:noHBand="0" w:noVBand="1"/>
      </w:tblPr>
      <w:tblGrid>
        <w:gridCol w:w="2211"/>
        <w:gridCol w:w="2321"/>
        <w:gridCol w:w="2948"/>
        <w:gridCol w:w="2800"/>
      </w:tblGrid>
      <w:tr w:rsidR="00D6480A" w:rsidRPr="004004BC" w14:paraId="5868114E" w14:textId="77777777" w:rsidTr="004004BC">
        <w:trPr>
          <w:trHeight w:val="414"/>
          <w:tblHeader/>
          <w:jc w:val="center"/>
        </w:trPr>
        <w:tc>
          <w:tcPr>
            <w:tcW w:w="1075" w:type="pct"/>
            <w:vMerge w:val="restart"/>
            <w:tcBorders>
              <w:top w:val="single" w:sz="4" w:space="0" w:color="auto"/>
              <w:left w:val="single" w:sz="4" w:space="0" w:color="auto"/>
              <w:right w:val="single" w:sz="4" w:space="0" w:color="auto"/>
            </w:tcBorders>
            <w:vAlign w:val="center"/>
          </w:tcPr>
          <w:p w14:paraId="4FA97CDA" w14:textId="77777777" w:rsidR="00D6480A" w:rsidRPr="004004BC" w:rsidRDefault="00D6480A" w:rsidP="004004BC">
            <w:pPr>
              <w:pStyle w:val="Default"/>
              <w:jc w:val="center"/>
              <w:rPr>
                <w:rFonts w:ascii="Times New Roman" w:hAnsi="Times New Roman" w:cs="Times New Roman"/>
                <w:color w:val="auto"/>
                <w:sz w:val="20"/>
                <w:szCs w:val="20"/>
              </w:rPr>
            </w:pPr>
            <w:r w:rsidRPr="004004BC">
              <w:rPr>
                <w:rFonts w:ascii="Times New Roman" w:hAnsi="Times New Roman" w:cs="Times New Roman"/>
                <w:color w:val="auto"/>
                <w:sz w:val="20"/>
                <w:szCs w:val="20"/>
              </w:rPr>
              <w:t>№ отказавшего</w:t>
            </w:r>
          </w:p>
          <w:p w14:paraId="3427890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cs="Times New Roman"/>
                <w:sz w:val="20"/>
                <w:szCs w:val="20"/>
              </w:rPr>
              <w:t>элемента ТС, f</w:t>
            </w:r>
          </w:p>
        </w:tc>
        <w:tc>
          <w:tcPr>
            <w:tcW w:w="1129" w:type="pct"/>
            <w:vMerge w:val="restart"/>
            <w:tcBorders>
              <w:top w:val="single" w:sz="4" w:space="0" w:color="auto"/>
              <w:left w:val="single" w:sz="4" w:space="0" w:color="auto"/>
              <w:right w:val="single" w:sz="4" w:space="0" w:color="auto"/>
            </w:tcBorders>
            <w:shd w:val="clear" w:color="auto" w:fill="auto"/>
            <w:noWrap/>
            <w:vAlign w:val="center"/>
            <w:hideMark/>
          </w:tcPr>
          <w:p w14:paraId="6BC045C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Начало участка</w:t>
            </w:r>
          </w:p>
        </w:tc>
        <w:tc>
          <w:tcPr>
            <w:tcW w:w="1434" w:type="pct"/>
            <w:tcBorders>
              <w:top w:val="single" w:sz="4" w:space="0" w:color="auto"/>
              <w:left w:val="nil"/>
              <w:bottom w:val="single" w:sz="4" w:space="0" w:color="auto"/>
              <w:right w:val="single" w:sz="4" w:space="0" w:color="auto"/>
            </w:tcBorders>
            <w:shd w:val="clear" w:color="auto" w:fill="auto"/>
            <w:noWrap/>
            <w:vAlign w:val="center"/>
            <w:hideMark/>
          </w:tcPr>
          <w:p w14:paraId="4A41CFA4" w14:textId="77777777" w:rsidR="00D6480A" w:rsidRPr="004004BC" w:rsidRDefault="00AB5A09" w:rsidP="004004BC">
            <w:pPr>
              <w:spacing w:line="240" w:lineRule="auto"/>
              <w:jc w:val="center"/>
              <w:rPr>
                <w:rFonts w:eastAsia="Times New Roman" w:cs="Times New Roman"/>
                <w:sz w:val="20"/>
                <w:szCs w:val="20"/>
                <w:lang w:eastAsia="ru-RU"/>
              </w:rPr>
            </w:pPr>
            <m:oMath>
              <m:sSubSup>
                <m:sSubSupPr>
                  <m:ctrlPr>
                    <w:rPr>
                      <w:rFonts w:ascii="Cambria Math" w:eastAsia="Times New Roman" w:hAnsi="Cambria Math" w:cs="Times New Roman"/>
                      <w:i/>
                      <w:sz w:val="20"/>
                      <w:szCs w:val="20"/>
                      <w:lang w:val="en-US"/>
                    </w:rPr>
                  </m:ctrlPr>
                </m:sSubSupPr>
                <m:e>
                  <m:r>
                    <w:rPr>
                      <w:rFonts w:ascii="Cambria Math" w:hAnsi="Cambria Math" w:cs="Times New Roman"/>
                      <w:sz w:val="20"/>
                      <w:szCs w:val="20"/>
                      <w:lang w:val="en-US"/>
                    </w:rPr>
                    <m:t>t</m:t>
                  </m:r>
                </m:e>
                <m:sub>
                  <m:r>
                    <w:rPr>
                      <w:rFonts w:ascii="Cambria Math" w:hAnsi="Cambria Math" w:cs="Times New Roman"/>
                      <w:sz w:val="20"/>
                      <w:szCs w:val="20"/>
                      <w:lang w:val="en-US"/>
                    </w:rPr>
                    <m:t>j</m:t>
                  </m:r>
                  <m:r>
                    <w:rPr>
                      <w:rFonts w:ascii="Cambria Math" w:hAnsi="Cambria Math" w:cs="Times New Roman"/>
                      <w:sz w:val="20"/>
                      <w:szCs w:val="20"/>
                    </w:rPr>
                    <m:t>,</m:t>
                  </m:r>
                  <m:r>
                    <w:rPr>
                      <w:rFonts w:ascii="Cambria Math" w:hAnsi="Cambria Math" w:cs="Times New Roman"/>
                      <w:sz w:val="20"/>
                      <w:szCs w:val="20"/>
                      <w:lang w:val="en-US"/>
                    </w:rPr>
                    <m:t>f</m:t>
                  </m:r>
                </m:sub>
                <m:sup>
                  <m:r>
                    <w:rPr>
                      <w:rFonts w:ascii="Cambria Math" w:hAnsi="Cambria Math" w:cs="Times New Roman"/>
                      <w:sz w:val="20"/>
                      <w:szCs w:val="20"/>
                    </w:rPr>
                    <m:t>рав</m:t>
                  </m:r>
                </m:sup>
              </m:sSubSup>
            </m:oMath>
            <w:r w:rsidR="00D6480A" w:rsidRPr="004004BC">
              <w:rPr>
                <w:rStyle w:val="FontStyle11"/>
                <w:rFonts w:cs="Times New Roman"/>
                <w:sz w:val="20"/>
                <w:szCs w:val="20"/>
              </w:rPr>
              <w:t>,</w:t>
            </w:r>
            <w:r w:rsidR="00D6480A" w:rsidRPr="004004BC">
              <w:rPr>
                <w:rFonts w:cs="Times New Roman"/>
                <w:sz w:val="20"/>
                <w:szCs w:val="20"/>
                <w:vertAlign w:val="superscript"/>
              </w:rPr>
              <w:t>º</w:t>
            </w:r>
            <w:r w:rsidR="00D6480A" w:rsidRPr="004004BC">
              <w:rPr>
                <w:rFonts w:cs="Times New Roman"/>
                <w:sz w:val="20"/>
                <w:szCs w:val="20"/>
              </w:rPr>
              <w:t>С</w:t>
            </w:r>
          </w:p>
        </w:tc>
        <w:tc>
          <w:tcPr>
            <w:tcW w:w="1362" w:type="pct"/>
            <w:tcBorders>
              <w:top w:val="single" w:sz="4" w:space="0" w:color="auto"/>
              <w:left w:val="nil"/>
              <w:bottom w:val="single" w:sz="4" w:space="0" w:color="auto"/>
              <w:right w:val="single" w:sz="4" w:space="0" w:color="auto"/>
            </w:tcBorders>
            <w:vAlign w:val="center"/>
          </w:tcPr>
          <w:p w14:paraId="59C7933B" w14:textId="77777777" w:rsidR="00D6480A" w:rsidRPr="004004BC" w:rsidRDefault="00AB5A09" w:rsidP="004004BC">
            <w:pPr>
              <w:spacing w:line="240" w:lineRule="auto"/>
              <w:jc w:val="center"/>
              <w:rPr>
                <w:rFonts w:eastAsia="Calibri" w:cs="Times New Roman"/>
                <w:sz w:val="20"/>
                <w:szCs w:val="20"/>
              </w:rPr>
            </w:pPr>
            <m:oMath>
              <m:sSubSup>
                <m:sSubSupPr>
                  <m:ctrlPr>
                    <w:rPr>
                      <w:rFonts w:ascii="Cambria Math" w:eastAsia="Times New Roman" w:hAnsi="Cambria Math" w:cs="Times New Roman"/>
                      <w:i/>
                      <w:sz w:val="20"/>
                      <w:szCs w:val="20"/>
                      <w:lang w:val="en-US"/>
                    </w:rPr>
                  </m:ctrlPr>
                </m:sSubSupPr>
                <m:e>
                  <m:r>
                    <w:rPr>
                      <w:rFonts w:ascii="Cambria Math" w:hAnsi="Cambria Math" w:cs="Times New Roman"/>
                      <w:sz w:val="20"/>
                      <w:szCs w:val="20"/>
                      <w:lang w:val="en-US"/>
                    </w:rPr>
                    <m:t>τ</m:t>
                  </m:r>
                </m:e>
                <m:sub>
                  <m:r>
                    <w:rPr>
                      <w:rFonts w:ascii="Cambria Math" w:hAnsi="Cambria Math" w:cs="Times New Roman"/>
                      <w:sz w:val="20"/>
                      <w:szCs w:val="20"/>
                      <w:lang w:val="en-US"/>
                    </w:rPr>
                    <m:t>j</m:t>
                  </m:r>
                  <m:r>
                    <w:rPr>
                      <w:rFonts w:ascii="Cambria Math" w:hAnsi="Cambria Math" w:cs="Times New Roman"/>
                      <w:sz w:val="20"/>
                      <w:szCs w:val="20"/>
                    </w:rPr>
                    <m:t>,</m:t>
                  </m:r>
                  <m:r>
                    <w:rPr>
                      <w:rFonts w:ascii="Cambria Math" w:hAnsi="Cambria Math" w:cs="Times New Roman"/>
                      <w:sz w:val="20"/>
                      <w:szCs w:val="20"/>
                      <w:lang w:val="en-US"/>
                    </w:rPr>
                    <m:t>f</m:t>
                  </m:r>
                </m:sub>
                <m:sup>
                  <m:r>
                    <w:rPr>
                      <w:rFonts w:ascii="Cambria Math" w:hAnsi="Cambria Math" w:cs="Times New Roman"/>
                      <w:sz w:val="20"/>
                      <w:szCs w:val="20"/>
                    </w:rPr>
                    <m:t>рав</m:t>
                  </m:r>
                </m:sup>
              </m:sSubSup>
            </m:oMath>
            <w:r w:rsidR="00D6480A" w:rsidRPr="004004BC">
              <w:rPr>
                <w:rStyle w:val="FontStyle11"/>
                <w:rFonts w:cs="Times New Roman"/>
                <w:sz w:val="20"/>
                <w:szCs w:val="20"/>
              </w:rPr>
              <w:t>, ч</w:t>
            </w:r>
          </w:p>
        </w:tc>
      </w:tr>
      <w:tr w:rsidR="00D6480A" w:rsidRPr="004004BC" w14:paraId="02660C89" w14:textId="77777777" w:rsidTr="004004BC">
        <w:trPr>
          <w:trHeight w:val="292"/>
          <w:tblHeader/>
          <w:jc w:val="center"/>
        </w:trPr>
        <w:tc>
          <w:tcPr>
            <w:tcW w:w="1075" w:type="pct"/>
            <w:vMerge/>
            <w:tcBorders>
              <w:left w:val="single" w:sz="4" w:space="0" w:color="auto"/>
              <w:bottom w:val="single" w:sz="4" w:space="0" w:color="auto"/>
              <w:right w:val="single" w:sz="4" w:space="0" w:color="auto"/>
            </w:tcBorders>
            <w:vAlign w:val="center"/>
          </w:tcPr>
          <w:p w14:paraId="2B6CB321" w14:textId="77777777" w:rsidR="00D6480A" w:rsidRPr="004004BC" w:rsidRDefault="00D6480A" w:rsidP="004004BC">
            <w:pPr>
              <w:pStyle w:val="Default"/>
              <w:jc w:val="center"/>
              <w:rPr>
                <w:rFonts w:ascii="Times New Roman" w:hAnsi="Times New Roman" w:cs="Times New Roman"/>
                <w:color w:val="auto"/>
                <w:sz w:val="20"/>
                <w:szCs w:val="20"/>
              </w:rPr>
            </w:pPr>
          </w:p>
        </w:tc>
        <w:tc>
          <w:tcPr>
            <w:tcW w:w="1129" w:type="pct"/>
            <w:vMerge/>
            <w:tcBorders>
              <w:left w:val="single" w:sz="4" w:space="0" w:color="auto"/>
              <w:bottom w:val="single" w:sz="4" w:space="0" w:color="auto"/>
              <w:right w:val="single" w:sz="4" w:space="0" w:color="auto"/>
            </w:tcBorders>
            <w:shd w:val="clear" w:color="auto" w:fill="auto"/>
            <w:noWrap/>
            <w:vAlign w:val="center"/>
          </w:tcPr>
          <w:p w14:paraId="0420D202" w14:textId="77777777" w:rsidR="00D6480A" w:rsidRPr="004004BC" w:rsidRDefault="00D6480A" w:rsidP="004004BC">
            <w:pPr>
              <w:spacing w:line="240" w:lineRule="auto"/>
              <w:jc w:val="center"/>
              <w:rPr>
                <w:rFonts w:eastAsia="Times New Roman" w:cs="Times New Roman"/>
                <w:sz w:val="20"/>
                <w:szCs w:val="20"/>
                <w:lang w:eastAsia="ru-RU"/>
              </w:rPr>
            </w:pPr>
          </w:p>
        </w:tc>
        <w:tc>
          <w:tcPr>
            <w:tcW w:w="2795" w:type="pct"/>
            <w:gridSpan w:val="2"/>
            <w:tcBorders>
              <w:top w:val="single" w:sz="4" w:space="0" w:color="auto"/>
              <w:left w:val="nil"/>
              <w:bottom w:val="single" w:sz="4" w:space="0" w:color="auto"/>
              <w:right w:val="single" w:sz="4" w:space="0" w:color="auto"/>
            </w:tcBorders>
            <w:shd w:val="clear" w:color="auto" w:fill="auto"/>
            <w:noWrap/>
            <w:vAlign w:val="center"/>
          </w:tcPr>
          <w:p w14:paraId="7A25421B" w14:textId="77777777" w:rsidR="00D6480A" w:rsidRPr="004004BC" w:rsidRDefault="00D6480A" w:rsidP="004004BC">
            <w:pPr>
              <w:spacing w:line="240" w:lineRule="auto"/>
              <w:jc w:val="center"/>
              <w:rPr>
                <w:rFonts w:eastAsia="Times New Roman" w:cs="Times New Roman"/>
                <w:sz w:val="20"/>
                <w:szCs w:val="20"/>
              </w:rPr>
            </w:pPr>
            <w:r w:rsidRPr="004004BC">
              <w:rPr>
                <w:rStyle w:val="FontStyle11"/>
                <w:rFonts w:cs="Times New Roman"/>
                <w:sz w:val="20"/>
                <w:szCs w:val="20"/>
              </w:rPr>
              <w:t xml:space="preserve">для потребителя, расположенного по </w:t>
            </w:r>
            <w:r w:rsidRPr="004004BC">
              <w:rPr>
                <w:rFonts w:eastAsia="Times New Roman" w:cs="Times New Roman"/>
                <w:sz w:val="20"/>
                <w:szCs w:val="20"/>
              </w:rPr>
              <w:t>ул. Ленинградская, 28</w:t>
            </w:r>
          </w:p>
        </w:tc>
      </w:tr>
      <w:tr w:rsidR="00D6480A" w:rsidRPr="004004BC" w14:paraId="41B721D0" w14:textId="77777777" w:rsidTr="004004BC">
        <w:trPr>
          <w:trHeight w:val="211"/>
          <w:jc w:val="center"/>
        </w:trPr>
        <w:tc>
          <w:tcPr>
            <w:tcW w:w="1075" w:type="pct"/>
            <w:tcBorders>
              <w:top w:val="single" w:sz="4" w:space="0" w:color="auto"/>
              <w:left w:val="single" w:sz="4" w:space="0" w:color="auto"/>
              <w:bottom w:val="single" w:sz="4" w:space="0" w:color="auto"/>
              <w:right w:val="single" w:sz="4" w:space="0" w:color="auto"/>
            </w:tcBorders>
            <w:shd w:val="clear" w:color="auto" w:fill="auto"/>
            <w:vAlign w:val="center"/>
          </w:tcPr>
          <w:p w14:paraId="1FFB87A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w:t>
            </w:r>
          </w:p>
        </w:tc>
        <w:tc>
          <w:tcPr>
            <w:tcW w:w="1129" w:type="pct"/>
            <w:tcBorders>
              <w:top w:val="nil"/>
              <w:left w:val="nil"/>
              <w:bottom w:val="single" w:sz="4" w:space="0" w:color="auto"/>
              <w:right w:val="single" w:sz="4" w:space="0" w:color="auto"/>
            </w:tcBorders>
            <w:shd w:val="clear" w:color="000000" w:fill="FFFFFF"/>
            <w:noWrap/>
            <w:vAlign w:val="center"/>
          </w:tcPr>
          <w:p w14:paraId="0F90387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ТРУ</w:t>
            </w:r>
          </w:p>
        </w:tc>
        <w:tc>
          <w:tcPr>
            <w:tcW w:w="1434" w:type="pct"/>
            <w:tcBorders>
              <w:top w:val="single" w:sz="4" w:space="0" w:color="auto"/>
              <w:left w:val="nil"/>
              <w:bottom w:val="single" w:sz="4" w:space="0" w:color="auto"/>
              <w:right w:val="single" w:sz="4" w:space="0" w:color="auto"/>
            </w:tcBorders>
            <w:shd w:val="clear" w:color="auto" w:fill="auto"/>
            <w:noWrap/>
            <w:vAlign w:val="center"/>
          </w:tcPr>
          <w:p w14:paraId="2AD2DE1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-22.37</w:t>
            </w:r>
          </w:p>
        </w:tc>
        <w:tc>
          <w:tcPr>
            <w:tcW w:w="1362" w:type="pct"/>
            <w:tcBorders>
              <w:top w:val="single" w:sz="4" w:space="0" w:color="auto"/>
              <w:left w:val="nil"/>
              <w:bottom w:val="single" w:sz="4" w:space="0" w:color="auto"/>
              <w:right w:val="single" w:sz="4" w:space="0" w:color="auto"/>
            </w:tcBorders>
            <w:shd w:val="clear" w:color="auto" w:fill="auto"/>
            <w:vAlign w:val="center"/>
          </w:tcPr>
          <w:p w14:paraId="769EB5F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780.3</w:t>
            </w:r>
          </w:p>
        </w:tc>
      </w:tr>
      <w:tr w:rsidR="00D6480A" w:rsidRPr="004004BC" w14:paraId="1234618F" w14:textId="77777777" w:rsidTr="004004BC">
        <w:trPr>
          <w:trHeight w:val="288"/>
          <w:jc w:val="center"/>
        </w:trPr>
        <w:tc>
          <w:tcPr>
            <w:tcW w:w="1075" w:type="pct"/>
            <w:tcBorders>
              <w:top w:val="nil"/>
              <w:left w:val="single" w:sz="4" w:space="0" w:color="auto"/>
              <w:bottom w:val="single" w:sz="4" w:space="0" w:color="auto"/>
              <w:right w:val="single" w:sz="4" w:space="0" w:color="auto"/>
            </w:tcBorders>
            <w:shd w:val="clear" w:color="auto" w:fill="auto"/>
            <w:vAlign w:val="center"/>
          </w:tcPr>
          <w:p w14:paraId="2999103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w:t>
            </w:r>
          </w:p>
        </w:tc>
        <w:tc>
          <w:tcPr>
            <w:tcW w:w="1129" w:type="pct"/>
            <w:tcBorders>
              <w:top w:val="nil"/>
              <w:left w:val="nil"/>
              <w:bottom w:val="single" w:sz="4" w:space="0" w:color="auto"/>
              <w:right w:val="single" w:sz="4" w:space="0" w:color="auto"/>
            </w:tcBorders>
            <w:shd w:val="clear" w:color="000000" w:fill="FFFFFF"/>
            <w:noWrap/>
            <w:vAlign w:val="center"/>
          </w:tcPr>
          <w:p w14:paraId="700EE34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Врезка на Иглаково</w:t>
            </w:r>
          </w:p>
        </w:tc>
        <w:tc>
          <w:tcPr>
            <w:tcW w:w="1434" w:type="pct"/>
            <w:tcBorders>
              <w:top w:val="nil"/>
              <w:left w:val="nil"/>
              <w:bottom w:val="single" w:sz="4" w:space="0" w:color="auto"/>
              <w:right w:val="single" w:sz="4" w:space="0" w:color="auto"/>
            </w:tcBorders>
            <w:shd w:val="clear" w:color="auto" w:fill="auto"/>
            <w:noWrap/>
            <w:vAlign w:val="center"/>
          </w:tcPr>
          <w:p w14:paraId="063296A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-22.37</w:t>
            </w:r>
          </w:p>
        </w:tc>
        <w:tc>
          <w:tcPr>
            <w:tcW w:w="1362" w:type="pct"/>
            <w:tcBorders>
              <w:top w:val="nil"/>
              <w:left w:val="nil"/>
              <w:bottom w:val="single" w:sz="4" w:space="0" w:color="auto"/>
              <w:right w:val="single" w:sz="4" w:space="0" w:color="auto"/>
            </w:tcBorders>
            <w:shd w:val="clear" w:color="auto" w:fill="auto"/>
            <w:vAlign w:val="center"/>
          </w:tcPr>
          <w:p w14:paraId="5DC964F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780.3</w:t>
            </w:r>
          </w:p>
        </w:tc>
      </w:tr>
      <w:tr w:rsidR="00D6480A" w:rsidRPr="004004BC" w14:paraId="4B8B3461" w14:textId="77777777" w:rsidTr="004004BC">
        <w:trPr>
          <w:trHeight w:val="288"/>
          <w:jc w:val="center"/>
        </w:trPr>
        <w:tc>
          <w:tcPr>
            <w:tcW w:w="1075" w:type="pct"/>
            <w:tcBorders>
              <w:top w:val="nil"/>
              <w:left w:val="single" w:sz="4" w:space="0" w:color="auto"/>
              <w:bottom w:val="single" w:sz="4" w:space="0" w:color="auto"/>
              <w:right w:val="single" w:sz="4" w:space="0" w:color="auto"/>
            </w:tcBorders>
            <w:shd w:val="clear" w:color="auto" w:fill="auto"/>
            <w:vAlign w:val="center"/>
          </w:tcPr>
          <w:p w14:paraId="7E8F530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w:t>
            </w:r>
          </w:p>
        </w:tc>
        <w:tc>
          <w:tcPr>
            <w:tcW w:w="1129" w:type="pct"/>
            <w:tcBorders>
              <w:top w:val="nil"/>
              <w:left w:val="nil"/>
              <w:bottom w:val="single" w:sz="4" w:space="0" w:color="auto"/>
              <w:right w:val="single" w:sz="4" w:space="0" w:color="auto"/>
            </w:tcBorders>
            <w:shd w:val="clear" w:color="000000" w:fill="FFFFFF"/>
            <w:noWrap/>
            <w:vAlign w:val="center"/>
          </w:tcPr>
          <w:p w14:paraId="5B7160E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Т6</w:t>
            </w:r>
          </w:p>
        </w:tc>
        <w:tc>
          <w:tcPr>
            <w:tcW w:w="1434" w:type="pct"/>
            <w:tcBorders>
              <w:top w:val="nil"/>
              <w:left w:val="nil"/>
              <w:bottom w:val="single" w:sz="4" w:space="0" w:color="auto"/>
              <w:right w:val="single" w:sz="4" w:space="0" w:color="auto"/>
            </w:tcBorders>
            <w:shd w:val="clear" w:color="auto" w:fill="auto"/>
            <w:noWrap/>
            <w:vAlign w:val="center"/>
          </w:tcPr>
          <w:p w14:paraId="27A04A3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-22.37</w:t>
            </w:r>
          </w:p>
        </w:tc>
        <w:tc>
          <w:tcPr>
            <w:tcW w:w="1362" w:type="pct"/>
            <w:tcBorders>
              <w:top w:val="nil"/>
              <w:left w:val="nil"/>
              <w:bottom w:val="single" w:sz="4" w:space="0" w:color="auto"/>
              <w:right w:val="single" w:sz="4" w:space="0" w:color="auto"/>
            </w:tcBorders>
            <w:shd w:val="clear" w:color="auto" w:fill="auto"/>
            <w:vAlign w:val="center"/>
          </w:tcPr>
          <w:p w14:paraId="4B4C5CA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780.3</w:t>
            </w:r>
          </w:p>
        </w:tc>
      </w:tr>
      <w:tr w:rsidR="00D6480A" w:rsidRPr="004004BC" w14:paraId="0B3D197C" w14:textId="77777777" w:rsidTr="004004BC">
        <w:trPr>
          <w:trHeight w:val="288"/>
          <w:jc w:val="center"/>
        </w:trPr>
        <w:tc>
          <w:tcPr>
            <w:tcW w:w="1075" w:type="pct"/>
            <w:tcBorders>
              <w:top w:val="nil"/>
              <w:left w:val="single" w:sz="4" w:space="0" w:color="auto"/>
              <w:bottom w:val="single" w:sz="4" w:space="0" w:color="auto"/>
              <w:right w:val="single" w:sz="4" w:space="0" w:color="auto"/>
            </w:tcBorders>
            <w:shd w:val="clear" w:color="auto" w:fill="auto"/>
            <w:vAlign w:val="center"/>
          </w:tcPr>
          <w:p w14:paraId="3665528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w:t>
            </w:r>
          </w:p>
        </w:tc>
        <w:tc>
          <w:tcPr>
            <w:tcW w:w="1129" w:type="pct"/>
            <w:tcBorders>
              <w:top w:val="nil"/>
              <w:left w:val="nil"/>
              <w:bottom w:val="single" w:sz="4" w:space="0" w:color="auto"/>
              <w:right w:val="single" w:sz="4" w:space="0" w:color="auto"/>
            </w:tcBorders>
            <w:shd w:val="clear" w:color="000000" w:fill="FFFFFF"/>
            <w:noWrap/>
            <w:vAlign w:val="center"/>
          </w:tcPr>
          <w:p w14:paraId="681C682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ТП-5</w:t>
            </w:r>
          </w:p>
        </w:tc>
        <w:tc>
          <w:tcPr>
            <w:tcW w:w="1434" w:type="pct"/>
            <w:tcBorders>
              <w:top w:val="nil"/>
              <w:left w:val="nil"/>
              <w:bottom w:val="single" w:sz="4" w:space="0" w:color="auto"/>
              <w:right w:val="single" w:sz="4" w:space="0" w:color="auto"/>
            </w:tcBorders>
            <w:shd w:val="clear" w:color="auto" w:fill="auto"/>
            <w:noWrap/>
            <w:vAlign w:val="center"/>
          </w:tcPr>
          <w:p w14:paraId="24D468D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-22.37</w:t>
            </w:r>
          </w:p>
        </w:tc>
        <w:tc>
          <w:tcPr>
            <w:tcW w:w="1362" w:type="pct"/>
            <w:tcBorders>
              <w:top w:val="nil"/>
              <w:left w:val="nil"/>
              <w:bottom w:val="single" w:sz="4" w:space="0" w:color="auto"/>
              <w:right w:val="single" w:sz="4" w:space="0" w:color="auto"/>
            </w:tcBorders>
            <w:shd w:val="clear" w:color="auto" w:fill="auto"/>
            <w:vAlign w:val="center"/>
          </w:tcPr>
          <w:p w14:paraId="03C72E0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780.3</w:t>
            </w:r>
          </w:p>
        </w:tc>
      </w:tr>
      <w:tr w:rsidR="00D6480A" w:rsidRPr="004004BC" w14:paraId="1EFF1E2E" w14:textId="77777777" w:rsidTr="004004BC">
        <w:trPr>
          <w:trHeight w:val="288"/>
          <w:jc w:val="center"/>
        </w:trPr>
        <w:tc>
          <w:tcPr>
            <w:tcW w:w="1075" w:type="pct"/>
            <w:tcBorders>
              <w:top w:val="nil"/>
              <w:left w:val="single" w:sz="4" w:space="0" w:color="auto"/>
              <w:bottom w:val="single" w:sz="4" w:space="0" w:color="auto"/>
              <w:right w:val="single" w:sz="4" w:space="0" w:color="auto"/>
            </w:tcBorders>
            <w:shd w:val="clear" w:color="auto" w:fill="auto"/>
            <w:vAlign w:val="center"/>
          </w:tcPr>
          <w:p w14:paraId="42076F3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w:t>
            </w:r>
          </w:p>
        </w:tc>
        <w:tc>
          <w:tcPr>
            <w:tcW w:w="1129" w:type="pct"/>
            <w:tcBorders>
              <w:top w:val="nil"/>
              <w:left w:val="nil"/>
              <w:bottom w:val="single" w:sz="4" w:space="0" w:color="auto"/>
              <w:right w:val="single" w:sz="4" w:space="0" w:color="auto"/>
            </w:tcBorders>
            <w:shd w:val="clear" w:color="000000" w:fill="FFFFFF"/>
            <w:noWrap/>
            <w:vAlign w:val="center"/>
          </w:tcPr>
          <w:p w14:paraId="324210D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ТП-3</w:t>
            </w:r>
          </w:p>
        </w:tc>
        <w:tc>
          <w:tcPr>
            <w:tcW w:w="1434" w:type="pct"/>
            <w:tcBorders>
              <w:top w:val="nil"/>
              <w:left w:val="nil"/>
              <w:bottom w:val="single" w:sz="4" w:space="0" w:color="auto"/>
              <w:right w:val="single" w:sz="4" w:space="0" w:color="auto"/>
            </w:tcBorders>
            <w:shd w:val="clear" w:color="auto" w:fill="auto"/>
            <w:noWrap/>
            <w:vAlign w:val="center"/>
          </w:tcPr>
          <w:p w14:paraId="2B8C874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-22.37</w:t>
            </w:r>
          </w:p>
        </w:tc>
        <w:tc>
          <w:tcPr>
            <w:tcW w:w="1362" w:type="pct"/>
            <w:tcBorders>
              <w:top w:val="nil"/>
              <w:left w:val="nil"/>
              <w:bottom w:val="single" w:sz="4" w:space="0" w:color="auto"/>
              <w:right w:val="single" w:sz="4" w:space="0" w:color="auto"/>
            </w:tcBorders>
            <w:shd w:val="clear" w:color="auto" w:fill="auto"/>
            <w:vAlign w:val="center"/>
          </w:tcPr>
          <w:p w14:paraId="492EAF1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780.3</w:t>
            </w:r>
          </w:p>
        </w:tc>
      </w:tr>
      <w:tr w:rsidR="00D6480A" w:rsidRPr="004004BC" w14:paraId="59210F60" w14:textId="77777777" w:rsidTr="004004BC">
        <w:trPr>
          <w:trHeight w:val="288"/>
          <w:jc w:val="center"/>
        </w:trPr>
        <w:tc>
          <w:tcPr>
            <w:tcW w:w="1075" w:type="pct"/>
            <w:tcBorders>
              <w:top w:val="nil"/>
              <w:left w:val="single" w:sz="4" w:space="0" w:color="auto"/>
              <w:bottom w:val="single" w:sz="4" w:space="0" w:color="auto"/>
              <w:right w:val="single" w:sz="4" w:space="0" w:color="auto"/>
            </w:tcBorders>
            <w:shd w:val="clear" w:color="auto" w:fill="auto"/>
            <w:vAlign w:val="center"/>
          </w:tcPr>
          <w:p w14:paraId="3C359FF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w:t>
            </w:r>
          </w:p>
        </w:tc>
        <w:tc>
          <w:tcPr>
            <w:tcW w:w="1129" w:type="pct"/>
            <w:tcBorders>
              <w:top w:val="nil"/>
              <w:left w:val="nil"/>
              <w:bottom w:val="single" w:sz="4" w:space="0" w:color="auto"/>
              <w:right w:val="single" w:sz="4" w:space="0" w:color="auto"/>
            </w:tcBorders>
            <w:shd w:val="clear" w:color="000000" w:fill="FFFFFF"/>
            <w:noWrap/>
            <w:vAlign w:val="center"/>
          </w:tcPr>
          <w:p w14:paraId="70472EC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УТ-2а</w:t>
            </w:r>
          </w:p>
        </w:tc>
        <w:tc>
          <w:tcPr>
            <w:tcW w:w="1434" w:type="pct"/>
            <w:tcBorders>
              <w:top w:val="nil"/>
              <w:left w:val="nil"/>
              <w:bottom w:val="single" w:sz="4" w:space="0" w:color="auto"/>
              <w:right w:val="single" w:sz="4" w:space="0" w:color="auto"/>
            </w:tcBorders>
            <w:shd w:val="clear" w:color="auto" w:fill="auto"/>
            <w:noWrap/>
            <w:vAlign w:val="center"/>
          </w:tcPr>
          <w:p w14:paraId="75DA9D3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-22.37</w:t>
            </w:r>
          </w:p>
        </w:tc>
        <w:tc>
          <w:tcPr>
            <w:tcW w:w="1362" w:type="pct"/>
            <w:tcBorders>
              <w:top w:val="nil"/>
              <w:left w:val="nil"/>
              <w:bottom w:val="single" w:sz="4" w:space="0" w:color="auto"/>
              <w:right w:val="single" w:sz="4" w:space="0" w:color="auto"/>
            </w:tcBorders>
            <w:shd w:val="clear" w:color="auto" w:fill="auto"/>
            <w:vAlign w:val="center"/>
          </w:tcPr>
          <w:p w14:paraId="5ECF7DF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780.3</w:t>
            </w:r>
          </w:p>
        </w:tc>
      </w:tr>
      <w:tr w:rsidR="00D6480A" w:rsidRPr="004004BC" w14:paraId="0BD8EF6F" w14:textId="77777777" w:rsidTr="004004BC">
        <w:trPr>
          <w:trHeight w:val="288"/>
          <w:jc w:val="center"/>
        </w:trPr>
        <w:tc>
          <w:tcPr>
            <w:tcW w:w="1075" w:type="pct"/>
            <w:tcBorders>
              <w:top w:val="nil"/>
              <w:left w:val="single" w:sz="4" w:space="0" w:color="auto"/>
              <w:bottom w:val="single" w:sz="4" w:space="0" w:color="auto"/>
              <w:right w:val="single" w:sz="4" w:space="0" w:color="auto"/>
            </w:tcBorders>
            <w:shd w:val="clear" w:color="auto" w:fill="auto"/>
            <w:vAlign w:val="center"/>
          </w:tcPr>
          <w:p w14:paraId="6457C61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w:t>
            </w:r>
          </w:p>
        </w:tc>
        <w:tc>
          <w:tcPr>
            <w:tcW w:w="1129" w:type="pct"/>
            <w:tcBorders>
              <w:top w:val="nil"/>
              <w:left w:val="nil"/>
              <w:bottom w:val="single" w:sz="4" w:space="0" w:color="auto"/>
              <w:right w:val="single" w:sz="4" w:space="0" w:color="auto"/>
            </w:tcBorders>
            <w:shd w:val="clear" w:color="000000" w:fill="FFFFFF"/>
            <w:noWrap/>
            <w:vAlign w:val="center"/>
          </w:tcPr>
          <w:p w14:paraId="16584A7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УТ-5</w:t>
            </w:r>
          </w:p>
        </w:tc>
        <w:tc>
          <w:tcPr>
            <w:tcW w:w="1434" w:type="pct"/>
            <w:tcBorders>
              <w:top w:val="nil"/>
              <w:left w:val="nil"/>
              <w:bottom w:val="single" w:sz="4" w:space="0" w:color="auto"/>
              <w:right w:val="single" w:sz="4" w:space="0" w:color="auto"/>
            </w:tcBorders>
            <w:shd w:val="clear" w:color="auto" w:fill="auto"/>
            <w:noWrap/>
            <w:vAlign w:val="center"/>
          </w:tcPr>
          <w:p w14:paraId="542E4BD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-26.24</w:t>
            </w:r>
          </w:p>
        </w:tc>
        <w:tc>
          <w:tcPr>
            <w:tcW w:w="1362" w:type="pct"/>
            <w:tcBorders>
              <w:top w:val="nil"/>
              <w:left w:val="nil"/>
              <w:bottom w:val="single" w:sz="4" w:space="0" w:color="auto"/>
              <w:right w:val="single" w:sz="4" w:space="0" w:color="auto"/>
            </w:tcBorders>
            <w:shd w:val="clear" w:color="auto" w:fill="auto"/>
            <w:vAlign w:val="center"/>
          </w:tcPr>
          <w:p w14:paraId="0F214EC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487.3</w:t>
            </w:r>
          </w:p>
        </w:tc>
      </w:tr>
      <w:tr w:rsidR="00D6480A" w:rsidRPr="004004BC" w14:paraId="34189B54" w14:textId="77777777" w:rsidTr="004004BC">
        <w:trPr>
          <w:trHeight w:val="288"/>
          <w:jc w:val="center"/>
        </w:trPr>
        <w:tc>
          <w:tcPr>
            <w:tcW w:w="1075" w:type="pct"/>
            <w:tcBorders>
              <w:top w:val="nil"/>
              <w:left w:val="single" w:sz="4" w:space="0" w:color="auto"/>
              <w:bottom w:val="single" w:sz="4" w:space="0" w:color="auto"/>
              <w:right w:val="single" w:sz="4" w:space="0" w:color="auto"/>
            </w:tcBorders>
            <w:shd w:val="clear" w:color="auto" w:fill="auto"/>
            <w:vAlign w:val="center"/>
          </w:tcPr>
          <w:p w14:paraId="1C662A7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w:t>
            </w:r>
          </w:p>
        </w:tc>
        <w:tc>
          <w:tcPr>
            <w:tcW w:w="1129" w:type="pct"/>
            <w:tcBorders>
              <w:top w:val="nil"/>
              <w:left w:val="nil"/>
              <w:bottom w:val="single" w:sz="4" w:space="0" w:color="auto"/>
              <w:right w:val="single" w:sz="4" w:space="0" w:color="auto"/>
            </w:tcBorders>
            <w:shd w:val="clear" w:color="000000" w:fill="FFFFFF"/>
            <w:noWrap/>
            <w:vAlign w:val="center"/>
          </w:tcPr>
          <w:p w14:paraId="16774F4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УТ-6</w:t>
            </w:r>
          </w:p>
        </w:tc>
        <w:tc>
          <w:tcPr>
            <w:tcW w:w="1434" w:type="pct"/>
            <w:tcBorders>
              <w:top w:val="nil"/>
              <w:left w:val="nil"/>
              <w:bottom w:val="single" w:sz="4" w:space="0" w:color="auto"/>
              <w:right w:val="single" w:sz="4" w:space="0" w:color="auto"/>
            </w:tcBorders>
            <w:shd w:val="clear" w:color="auto" w:fill="auto"/>
            <w:noWrap/>
            <w:vAlign w:val="center"/>
          </w:tcPr>
          <w:p w14:paraId="7A2A086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-26.24</w:t>
            </w:r>
          </w:p>
        </w:tc>
        <w:tc>
          <w:tcPr>
            <w:tcW w:w="1362" w:type="pct"/>
            <w:tcBorders>
              <w:top w:val="nil"/>
              <w:left w:val="nil"/>
              <w:bottom w:val="single" w:sz="4" w:space="0" w:color="auto"/>
              <w:right w:val="single" w:sz="4" w:space="0" w:color="auto"/>
            </w:tcBorders>
            <w:shd w:val="clear" w:color="auto" w:fill="auto"/>
            <w:vAlign w:val="center"/>
          </w:tcPr>
          <w:p w14:paraId="3992141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487.3</w:t>
            </w:r>
          </w:p>
        </w:tc>
      </w:tr>
      <w:tr w:rsidR="00D6480A" w:rsidRPr="004004BC" w14:paraId="5979110B" w14:textId="77777777" w:rsidTr="004004BC">
        <w:trPr>
          <w:trHeight w:val="288"/>
          <w:jc w:val="center"/>
        </w:trPr>
        <w:tc>
          <w:tcPr>
            <w:tcW w:w="1075" w:type="pct"/>
            <w:tcBorders>
              <w:top w:val="nil"/>
              <w:left w:val="single" w:sz="4" w:space="0" w:color="auto"/>
              <w:bottom w:val="single" w:sz="4" w:space="0" w:color="auto"/>
              <w:right w:val="single" w:sz="4" w:space="0" w:color="auto"/>
            </w:tcBorders>
            <w:shd w:val="clear" w:color="auto" w:fill="auto"/>
            <w:vAlign w:val="center"/>
          </w:tcPr>
          <w:p w14:paraId="2F0BC67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9</w:t>
            </w:r>
          </w:p>
        </w:tc>
        <w:tc>
          <w:tcPr>
            <w:tcW w:w="1129" w:type="pct"/>
            <w:tcBorders>
              <w:top w:val="nil"/>
              <w:left w:val="nil"/>
              <w:bottom w:val="single" w:sz="4" w:space="0" w:color="auto"/>
              <w:right w:val="single" w:sz="4" w:space="0" w:color="auto"/>
            </w:tcBorders>
            <w:shd w:val="clear" w:color="000000" w:fill="FFFFFF"/>
            <w:noWrap/>
            <w:vAlign w:val="center"/>
          </w:tcPr>
          <w:p w14:paraId="71C9EB7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УТ-6а</w:t>
            </w:r>
          </w:p>
        </w:tc>
        <w:tc>
          <w:tcPr>
            <w:tcW w:w="1434" w:type="pct"/>
            <w:tcBorders>
              <w:top w:val="nil"/>
              <w:left w:val="nil"/>
              <w:bottom w:val="single" w:sz="4" w:space="0" w:color="auto"/>
              <w:right w:val="single" w:sz="4" w:space="0" w:color="auto"/>
            </w:tcBorders>
            <w:shd w:val="clear" w:color="auto" w:fill="auto"/>
            <w:noWrap/>
            <w:vAlign w:val="center"/>
          </w:tcPr>
          <w:p w14:paraId="6A5A45E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-26.24</w:t>
            </w:r>
          </w:p>
        </w:tc>
        <w:tc>
          <w:tcPr>
            <w:tcW w:w="1362" w:type="pct"/>
            <w:tcBorders>
              <w:top w:val="nil"/>
              <w:left w:val="nil"/>
              <w:bottom w:val="single" w:sz="4" w:space="0" w:color="auto"/>
              <w:right w:val="single" w:sz="4" w:space="0" w:color="auto"/>
            </w:tcBorders>
            <w:shd w:val="clear" w:color="auto" w:fill="auto"/>
            <w:vAlign w:val="center"/>
          </w:tcPr>
          <w:p w14:paraId="2439D3A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487.3</w:t>
            </w:r>
          </w:p>
        </w:tc>
      </w:tr>
      <w:tr w:rsidR="00D6480A" w:rsidRPr="004004BC" w14:paraId="6F32AD6C" w14:textId="77777777" w:rsidTr="004004BC">
        <w:trPr>
          <w:trHeight w:val="288"/>
          <w:jc w:val="center"/>
        </w:trPr>
        <w:tc>
          <w:tcPr>
            <w:tcW w:w="1075" w:type="pct"/>
            <w:tcBorders>
              <w:top w:val="nil"/>
              <w:left w:val="single" w:sz="4" w:space="0" w:color="auto"/>
              <w:bottom w:val="single" w:sz="4" w:space="0" w:color="auto"/>
              <w:right w:val="single" w:sz="4" w:space="0" w:color="auto"/>
            </w:tcBorders>
            <w:shd w:val="clear" w:color="auto" w:fill="auto"/>
            <w:vAlign w:val="center"/>
          </w:tcPr>
          <w:p w14:paraId="148FC45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w:t>
            </w:r>
          </w:p>
        </w:tc>
        <w:tc>
          <w:tcPr>
            <w:tcW w:w="1129" w:type="pct"/>
            <w:tcBorders>
              <w:top w:val="nil"/>
              <w:left w:val="nil"/>
              <w:bottom w:val="single" w:sz="4" w:space="0" w:color="auto"/>
              <w:right w:val="single" w:sz="4" w:space="0" w:color="auto"/>
            </w:tcBorders>
            <w:shd w:val="clear" w:color="000000" w:fill="FFFFFF"/>
            <w:noWrap/>
            <w:vAlign w:val="center"/>
          </w:tcPr>
          <w:p w14:paraId="6A6CF6C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УТ-7</w:t>
            </w:r>
          </w:p>
        </w:tc>
        <w:tc>
          <w:tcPr>
            <w:tcW w:w="1434" w:type="pct"/>
            <w:tcBorders>
              <w:top w:val="nil"/>
              <w:left w:val="nil"/>
              <w:bottom w:val="single" w:sz="4" w:space="0" w:color="auto"/>
              <w:right w:val="single" w:sz="4" w:space="0" w:color="auto"/>
            </w:tcBorders>
            <w:shd w:val="clear" w:color="auto" w:fill="auto"/>
            <w:noWrap/>
            <w:vAlign w:val="center"/>
          </w:tcPr>
          <w:p w14:paraId="7145209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-26.24</w:t>
            </w:r>
          </w:p>
        </w:tc>
        <w:tc>
          <w:tcPr>
            <w:tcW w:w="1362" w:type="pct"/>
            <w:tcBorders>
              <w:top w:val="nil"/>
              <w:left w:val="nil"/>
              <w:bottom w:val="single" w:sz="4" w:space="0" w:color="auto"/>
              <w:right w:val="single" w:sz="4" w:space="0" w:color="auto"/>
            </w:tcBorders>
            <w:shd w:val="clear" w:color="auto" w:fill="auto"/>
            <w:vAlign w:val="center"/>
          </w:tcPr>
          <w:p w14:paraId="03FF2B7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487.3</w:t>
            </w:r>
          </w:p>
        </w:tc>
      </w:tr>
      <w:tr w:rsidR="00D6480A" w:rsidRPr="004004BC" w14:paraId="4D94BCAA" w14:textId="77777777" w:rsidTr="004004BC">
        <w:trPr>
          <w:trHeight w:val="288"/>
          <w:jc w:val="center"/>
        </w:trPr>
        <w:tc>
          <w:tcPr>
            <w:tcW w:w="1075" w:type="pct"/>
            <w:tcBorders>
              <w:top w:val="nil"/>
              <w:left w:val="single" w:sz="4" w:space="0" w:color="auto"/>
              <w:bottom w:val="single" w:sz="4" w:space="0" w:color="auto"/>
              <w:right w:val="single" w:sz="4" w:space="0" w:color="auto"/>
            </w:tcBorders>
            <w:shd w:val="clear" w:color="auto" w:fill="auto"/>
            <w:vAlign w:val="center"/>
          </w:tcPr>
          <w:p w14:paraId="0633EF7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11</w:t>
            </w:r>
          </w:p>
        </w:tc>
        <w:tc>
          <w:tcPr>
            <w:tcW w:w="1129" w:type="pct"/>
            <w:tcBorders>
              <w:top w:val="nil"/>
              <w:left w:val="nil"/>
              <w:bottom w:val="single" w:sz="4" w:space="0" w:color="auto"/>
              <w:right w:val="single" w:sz="4" w:space="0" w:color="auto"/>
            </w:tcBorders>
            <w:shd w:val="clear" w:color="000000" w:fill="FFFFFF"/>
            <w:noWrap/>
            <w:vAlign w:val="center"/>
          </w:tcPr>
          <w:p w14:paraId="11774D9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УТ-10</w:t>
            </w:r>
          </w:p>
        </w:tc>
        <w:tc>
          <w:tcPr>
            <w:tcW w:w="1434" w:type="pct"/>
            <w:tcBorders>
              <w:top w:val="nil"/>
              <w:left w:val="nil"/>
              <w:bottom w:val="single" w:sz="4" w:space="0" w:color="auto"/>
              <w:right w:val="single" w:sz="4" w:space="0" w:color="auto"/>
            </w:tcBorders>
            <w:shd w:val="clear" w:color="auto" w:fill="auto"/>
            <w:noWrap/>
            <w:vAlign w:val="center"/>
          </w:tcPr>
          <w:p w14:paraId="28E7DEF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-28.45</w:t>
            </w:r>
          </w:p>
        </w:tc>
        <w:tc>
          <w:tcPr>
            <w:tcW w:w="1362" w:type="pct"/>
            <w:tcBorders>
              <w:top w:val="nil"/>
              <w:left w:val="nil"/>
              <w:bottom w:val="single" w:sz="4" w:space="0" w:color="auto"/>
              <w:right w:val="single" w:sz="4" w:space="0" w:color="auto"/>
            </w:tcBorders>
            <w:shd w:val="clear" w:color="auto" w:fill="auto"/>
            <w:vAlign w:val="center"/>
          </w:tcPr>
          <w:p w14:paraId="6261660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352.9</w:t>
            </w:r>
          </w:p>
        </w:tc>
      </w:tr>
      <w:tr w:rsidR="00D6480A" w:rsidRPr="004004BC" w14:paraId="4729C4A6" w14:textId="77777777" w:rsidTr="004004BC">
        <w:trPr>
          <w:trHeight w:val="288"/>
          <w:jc w:val="center"/>
        </w:trPr>
        <w:tc>
          <w:tcPr>
            <w:tcW w:w="1075" w:type="pct"/>
            <w:tcBorders>
              <w:top w:val="nil"/>
              <w:left w:val="single" w:sz="4" w:space="0" w:color="auto"/>
              <w:bottom w:val="single" w:sz="4" w:space="0" w:color="auto"/>
              <w:right w:val="single" w:sz="4" w:space="0" w:color="auto"/>
            </w:tcBorders>
            <w:shd w:val="clear" w:color="auto" w:fill="auto"/>
            <w:vAlign w:val="center"/>
          </w:tcPr>
          <w:p w14:paraId="5E16AB9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12</w:t>
            </w:r>
          </w:p>
        </w:tc>
        <w:tc>
          <w:tcPr>
            <w:tcW w:w="1129" w:type="pct"/>
            <w:tcBorders>
              <w:top w:val="nil"/>
              <w:left w:val="nil"/>
              <w:bottom w:val="single" w:sz="8" w:space="0" w:color="auto"/>
              <w:right w:val="single" w:sz="4" w:space="0" w:color="auto"/>
            </w:tcBorders>
            <w:shd w:val="clear" w:color="000000" w:fill="FFFFFF"/>
            <w:noWrap/>
            <w:vAlign w:val="center"/>
          </w:tcPr>
          <w:p w14:paraId="26C16D9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УТ-11</w:t>
            </w:r>
          </w:p>
        </w:tc>
        <w:tc>
          <w:tcPr>
            <w:tcW w:w="1434" w:type="pct"/>
            <w:tcBorders>
              <w:top w:val="nil"/>
              <w:left w:val="nil"/>
              <w:bottom w:val="single" w:sz="4" w:space="0" w:color="auto"/>
              <w:right w:val="single" w:sz="4" w:space="0" w:color="auto"/>
            </w:tcBorders>
            <w:shd w:val="clear" w:color="auto" w:fill="auto"/>
            <w:noWrap/>
            <w:vAlign w:val="center"/>
          </w:tcPr>
          <w:p w14:paraId="6594FF8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-49.47</w:t>
            </w:r>
          </w:p>
        </w:tc>
        <w:tc>
          <w:tcPr>
            <w:tcW w:w="1362" w:type="pct"/>
            <w:tcBorders>
              <w:top w:val="nil"/>
              <w:left w:val="nil"/>
              <w:bottom w:val="single" w:sz="4" w:space="0" w:color="auto"/>
              <w:right w:val="single" w:sz="4" w:space="0" w:color="auto"/>
            </w:tcBorders>
            <w:shd w:val="clear" w:color="auto" w:fill="auto"/>
            <w:vAlign w:val="center"/>
          </w:tcPr>
          <w:p w14:paraId="201B020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36.0</w:t>
            </w:r>
          </w:p>
        </w:tc>
      </w:tr>
      <w:tr w:rsidR="00D6480A" w:rsidRPr="004004BC" w14:paraId="169FF1EA" w14:textId="77777777" w:rsidTr="004004BC">
        <w:trPr>
          <w:trHeight w:val="288"/>
          <w:jc w:val="center"/>
        </w:trPr>
        <w:tc>
          <w:tcPr>
            <w:tcW w:w="1075" w:type="pct"/>
            <w:tcBorders>
              <w:top w:val="nil"/>
              <w:left w:val="single" w:sz="4" w:space="0" w:color="auto"/>
              <w:bottom w:val="single" w:sz="4" w:space="0" w:color="auto"/>
              <w:right w:val="single" w:sz="4" w:space="0" w:color="auto"/>
            </w:tcBorders>
            <w:shd w:val="clear" w:color="auto" w:fill="auto"/>
            <w:vAlign w:val="center"/>
          </w:tcPr>
          <w:p w14:paraId="2869E2A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13</w:t>
            </w:r>
          </w:p>
        </w:tc>
        <w:tc>
          <w:tcPr>
            <w:tcW w:w="1129" w:type="pct"/>
            <w:tcBorders>
              <w:top w:val="nil"/>
              <w:left w:val="nil"/>
              <w:bottom w:val="single" w:sz="4" w:space="0" w:color="auto"/>
              <w:right w:val="single" w:sz="4" w:space="0" w:color="auto"/>
            </w:tcBorders>
            <w:shd w:val="clear" w:color="auto" w:fill="auto"/>
            <w:noWrap/>
            <w:vAlign w:val="center"/>
          </w:tcPr>
          <w:p w14:paraId="012A06E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УТ-12</w:t>
            </w:r>
          </w:p>
        </w:tc>
        <w:tc>
          <w:tcPr>
            <w:tcW w:w="1434" w:type="pct"/>
            <w:tcBorders>
              <w:top w:val="nil"/>
              <w:left w:val="nil"/>
              <w:bottom w:val="single" w:sz="4" w:space="0" w:color="auto"/>
              <w:right w:val="single" w:sz="4" w:space="0" w:color="auto"/>
            </w:tcBorders>
            <w:shd w:val="clear" w:color="auto" w:fill="auto"/>
            <w:noWrap/>
            <w:vAlign w:val="center"/>
          </w:tcPr>
          <w:p w14:paraId="44578FA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-49.47</w:t>
            </w:r>
          </w:p>
        </w:tc>
        <w:tc>
          <w:tcPr>
            <w:tcW w:w="1362" w:type="pct"/>
            <w:tcBorders>
              <w:top w:val="nil"/>
              <w:left w:val="nil"/>
              <w:bottom w:val="single" w:sz="4" w:space="0" w:color="auto"/>
              <w:right w:val="single" w:sz="4" w:space="0" w:color="auto"/>
            </w:tcBorders>
            <w:shd w:val="clear" w:color="auto" w:fill="auto"/>
            <w:vAlign w:val="center"/>
          </w:tcPr>
          <w:p w14:paraId="6E2EDB4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36.0</w:t>
            </w:r>
          </w:p>
        </w:tc>
      </w:tr>
      <w:tr w:rsidR="00D6480A" w:rsidRPr="004004BC" w14:paraId="40F6340F" w14:textId="77777777" w:rsidTr="004004BC">
        <w:trPr>
          <w:trHeight w:val="288"/>
          <w:jc w:val="center"/>
        </w:trPr>
        <w:tc>
          <w:tcPr>
            <w:tcW w:w="1075" w:type="pct"/>
            <w:tcBorders>
              <w:top w:val="nil"/>
              <w:left w:val="single" w:sz="4" w:space="0" w:color="auto"/>
              <w:bottom w:val="single" w:sz="4" w:space="0" w:color="auto"/>
              <w:right w:val="single" w:sz="4" w:space="0" w:color="auto"/>
            </w:tcBorders>
            <w:shd w:val="clear" w:color="auto" w:fill="auto"/>
            <w:vAlign w:val="center"/>
          </w:tcPr>
          <w:p w14:paraId="111068D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14</w:t>
            </w:r>
          </w:p>
        </w:tc>
        <w:tc>
          <w:tcPr>
            <w:tcW w:w="1129" w:type="pct"/>
            <w:tcBorders>
              <w:top w:val="nil"/>
              <w:left w:val="nil"/>
              <w:bottom w:val="single" w:sz="4" w:space="0" w:color="auto"/>
              <w:right w:val="single" w:sz="4" w:space="0" w:color="auto"/>
            </w:tcBorders>
            <w:shd w:val="clear" w:color="auto" w:fill="auto"/>
            <w:noWrap/>
            <w:vAlign w:val="center"/>
          </w:tcPr>
          <w:p w14:paraId="3D93AB5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УТ-13</w:t>
            </w:r>
          </w:p>
        </w:tc>
        <w:tc>
          <w:tcPr>
            <w:tcW w:w="1434" w:type="pct"/>
            <w:tcBorders>
              <w:top w:val="nil"/>
              <w:left w:val="nil"/>
              <w:bottom w:val="single" w:sz="4" w:space="0" w:color="auto"/>
              <w:right w:val="single" w:sz="4" w:space="0" w:color="auto"/>
            </w:tcBorders>
            <w:shd w:val="clear" w:color="auto" w:fill="auto"/>
            <w:noWrap/>
            <w:vAlign w:val="center"/>
          </w:tcPr>
          <w:p w14:paraId="6522211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-49.47</w:t>
            </w:r>
          </w:p>
        </w:tc>
        <w:tc>
          <w:tcPr>
            <w:tcW w:w="1362" w:type="pct"/>
            <w:tcBorders>
              <w:top w:val="nil"/>
              <w:left w:val="nil"/>
              <w:bottom w:val="single" w:sz="4" w:space="0" w:color="auto"/>
              <w:right w:val="single" w:sz="4" w:space="0" w:color="auto"/>
            </w:tcBorders>
            <w:shd w:val="clear" w:color="auto" w:fill="auto"/>
            <w:vAlign w:val="center"/>
          </w:tcPr>
          <w:p w14:paraId="695D724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36.0</w:t>
            </w:r>
          </w:p>
        </w:tc>
      </w:tr>
      <w:tr w:rsidR="00D6480A" w:rsidRPr="004004BC" w14:paraId="20ACF28E" w14:textId="77777777" w:rsidTr="004004BC">
        <w:trPr>
          <w:trHeight w:val="288"/>
          <w:jc w:val="center"/>
        </w:trPr>
        <w:tc>
          <w:tcPr>
            <w:tcW w:w="1075" w:type="pct"/>
            <w:tcBorders>
              <w:top w:val="nil"/>
              <w:left w:val="single" w:sz="4" w:space="0" w:color="auto"/>
              <w:bottom w:val="single" w:sz="4" w:space="0" w:color="auto"/>
              <w:right w:val="single" w:sz="4" w:space="0" w:color="auto"/>
            </w:tcBorders>
            <w:shd w:val="clear" w:color="auto" w:fill="auto"/>
            <w:vAlign w:val="center"/>
          </w:tcPr>
          <w:p w14:paraId="4037FF9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15</w:t>
            </w:r>
          </w:p>
        </w:tc>
        <w:tc>
          <w:tcPr>
            <w:tcW w:w="1129" w:type="pct"/>
            <w:tcBorders>
              <w:top w:val="nil"/>
              <w:left w:val="nil"/>
              <w:bottom w:val="single" w:sz="4" w:space="0" w:color="auto"/>
              <w:right w:val="single" w:sz="4" w:space="0" w:color="auto"/>
            </w:tcBorders>
            <w:shd w:val="clear" w:color="auto" w:fill="auto"/>
            <w:noWrap/>
            <w:vAlign w:val="center"/>
          </w:tcPr>
          <w:p w14:paraId="3F55ED8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УТ-14</w:t>
            </w:r>
          </w:p>
        </w:tc>
        <w:tc>
          <w:tcPr>
            <w:tcW w:w="1434" w:type="pct"/>
            <w:tcBorders>
              <w:top w:val="nil"/>
              <w:left w:val="nil"/>
              <w:bottom w:val="single" w:sz="4" w:space="0" w:color="auto"/>
              <w:right w:val="single" w:sz="4" w:space="0" w:color="auto"/>
            </w:tcBorders>
            <w:shd w:val="clear" w:color="auto" w:fill="auto"/>
            <w:noWrap/>
            <w:vAlign w:val="center"/>
          </w:tcPr>
          <w:p w14:paraId="5E86E09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-77.77</w:t>
            </w:r>
          </w:p>
        </w:tc>
        <w:tc>
          <w:tcPr>
            <w:tcW w:w="1362" w:type="pct"/>
            <w:tcBorders>
              <w:top w:val="nil"/>
              <w:left w:val="nil"/>
              <w:bottom w:val="single" w:sz="4" w:space="0" w:color="auto"/>
              <w:right w:val="single" w:sz="4" w:space="0" w:color="auto"/>
            </w:tcBorders>
            <w:shd w:val="clear" w:color="auto" w:fill="auto"/>
            <w:vAlign w:val="center"/>
          </w:tcPr>
          <w:p w14:paraId="7762B45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0.0</w:t>
            </w:r>
          </w:p>
        </w:tc>
      </w:tr>
      <w:tr w:rsidR="00D6480A" w:rsidRPr="004004BC" w14:paraId="0066634A" w14:textId="77777777" w:rsidTr="004004BC">
        <w:trPr>
          <w:trHeight w:val="288"/>
          <w:jc w:val="center"/>
        </w:trPr>
        <w:tc>
          <w:tcPr>
            <w:tcW w:w="1075" w:type="pct"/>
            <w:tcBorders>
              <w:top w:val="nil"/>
              <w:left w:val="single" w:sz="4" w:space="0" w:color="auto"/>
              <w:bottom w:val="single" w:sz="4" w:space="0" w:color="auto"/>
              <w:right w:val="single" w:sz="4" w:space="0" w:color="auto"/>
            </w:tcBorders>
            <w:shd w:val="clear" w:color="auto" w:fill="auto"/>
            <w:vAlign w:val="center"/>
          </w:tcPr>
          <w:p w14:paraId="25E1E4C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16</w:t>
            </w:r>
          </w:p>
        </w:tc>
        <w:tc>
          <w:tcPr>
            <w:tcW w:w="1129" w:type="pct"/>
            <w:tcBorders>
              <w:top w:val="nil"/>
              <w:left w:val="nil"/>
              <w:bottom w:val="single" w:sz="4" w:space="0" w:color="auto"/>
              <w:right w:val="single" w:sz="4" w:space="0" w:color="auto"/>
            </w:tcBorders>
            <w:shd w:val="clear" w:color="auto" w:fill="auto"/>
            <w:noWrap/>
            <w:vAlign w:val="center"/>
          </w:tcPr>
          <w:p w14:paraId="6611E90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К8</w:t>
            </w:r>
          </w:p>
        </w:tc>
        <w:tc>
          <w:tcPr>
            <w:tcW w:w="1434" w:type="pct"/>
            <w:tcBorders>
              <w:top w:val="nil"/>
              <w:left w:val="nil"/>
              <w:bottom w:val="single" w:sz="4" w:space="0" w:color="auto"/>
              <w:right w:val="single" w:sz="4" w:space="0" w:color="auto"/>
            </w:tcBorders>
            <w:shd w:val="clear" w:color="auto" w:fill="auto"/>
            <w:noWrap/>
            <w:vAlign w:val="center"/>
          </w:tcPr>
          <w:p w14:paraId="58248ED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-77.77</w:t>
            </w:r>
          </w:p>
        </w:tc>
        <w:tc>
          <w:tcPr>
            <w:tcW w:w="1362" w:type="pct"/>
            <w:tcBorders>
              <w:top w:val="nil"/>
              <w:left w:val="nil"/>
              <w:bottom w:val="single" w:sz="4" w:space="0" w:color="auto"/>
              <w:right w:val="single" w:sz="4" w:space="0" w:color="auto"/>
            </w:tcBorders>
            <w:shd w:val="clear" w:color="auto" w:fill="auto"/>
            <w:vAlign w:val="center"/>
          </w:tcPr>
          <w:p w14:paraId="0D89F41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0.0</w:t>
            </w:r>
          </w:p>
        </w:tc>
      </w:tr>
      <w:tr w:rsidR="00D6480A" w:rsidRPr="004004BC" w14:paraId="14C3507D" w14:textId="77777777" w:rsidTr="004004BC">
        <w:trPr>
          <w:trHeight w:val="288"/>
          <w:jc w:val="center"/>
        </w:trPr>
        <w:tc>
          <w:tcPr>
            <w:tcW w:w="1075" w:type="pct"/>
            <w:tcBorders>
              <w:top w:val="nil"/>
              <w:left w:val="single" w:sz="4" w:space="0" w:color="auto"/>
              <w:bottom w:val="single" w:sz="4" w:space="0" w:color="auto"/>
              <w:right w:val="single" w:sz="4" w:space="0" w:color="auto"/>
            </w:tcBorders>
            <w:shd w:val="clear" w:color="auto" w:fill="auto"/>
            <w:vAlign w:val="center"/>
          </w:tcPr>
          <w:p w14:paraId="72FBB93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17</w:t>
            </w:r>
          </w:p>
        </w:tc>
        <w:tc>
          <w:tcPr>
            <w:tcW w:w="1129" w:type="pct"/>
            <w:tcBorders>
              <w:top w:val="nil"/>
              <w:left w:val="nil"/>
              <w:bottom w:val="single" w:sz="4" w:space="0" w:color="auto"/>
              <w:right w:val="single" w:sz="4" w:space="0" w:color="auto"/>
            </w:tcBorders>
            <w:shd w:val="clear" w:color="auto" w:fill="auto"/>
            <w:noWrap/>
            <w:vAlign w:val="center"/>
          </w:tcPr>
          <w:p w14:paraId="3DFC663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К9</w:t>
            </w:r>
          </w:p>
        </w:tc>
        <w:tc>
          <w:tcPr>
            <w:tcW w:w="1434" w:type="pct"/>
            <w:tcBorders>
              <w:top w:val="nil"/>
              <w:left w:val="nil"/>
              <w:bottom w:val="single" w:sz="4" w:space="0" w:color="auto"/>
              <w:right w:val="single" w:sz="4" w:space="0" w:color="auto"/>
            </w:tcBorders>
            <w:shd w:val="clear" w:color="auto" w:fill="auto"/>
            <w:noWrap/>
            <w:vAlign w:val="center"/>
          </w:tcPr>
          <w:p w14:paraId="16E9427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-88.51</w:t>
            </w:r>
          </w:p>
        </w:tc>
        <w:tc>
          <w:tcPr>
            <w:tcW w:w="1362" w:type="pct"/>
            <w:tcBorders>
              <w:top w:val="nil"/>
              <w:left w:val="nil"/>
              <w:bottom w:val="single" w:sz="4" w:space="0" w:color="auto"/>
              <w:right w:val="single" w:sz="4" w:space="0" w:color="auto"/>
            </w:tcBorders>
            <w:shd w:val="clear" w:color="auto" w:fill="auto"/>
            <w:vAlign w:val="center"/>
          </w:tcPr>
          <w:p w14:paraId="0DA8835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0.0</w:t>
            </w:r>
          </w:p>
        </w:tc>
      </w:tr>
      <w:tr w:rsidR="00D6480A" w:rsidRPr="004004BC" w14:paraId="7009ACF0" w14:textId="77777777" w:rsidTr="004004BC">
        <w:trPr>
          <w:trHeight w:val="288"/>
          <w:jc w:val="center"/>
        </w:trPr>
        <w:tc>
          <w:tcPr>
            <w:tcW w:w="1075" w:type="pct"/>
            <w:tcBorders>
              <w:top w:val="nil"/>
              <w:left w:val="single" w:sz="4" w:space="0" w:color="auto"/>
              <w:bottom w:val="single" w:sz="4" w:space="0" w:color="auto"/>
              <w:right w:val="single" w:sz="4" w:space="0" w:color="auto"/>
            </w:tcBorders>
            <w:shd w:val="clear" w:color="auto" w:fill="auto"/>
            <w:vAlign w:val="center"/>
          </w:tcPr>
          <w:p w14:paraId="23F3818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18</w:t>
            </w:r>
          </w:p>
        </w:tc>
        <w:tc>
          <w:tcPr>
            <w:tcW w:w="1129" w:type="pct"/>
            <w:tcBorders>
              <w:top w:val="nil"/>
              <w:left w:val="nil"/>
              <w:bottom w:val="single" w:sz="4" w:space="0" w:color="auto"/>
              <w:right w:val="single" w:sz="4" w:space="0" w:color="auto"/>
            </w:tcBorders>
            <w:shd w:val="clear" w:color="auto" w:fill="auto"/>
            <w:noWrap/>
            <w:vAlign w:val="center"/>
          </w:tcPr>
          <w:p w14:paraId="4FBC379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К10</w:t>
            </w:r>
          </w:p>
        </w:tc>
        <w:tc>
          <w:tcPr>
            <w:tcW w:w="1434" w:type="pct"/>
            <w:tcBorders>
              <w:top w:val="nil"/>
              <w:left w:val="nil"/>
              <w:bottom w:val="single" w:sz="4" w:space="0" w:color="auto"/>
              <w:right w:val="single" w:sz="4" w:space="0" w:color="auto"/>
            </w:tcBorders>
            <w:shd w:val="clear" w:color="auto" w:fill="auto"/>
            <w:noWrap/>
            <w:vAlign w:val="center"/>
          </w:tcPr>
          <w:p w14:paraId="02AE3E4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-88.51</w:t>
            </w:r>
          </w:p>
        </w:tc>
        <w:tc>
          <w:tcPr>
            <w:tcW w:w="1362" w:type="pct"/>
            <w:tcBorders>
              <w:top w:val="nil"/>
              <w:left w:val="nil"/>
              <w:bottom w:val="single" w:sz="4" w:space="0" w:color="auto"/>
              <w:right w:val="single" w:sz="4" w:space="0" w:color="auto"/>
            </w:tcBorders>
            <w:shd w:val="clear" w:color="auto" w:fill="auto"/>
            <w:vAlign w:val="center"/>
          </w:tcPr>
          <w:p w14:paraId="7198052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0.0</w:t>
            </w:r>
          </w:p>
        </w:tc>
      </w:tr>
      <w:tr w:rsidR="00D6480A" w:rsidRPr="004004BC" w14:paraId="5C377402" w14:textId="77777777" w:rsidTr="004004BC">
        <w:trPr>
          <w:trHeight w:val="288"/>
          <w:jc w:val="center"/>
        </w:trPr>
        <w:tc>
          <w:tcPr>
            <w:tcW w:w="1075" w:type="pct"/>
            <w:tcBorders>
              <w:top w:val="nil"/>
              <w:left w:val="single" w:sz="4" w:space="0" w:color="auto"/>
              <w:bottom w:val="single" w:sz="4" w:space="0" w:color="auto"/>
              <w:right w:val="single" w:sz="4" w:space="0" w:color="auto"/>
            </w:tcBorders>
            <w:shd w:val="clear" w:color="auto" w:fill="auto"/>
            <w:vAlign w:val="center"/>
          </w:tcPr>
          <w:p w14:paraId="3E3C5DF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19</w:t>
            </w:r>
          </w:p>
        </w:tc>
        <w:tc>
          <w:tcPr>
            <w:tcW w:w="1129" w:type="pct"/>
            <w:tcBorders>
              <w:top w:val="nil"/>
              <w:left w:val="nil"/>
              <w:bottom w:val="single" w:sz="4" w:space="0" w:color="auto"/>
              <w:right w:val="single" w:sz="4" w:space="0" w:color="auto"/>
            </w:tcBorders>
            <w:shd w:val="clear" w:color="auto" w:fill="auto"/>
            <w:noWrap/>
            <w:vAlign w:val="center"/>
          </w:tcPr>
          <w:p w14:paraId="2CED7A1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К11</w:t>
            </w:r>
          </w:p>
        </w:tc>
        <w:tc>
          <w:tcPr>
            <w:tcW w:w="1434" w:type="pct"/>
            <w:tcBorders>
              <w:top w:val="nil"/>
              <w:left w:val="nil"/>
              <w:bottom w:val="single" w:sz="4" w:space="0" w:color="auto"/>
              <w:right w:val="single" w:sz="4" w:space="0" w:color="auto"/>
            </w:tcBorders>
            <w:shd w:val="clear" w:color="auto" w:fill="auto"/>
            <w:noWrap/>
            <w:vAlign w:val="center"/>
          </w:tcPr>
          <w:p w14:paraId="2D708D8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-88.51</w:t>
            </w:r>
          </w:p>
        </w:tc>
        <w:tc>
          <w:tcPr>
            <w:tcW w:w="1362" w:type="pct"/>
            <w:tcBorders>
              <w:top w:val="nil"/>
              <w:left w:val="nil"/>
              <w:bottom w:val="single" w:sz="4" w:space="0" w:color="auto"/>
              <w:right w:val="single" w:sz="4" w:space="0" w:color="auto"/>
            </w:tcBorders>
            <w:shd w:val="clear" w:color="auto" w:fill="auto"/>
            <w:vAlign w:val="center"/>
          </w:tcPr>
          <w:p w14:paraId="51F26C7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0.0</w:t>
            </w:r>
          </w:p>
        </w:tc>
      </w:tr>
      <w:tr w:rsidR="00D6480A" w:rsidRPr="004004BC" w14:paraId="4340827C" w14:textId="77777777" w:rsidTr="004004BC">
        <w:trPr>
          <w:trHeight w:val="288"/>
          <w:jc w:val="center"/>
        </w:trPr>
        <w:tc>
          <w:tcPr>
            <w:tcW w:w="1075" w:type="pct"/>
            <w:tcBorders>
              <w:top w:val="nil"/>
              <w:left w:val="single" w:sz="4" w:space="0" w:color="auto"/>
              <w:bottom w:val="single" w:sz="4" w:space="0" w:color="auto"/>
              <w:right w:val="single" w:sz="4" w:space="0" w:color="auto"/>
            </w:tcBorders>
            <w:shd w:val="clear" w:color="auto" w:fill="auto"/>
            <w:vAlign w:val="center"/>
          </w:tcPr>
          <w:p w14:paraId="566A50B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20</w:t>
            </w:r>
          </w:p>
        </w:tc>
        <w:tc>
          <w:tcPr>
            <w:tcW w:w="1129" w:type="pct"/>
            <w:tcBorders>
              <w:top w:val="nil"/>
              <w:left w:val="nil"/>
              <w:bottom w:val="single" w:sz="4" w:space="0" w:color="auto"/>
              <w:right w:val="single" w:sz="4" w:space="0" w:color="auto"/>
            </w:tcBorders>
            <w:shd w:val="clear" w:color="auto" w:fill="auto"/>
            <w:noWrap/>
            <w:vAlign w:val="center"/>
          </w:tcPr>
          <w:p w14:paraId="47A723B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К12</w:t>
            </w:r>
          </w:p>
        </w:tc>
        <w:tc>
          <w:tcPr>
            <w:tcW w:w="1434" w:type="pct"/>
            <w:tcBorders>
              <w:top w:val="nil"/>
              <w:left w:val="nil"/>
              <w:bottom w:val="single" w:sz="4" w:space="0" w:color="auto"/>
              <w:right w:val="single" w:sz="4" w:space="0" w:color="auto"/>
            </w:tcBorders>
            <w:shd w:val="clear" w:color="auto" w:fill="auto"/>
            <w:noWrap/>
            <w:vAlign w:val="center"/>
          </w:tcPr>
          <w:p w14:paraId="721310C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-88.51</w:t>
            </w:r>
          </w:p>
        </w:tc>
        <w:tc>
          <w:tcPr>
            <w:tcW w:w="1362" w:type="pct"/>
            <w:tcBorders>
              <w:top w:val="nil"/>
              <w:left w:val="nil"/>
              <w:bottom w:val="single" w:sz="4" w:space="0" w:color="auto"/>
              <w:right w:val="single" w:sz="4" w:space="0" w:color="auto"/>
            </w:tcBorders>
            <w:shd w:val="clear" w:color="auto" w:fill="auto"/>
            <w:vAlign w:val="center"/>
          </w:tcPr>
          <w:p w14:paraId="6076A90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0.0</w:t>
            </w:r>
          </w:p>
        </w:tc>
      </w:tr>
      <w:tr w:rsidR="00D6480A" w:rsidRPr="004004BC" w14:paraId="7379DA45" w14:textId="77777777" w:rsidTr="004004BC">
        <w:trPr>
          <w:trHeight w:val="288"/>
          <w:jc w:val="center"/>
        </w:trPr>
        <w:tc>
          <w:tcPr>
            <w:tcW w:w="1075" w:type="pct"/>
            <w:tcBorders>
              <w:top w:val="nil"/>
              <w:left w:val="single" w:sz="4" w:space="0" w:color="auto"/>
              <w:bottom w:val="single" w:sz="4" w:space="0" w:color="auto"/>
              <w:right w:val="single" w:sz="4" w:space="0" w:color="auto"/>
            </w:tcBorders>
            <w:shd w:val="clear" w:color="auto" w:fill="auto"/>
            <w:vAlign w:val="center"/>
          </w:tcPr>
          <w:p w14:paraId="1CDAA75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21</w:t>
            </w:r>
          </w:p>
        </w:tc>
        <w:tc>
          <w:tcPr>
            <w:tcW w:w="1129" w:type="pct"/>
            <w:tcBorders>
              <w:top w:val="nil"/>
              <w:left w:val="nil"/>
              <w:bottom w:val="single" w:sz="4" w:space="0" w:color="auto"/>
              <w:right w:val="single" w:sz="4" w:space="0" w:color="auto"/>
            </w:tcBorders>
            <w:shd w:val="clear" w:color="auto" w:fill="auto"/>
            <w:noWrap/>
            <w:vAlign w:val="center"/>
          </w:tcPr>
          <w:p w14:paraId="0B5180D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К13</w:t>
            </w:r>
          </w:p>
        </w:tc>
        <w:tc>
          <w:tcPr>
            <w:tcW w:w="1434" w:type="pct"/>
            <w:tcBorders>
              <w:top w:val="nil"/>
              <w:left w:val="nil"/>
              <w:bottom w:val="single" w:sz="4" w:space="0" w:color="auto"/>
              <w:right w:val="single" w:sz="4" w:space="0" w:color="auto"/>
            </w:tcBorders>
            <w:shd w:val="clear" w:color="auto" w:fill="auto"/>
            <w:noWrap/>
            <w:vAlign w:val="center"/>
          </w:tcPr>
          <w:p w14:paraId="50C90E6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-88.51</w:t>
            </w:r>
          </w:p>
        </w:tc>
        <w:tc>
          <w:tcPr>
            <w:tcW w:w="1362" w:type="pct"/>
            <w:tcBorders>
              <w:top w:val="nil"/>
              <w:left w:val="nil"/>
              <w:bottom w:val="single" w:sz="4" w:space="0" w:color="auto"/>
              <w:right w:val="single" w:sz="4" w:space="0" w:color="auto"/>
            </w:tcBorders>
            <w:shd w:val="clear" w:color="auto" w:fill="auto"/>
            <w:vAlign w:val="center"/>
          </w:tcPr>
          <w:p w14:paraId="4C3A4BC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0.0</w:t>
            </w:r>
          </w:p>
        </w:tc>
      </w:tr>
      <w:tr w:rsidR="00D6480A" w:rsidRPr="004004BC" w14:paraId="226F1DBD" w14:textId="77777777" w:rsidTr="004004BC">
        <w:trPr>
          <w:trHeight w:val="288"/>
          <w:jc w:val="center"/>
        </w:trPr>
        <w:tc>
          <w:tcPr>
            <w:tcW w:w="1075" w:type="pct"/>
            <w:tcBorders>
              <w:top w:val="nil"/>
              <w:left w:val="single" w:sz="4" w:space="0" w:color="auto"/>
              <w:bottom w:val="single" w:sz="4" w:space="0" w:color="auto"/>
              <w:right w:val="single" w:sz="4" w:space="0" w:color="auto"/>
            </w:tcBorders>
            <w:shd w:val="clear" w:color="auto" w:fill="auto"/>
            <w:vAlign w:val="center"/>
          </w:tcPr>
          <w:p w14:paraId="24B7862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22</w:t>
            </w:r>
          </w:p>
        </w:tc>
        <w:tc>
          <w:tcPr>
            <w:tcW w:w="1129" w:type="pct"/>
            <w:tcBorders>
              <w:top w:val="nil"/>
              <w:left w:val="nil"/>
              <w:bottom w:val="nil"/>
              <w:right w:val="single" w:sz="4" w:space="0" w:color="auto"/>
            </w:tcBorders>
            <w:shd w:val="clear" w:color="auto" w:fill="auto"/>
            <w:noWrap/>
            <w:vAlign w:val="center"/>
          </w:tcPr>
          <w:p w14:paraId="2FA1333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К13а</w:t>
            </w:r>
          </w:p>
        </w:tc>
        <w:tc>
          <w:tcPr>
            <w:tcW w:w="1434" w:type="pct"/>
            <w:tcBorders>
              <w:top w:val="nil"/>
              <w:left w:val="nil"/>
              <w:bottom w:val="single" w:sz="4" w:space="0" w:color="auto"/>
              <w:right w:val="single" w:sz="4" w:space="0" w:color="auto"/>
            </w:tcBorders>
            <w:shd w:val="clear" w:color="auto" w:fill="auto"/>
            <w:noWrap/>
            <w:vAlign w:val="center"/>
          </w:tcPr>
          <w:p w14:paraId="5637C58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-88.51</w:t>
            </w:r>
          </w:p>
        </w:tc>
        <w:tc>
          <w:tcPr>
            <w:tcW w:w="1362" w:type="pct"/>
            <w:tcBorders>
              <w:top w:val="nil"/>
              <w:left w:val="nil"/>
              <w:bottom w:val="single" w:sz="4" w:space="0" w:color="auto"/>
              <w:right w:val="single" w:sz="4" w:space="0" w:color="auto"/>
            </w:tcBorders>
            <w:shd w:val="clear" w:color="auto" w:fill="auto"/>
            <w:vAlign w:val="center"/>
          </w:tcPr>
          <w:p w14:paraId="34A1135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0.0</w:t>
            </w:r>
          </w:p>
        </w:tc>
      </w:tr>
      <w:tr w:rsidR="00D6480A" w:rsidRPr="004004BC" w14:paraId="0241AD34" w14:textId="77777777" w:rsidTr="004004BC">
        <w:trPr>
          <w:trHeight w:val="288"/>
          <w:jc w:val="center"/>
        </w:trPr>
        <w:tc>
          <w:tcPr>
            <w:tcW w:w="1075" w:type="pct"/>
            <w:tcBorders>
              <w:top w:val="nil"/>
              <w:left w:val="single" w:sz="4" w:space="0" w:color="auto"/>
              <w:bottom w:val="single" w:sz="4" w:space="0" w:color="auto"/>
              <w:right w:val="single" w:sz="4" w:space="0" w:color="auto"/>
            </w:tcBorders>
            <w:shd w:val="clear" w:color="auto" w:fill="auto"/>
            <w:vAlign w:val="center"/>
          </w:tcPr>
          <w:p w14:paraId="1BD4932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23</w:t>
            </w:r>
          </w:p>
        </w:tc>
        <w:tc>
          <w:tcPr>
            <w:tcW w:w="1129" w:type="pct"/>
            <w:tcBorders>
              <w:top w:val="single" w:sz="4" w:space="0" w:color="auto"/>
              <w:left w:val="nil"/>
              <w:bottom w:val="single" w:sz="8" w:space="0" w:color="auto"/>
              <w:right w:val="single" w:sz="4" w:space="0" w:color="auto"/>
            </w:tcBorders>
            <w:shd w:val="clear" w:color="auto" w:fill="auto"/>
            <w:noWrap/>
            <w:vAlign w:val="center"/>
          </w:tcPr>
          <w:p w14:paraId="451F3C6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К14</w:t>
            </w:r>
          </w:p>
        </w:tc>
        <w:tc>
          <w:tcPr>
            <w:tcW w:w="1434" w:type="pct"/>
            <w:tcBorders>
              <w:top w:val="nil"/>
              <w:left w:val="nil"/>
              <w:bottom w:val="single" w:sz="4" w:space="0" w:color="auto"/>
              <w:right w:val="single" w:sz="4" w:space="0" w:color="auto"/>
            </w:tcBorders>
            <w:shd w:val="clear" w:color="auto" w:fill="auto"/>
            <w:noWrap/>
            <w:vAlign w:val="center"/>
          </w:tcPr>
          <w:p w14:paraId="5A5D1C7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-121.83</w:t>
            </w:r>
          </w:p>
        </w:tc>
        <w:tc>
          <w:tcPr>
            <w:tcW w:w="1362" w:type="pct"/>
            <w:tcBorders>
              <w:top w:val="nil"/>
              <w:left w:val="nil"/>
              <w:bottom w:val="single" w:sz="4" w:space="0" w:color="auto"/>
              <w:right w:val="single" w:sz="4" w:space="0" w:color="auto"/>
            </w:tcBorders>
            <w:shd w:val="clear" w:color="auto" w:fill="auto"/>
            <w:vAlign w:val="center"/>
          </w:tcPr>
          <w:p w14:paraId="41194A3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0.0</w:t>
            </w:r>
          </w:p>
        </w:tc>
      </w:tr>
    </w:tbl>
    <w:p w14:paraId="2C9E495B" w14:textId="77777777" w:rsidR="00D6480A" w:rsidRPr="00405C6E" w:rsidRDefault="00D6480A" w:rsidP="00D6480A">
      <w:pPr>
        <w:pStyle w:val="Style2"/>
        <w:widowControl/>
        <w:spacing w:line="360" w:lineRule="auto"/>
        <w:jc w:val="center"/>
        <w:rPr>
          <w:rFonts w:eastAsiaTheme="minorHAnsi"/>
          <w:lang w:eastAsia="en-US"/>
        </w:rPr>
      </w:pPr>
    </w:p>
    <w:p w14:paraId="4F70FB02" w14:textId="77777777" w:rsidR="00D6480A" w:rsidRPr="00405C6E" w:rsidRDefault="00D6480A" w:rsidP="00D6480A">
      <w:pPr>
        <w:ind w:firstLine="708"/>
        <w:rPr>
          <w:rFonts w:eastAsia="Times New Roman" w:cs="Times New Roman"/>
          <w:sz w:val="24"/>
          <w:szCs w:val="24"/>
        </w:rPr>
      </w:pPr>
      <w:r w:rsidRPr="00405C6E">
        <w:rPr>
          <w:rFonts w:cs="Times New Roman"/>
          <w:sz w:val="24"/>
          <w:szCs w:val="24"/>
        </w:rPr>
        <w:t xml:space="preserve">Результаты расчета вероятностных показателей надежности для потребителя по адресу </w:t>
      </w:r>
      <w:r w:rsidRPr="00405C6E">
        <w:rPr>
          <w:rStyle w:val="FontStyle11"/>
          <w:rFonts w:cs="Times New Roman"/>
          <w:sz w:val="24"/>
          <w:szCs w:val="24"/>
        </w:rPr>
        <w:t xml:space="preserve">по </w:t>
      </w:r>
      <w:r w:rsidRPr="00405C6E">
        <w:rPr>
          <w:rFonts w:eastAsia="Times New Roman" w:cs="Times New Roman"/>
          <w:sz w:val="24"/>
          <w:szCs w:val="24"/>
        </w:rPr>
        <w:t>ул. Ленинградская, 28:</w:t>
      </w:r>
    </w:p>
    <w:p w14:paraId="3C5A4921" w14:textId="77777777" w:rsidR="00D6480A" w:rsidRPr="00405C6E" w:rsidRDefault="00D6480A" w:rsidP="004004BC">
      <w:pPr>
        <w:pStyle w:val="a3"/>
        <w:widowControl w:val="0"/>
        <w:numPr>
          <w:ilvl w:val="0"/>
          <w:numId w:val="29"/>
        </w:numPr>
        <w:autoSpaceDE w:val="0"/>
        <w:autoSpaceDN w:val="0"/>
        <w:adjustRightInd w:val="0"/>
        <w:jc w:val="left"/>
        <w:rPr>
          <w:rStyle w:val="FontStyle11"/>
          <w:rFonts w:cs="Times New Roman"/>
          <w:sz w:val="24"/>
          <w:szCs w:val="24"/>
        </w:rPr>
      </w:pPr>
      <w:r w:rsidRPr="00405C6E">
        <w:rPr>
          <w:rFonts w:eastAsiaTheme="minorEastAsia" w:cs="Times New Roman"/>
          <w:sz w:val="24"/>
          <w:szCs w:val="24"/>
        </w:rPr>
        <w:t xml:space="preserve">коэффициент готовности к обеспечению расчетного теплоснабжения </w:t>
      </w:r>
      <w:r w:rsidRPr="00405C6E">
        <w:rPr>
          <w:rFonts w:eastAsiaTheme="minorEastAsia" w:cs="Times New Roman"/>
          <w:i/>
          <w:sz w:val="24"/>
          <w:szCs w:val="24"/>
        </w:rPr>
        <w:fldChar w:fldCharType="begin"/>
      </w:r>
      <w:r w:rsidRPr="00405C6E">
        <w:rPr>
          <w:rFonts w:eastAsiaTheme="minorEastAsia" w:cs="Times New Roman"/>
          <w:sz w:val="24"/>
          <w:szCs w:val="24"/>
        </w:rPr>
        <w:instrText xml:space="preserve"> REF _Ref373935814 \h </w:instrText>
      </w:r>
      <w:r w:rsidRPr="00405C6E">
        <w:rPr>
          <w:rFonts w:eastAsiaTheme="minorEastAsia" w:cs="Times New Roman"/>
          <w:i/>
          <w:sz w:val="24"/>
          <w:szCs w:val="24"/>
        </w:rPr>
        <w:instrText xml:space="preserve"> \* MERGEFORMAT </w:instrText>
      </w:r>
      <w:r w:rsidRPr="00405C6E">
        <w:rPr>
          <w:rFonts w:eastAsiaTheme="minorEastAsia" w:cs="Times New Roman"/>
          <w:i/>
          <w:sz w:val="24"/>
          <w:szCs w:val="24"/>
        </w:rPr>
      </w:r>
      <w:r w:rsidRPr="00405C6E">
        <w:rPr>
          <w:rFonts w:eastAsiaTheme="minorEastAsia" w:cs="Times New Roman"/>
          <w:i/>
          <w:sz w:val="24"/>
          <w:szCs w:val="24"/>
        </w:rPr>
        <w:fldChar w:fldCharType="separate"/>
      </w:r>
      <w:r w:rsidRPr="00405C6E">
        <w:rPr>
          <w:rFonts w:cs="Times New Roman"/>
          <w:i/>
          <w:noProof/>
          <w:sz w:val="24"/>
          <w:szCs w:val="24"/>
          <w:lang w:val="en-US"/>
        </w:rPr>
        <w:t>j</w:t>
      </w:r>
      <w:r w:rsidRPr="00405C6E">
        <w:rPr>
          <w:rFonts w:eastAsiaTheme="minorEastAsia" w:cs="Times New Roman"/>
          <w:i/>
          <w:sz w:val="24"/>
          <w:szCs w:val="24"/>
        </w:rPr>
        <w:fldChar w:fldCharType="end"/>
      </w:r>
      <w:r w:rsidRPr="00405C6E">
        <w:rPr>
          <w:rFonts w:eastAsiaTheme="minorEastAsia" w:cs="Times New Roman"/>
          <w:sz w:val="24"/>
          <w:szCs w:val="24"/>
        </w:rPr>
        <w:t xml:space="preserve">-го </w:t>
      </w:r>
      <w:r w:rsidRPr="00405C6E">
        <w:rPr>
          <w:rStyle w:val="FontStyle11"/>
          <w:rFonts w:cs="Times New Roman"/>
          <w:sz w:val="24"/>
          <w:szCs w:val="24"/>
        </w:rPr>
        <w:t>потреби</w:t>
      </w:r>
      <w:r w:rsidRPr="00405C6E">
        <w:rPr>
          <w:rStyle w:val="FontStyle11"/>
          <w:rFonts w:cs="Times New Roman"/>
          <w:sz w:val="24"/>
          <w:szCs w:val="24"/>
        </w:rPr>
        <w:lastRenderedPageBreak/>
        <w:t>теля</w:t>
      </w:r>
      <w:r w:rsidRPr="00405C6E">
        <w:rPr>
          <w:rFonts w:eastAsiaTheme="minorEastAsia"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=0,9939;</w:t>
      </w:r>
    </w:p>
    <w:p w14:paraId="6EB442D0" w14:textId="77777777" w:rsidR="00D6480A" w:rsidRPr="00405C6E" w:rsidRDefault="00D6480A" w:rsidP="004004BC">
      <w:pPr>
        <w:pStyle w:val="a3"/>
        <w:widowControl w:val="0"/>
        <w:numPr>
          <w:ilvl w:val="0"/>
          <w:numId w:val="29"/>
        </w:numPr>
        <w:autoSpaceDE w:val="0"/>
        <w:autoSpaceDN w:val="0"/>
        <w:adjustRightInd w:val="0"/>
        <w:jc w:val="left"/>
        <w:rPr>
          <w:rFonts w:cs="Times New Roman"/>
          <w:sz w:val="24"/>
          <w:szCs w:val="24"/>
        </w:rPr>
      </w:pPr>
      <w:r w:rsidRPr="00405C6E">
        <w:rPr>
          <w:rStyle w:val="FontStyle11"/>
          <w:rFonts w:cs="Times New Roman"/>
          <w:sz w:val="24"/>
          <w:szCs w:val="24"/>
        </w:rPr>
        <w:t xml:space="preserve">вероятность безотказного теплоснабжения </w:t>
      </w:r>
      <w:r w:rsidRPr="00405C6E">
        <w:rPr>
          <w:rFonts w:eastAsiaTheme="minorEastAsia" w:cs="Times New Roman"/>
          <w:i/>
          <w:sz w:val="24"/>
          <w:szCs w:val="24"/>
        </w:rPr>
        <w:fldChar w:fldCharType="begin"/>
      </w:r>
      <w:r w:rsidRPr="00405C6E">
        <w:rPr>
          <w:rFonts w:eastAsiaTheme="minorEastAsia" w:cs="Times New Roman"/>
          <w:sz w:val="24"/>
          <w:szCs w:val="24"/>
        </w:rPr>
        <w:instrText xml:space="preserve"> REF _Ref373935814 \h </w:instrText>
      </w:r>
      <w:r w:rsidRPr="00405C6E">
        <w:rPr>
          <w:rFonts w:eastAsiaTheme="minorEastAsia" w:cs="Times New Roman"/>
          <w:i/>
          <w:sz w:val="24"/>
          <w:szCs w:val="24"/>
        </w:rPr>
        <w:instrText xml:space="preserve"> \* MERGEFORMAT </w:instrText>
      </w:r>
      <w:r w:rsidRPr="00405C6E">
        <w:rPr>
          <w:rFonts w:eastAsiaTheme="minorEastAsia" w:cs="Times New Roman"/>
          <w:i/>
          <w:sz w:val="24"/>
          <w:szCs w:val="24"/>
        </w:rPr>
      </w:r>
      <w:r w:rsidRPr="00405C6E">
        <w:rPr>
          <w:rFonts w:eastAsiaTheme="minorEastAsia" w:cs="Times New Roman"/>
          <w:i/>
          <w:sz w:val="24"/>
          <w:szCs w:val="24"/>
        </w:rPr>
        <w:fldChar w:fldCharType="separate"/>
      </w:r>
      <w:r w:rsidRPr="00405C6E">
        <w:rPr>
          <w:rFonts w:cs="Times New Roman"/>
          <w:i/>
          <w:noProof/>
          <w:sz w:val="24"/>
          <w:szCs w:val="24"/>
          <w:lang w:val="en-US"/>
        </w:rPr>
        <w:t>j</w:t>
      </w:r>
      <w:r w:rsidRPr="00405C6E">
        <w:rPr>
          <w:rFonts w:eastAsiaTheme="minorEastAsia" w:cs="Times New Roman"/>
          <w:i/>
          <w:sz w:val="24"/>
          <w:szCs w:val="24"/>
        </w:rPr>
        <w:fldChar w:fldCharType="end"/>
      </w:r>
      <w:r w:rsidRPr="00405C6E">
        <w:rPr>
          <w:rFonts w:eastAsiaTheme="minorEastAsia" w:cs="Times New Roman"/>
          <w:sz w:val="24"/>
          <w:szCs w:val="24"/>
        </w:rPr>
        <w:t xml:space="preserve">-го </w:t>
      </w:r>
      <w:r w:rsidRPr="00405C6E">
        <w:rPr>
          <w:rStyle w:val="FontStyle11"/>
          <w:rFonts w:cs="Times New Roman"/>
          <w:sz w:val="24"/>
          <w:szCs w:val="24"/>
        </w:rPr>
        <w:t xml:space="preserve">потребителя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=0,9233.</w:t>
      </w:r>
    </w:p>
    <w:p w14:paraId="14741EE0" w14:textId="77777777" w:rsidR="00D6480A" w:rsidRPr="00405C6E" w:rsidRDefault="00D6480A" w:rsidP="00D6480A">
      <w:pPr>
        <w:ind w:firstLine="720"/>
        <w:rPr>
          <w:rFonts w:cs="Times New Roman"/>
          <w:sz w:val="24"/>
          <w:szCs w:val="24"/>
        </w:rPr>
      </w:pPr>
      <w:r w:rsidRPr="00405C6E">
        <w:rPr>
          <w:rFonts w:cs="Times New Roman"/>
          <w:sz w:val="24"/>
          <w:szCs w:val="24"/>
        </w:rPr>
        <w:t>Указанные значения соответствуют требованиям СНиП 41-02-2003 «Тепловые сети»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 xml:space="preserve">=0,97;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w:t>
      </w:r>
      <w:r w:rsidRPr="00405C6E">
        <w:rPr>
          <w:rFonts w:cs="Times New Roman"/>
          <w:sz w:val="24"/>
          <w:szCs w:val="24"/>
        </w:rPr>
        <w:t>0,9).</w:t>
      </w:r>
    </w:p>
    <w:p w14:paraId="04D8B9B3" w14:textId="596DC018" w:rsidR="00D6480A" w:rsidRPr="00405C6E" w:rsidRDefault="00807A6F" w:rsidP="004004BC">
      <w:pPr>
        <w:pStyle w:val="2"/>
        <w:ind w:firstLine="0"/>
        <w:jc w:val="center"/>
      </w:pPr>
      <w:bookmarkStart w:id="66" w:name="_Toc104452965"/>
      <w:r w:rsidRPr="00405C6E">
        <w:t>4</w:t>
      </w:r>
      <w:r w:rsidR="00D6480A" w:rsidRPr="00405C6E">
        <w:t>.</w:t>
      </w:r>
      <w:r w:rsidR="00BF3BBA">
        <w:t>4</w:t>
      </w:r>
      <w:r w:rsidR="00D6480A" w:rsidRPr="00405C6E">
        <w:t xml:space="preserve"> Сводные результаты расчетов вероятностных показателей надежности для всех потребителей ТЭЦ АО «РИР»</w:t>
      </w:r>
      <w:bookmarkEnd w:id="66"/>
    </w:p>
    <w:p w14:paraId="0958AFAB" w14:textId="605E90EE" w:rsidR="00D6480A" w:rsidRPr="00405C6E" w:rsidRDefault="00D6480A" w:rsidP="00D6480A">
      <w:pPr>
        <w:ind w:firstLine="720"/>
        <w:rPr>
          <w:rFonts w:cs="Times New Roman"/>
          <w:sz w:val="24"/>
          <w:szCs w:val="24"/>
        </w:rPr>
      </w:pPr>
      <w:r w:rsidRPr="00405C6E">
        <w:rPr>
          <w:rFonts w:cs="Times New Roman"/>
          <w:sz w:val="24"/>
          <w:szCs w:val="24"/>
        </w:rPr>
        <w:t>Аналогично приведенным выше примерам были рассчитаны показатели надежности для остальных потребителей (расчетные пути 2, 3, 4, 6, 7), указанных в таблиц</w:t>
      </w:r>
      <w:r w:rsidR="00473C38" w:rsidRPr="00405C6E">
        <w:rPr>
          <w:rFonts w:cs="Times New Roman"/>
          <w:sz w:val="24"/>
          <w:szCs w:val="24"/>
        </w:rPr>
        <w:t>ах</w:t>
      </w:r>
      <w:r w:rsidRPr="00405C6E">
        <w:rPr>
          <w:rFonts w:cs="Times New Roman"/>
          <w:sz w:val="24"/>
          <w:szCs w:val="24"/>
        </w:rPr>
        <w:t xml:space="preserve">  4</w:t>
      </w:r>
      <w:r w:rsidR="00A01CF6" w:rsidRPr="00405C6E">
        <w:rPr>
          <w:rFonts w:cs="Times New Roman"/>
          <w:sz w:val="24"/>
          <w:szCs w:val="24"/>
        </w:rPr>
        <w:t>.</w:t>
      </w:r>
      <w:r w:rsidR="00473C38" w:rsidRPr="00405C6E">
        <w:rPr>
          <w:rFonts w:cs="Times New Roman"/>
          <w:sz w:val="24"/>
          <w:szCs w:val="24"/>
        </w:rPr>
        <w:t>3 и 4.4</w:t>
      </w:r>
      <w:r w:rsidRPr="00405C6E">
        <w:rPr>
          <w:rFonts w:cs="Times New Roman"/>
          <w:sz w:val="24"/>
          <w:szCs w:val="24"/>
        </w:rPr>
        <w:t xml:space="preserve">. Результаты всех расчетов приведены в таблице </w:t>
      </w:r>
      <w:r w:rsidR="00473C38" w:rsidRPr="00405C6E">
        <w:rPr>
          <w:rFonts w:cs="Times New Roman"/>
          <w:sz w:val="24"/>
          <w:szCs w:val="24"/>
        </w:rPr>
        <w:t>4.11</w:t>
      </w:r>
      <w:r w:rsidRPr="00405C6E">
        <w:rPr>
          <w:rFonts w:cs="Times New Roman"/>
          <w:sz w:val="24"/>
          <w:szCs w:val="24"/>
        </w:rPr>
        <w:t xml:space="preserve"> и на рисунках </w:t>
      </w:r>
      <w:r w:rsidR="00473C38" w:rsidRPr="00405C6E">
        <w:rPr>
          <w:rFonts w:cs="Times New Roman"/>
          <w:sz w:val="24"/>
          <w:szCs w:val="24"/>
        </w:rPr>
        <w:t>13 и 14.</w:t>
      </w:r>
    </w:p>
    <w:p w14:paraId="450D416A" w14:textId="77777777" w:rsidR="004004BC" w:rsidRDefault="004004BC" w:rsidP="00D6480A">
      <w:pPr>
        <w:rPr>
          <w:rFonts w:cs="Times New Roman"/>
          <w:sz w:val="24"/>
          <w:szCs w:val="24"/>
        </w:rPr>
      </w:pPr>
    </w:p>
    <w:p w14:paraId="2A57E9F8" w14:textId="62F751E2" w:rsidR="00D6480A" w:rsidRPr="00405C6E" w:rsidRDefault="00734B18" w:rsidP="00D6480A">
      <w:pPr>
        <w:rPr>
          <w:rFonts w:cs="Times New Roman"/>
          <w:sz w:val="24"/>
          <w:szCs w:val="24"/>
        </w:rPr>
      </w:pPr>
      <w:r>
        <w:rPr>
          <w:rFonts w:cs="Times New Roman"/>
          <w:sz w:val="24"/>
          <w:szCs w:val="24"/>
        </w:rPr>
        <w:t>Таблица 4.11 –</w:t>
      </w:r>
      <w:r w:rsidR="00D6480A" w:rsidRPr="00405C6E">
        <w:rPr>
          <w:rFonts w:cs="Times New Roman"/>
          <w:sz w:val="24"/>
          <w:szCs w:val="24"/>
        </w:rPr>
        <w:t xml:space="preserve"> Показатели надежности для  выбранных потребителей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8"/>
        <w:gridCol w:w="3812"/>
        <w:gridCol w:w="1741"/>
        <w:gridCol w:w="1966"/>
        <w:gridCol w:w="2013"/>
      </w:tblGrid>
      <w:tr w:rsidR="00D6480A" w:rsidRPr="004004BC" w14:paraId="15E7A424" w14:textId="77777777" w:rsidTr="004004BC">
        <w:trPr>
          <w:trHeight w:val="1541"/>
          <w:jc w:val="center"/>
        </w:trPr>
        <w:tc>
          <w:tcPr>
            <w:tcW w:w="364" w:type="pct"/>
            <w:shd w:val="clear" w:color="auto" w:fill="auto"/>
            <w:vAlign w:val="center"/>
          </w:tcPr>
          <w:p w14:paraId="09B7A770"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 п/п</w:t>
            </w:r>
          </w:p>
        </w:tc>
        <w:tc>
          <w:tcPr>
            <w:tcW w:w="1854" w:type="pct"/>
            <w:shd w:val="clear" w:color="auto" w:fill="auto"/>
            <w:vAlign w:val="center"/>
          </w:tcPr>
          <w:p w14:paraId="659F2D15"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Адрес (магистраль)</w:t>
            </w:r>
          </w:p>
        </w:tc>
        <w:tc>
          <w:tcPr>
            <w:tcW w:w="847" w:type="pct"/>
            <w:shd w:val="clear" w:color="auto" w:fill="auto"/>
            <w:vAlign w:val="center"/>
          </w:tcPr>
          <w:p w14:paraId="26915DB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 xml:space="preserve">Стационарная вероятность рабочего состояния ТС  </w:t>
            </w:r>
            <m:oMath>
              <m:sSub>
                <m:sSubPr>
                  <m:ctrlPr>
                    <w:rPr>
                      <w:rFonts w:ascii="Cambria Math" w:hAnsi="Cambria Math" w:cs="Times New Roman"/>
                      <w:i/>
                      <w:sz w:val="20"/>
                      <w:szCs w:val="20"/>
                    </w:rPr>
                  </m:ctrlPr>
                </m:sSubPr>
                <m:e>
                  <m:r>
                    <w:rPr>
                      <w:rFonts w:ascii="Cambria Math" w:hAnsi="Cambria Math" w:cs="Times New Roman"/>
                      <w:sz w:val="20"/>
                      <w:szCs w:val="20"/>
                      <w:lang w:val="en-US"/>
                    </w:rPr>
                    <m:t>p</m:t>
                  </m:r>
                </m:e>
                <m:sub>
                  <m:r>
                    <w:rPr>
                      <w:rFonts w:ascii="Cambria Math" w:hAnsi="Cambria Math" w:cs="Times New Roman"/>
                      <w:sz w:val="20"/>
                      <w:szCs w:val="20"/>
                    </w:rPr>
                    <m:t>0</m:t>
                  </m:r>
                </m:sub>
              </m:sSub>
            </m:oMath>
            <w:r w:rsidRPr="004004BC">
              <w:rPr>
                <w:rFonts w:eastAsiaTheme="minorEastAsia" w:cs="Times New Roman"/>
                <w:sz w:val="20"/>
                <w:szCs w:val="20"/>
              </w:rPr>
              <w:t>, отн.ед.</w:t>
            </w:r>
          </w:p>
        </w:tc>
        <w:tc>
          <w:tcPr>
            <w:tcW w:w="956" w:type="pct"/>
            <w:shd w:val="clear" w:color="auto" w:fill="auto"/>
            <w:vAlign w:val="center"/>
          </w:tcPr>
          <w:p w14:paraId="31C4FC3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 xml:space="preserve">Коэффициент готовности к обеспечению расчетного теплоснабжения потребителя  </w:t>
            </w:r>
            <w:bookmarkStart w:id="67" w:name="_Ref373935675"/>
            <m:oMath>
              <m:sSub>
                <m:sSubPr>
                  <m:ctrlPr>
                    <w:rPr>
                      <w:rFonts w:ascii="Cambria Math" w:hAnsi="Cambria Math" w:cs="Times New Roman"/>
                      <w:i/>
                      <w:sz w:val="20"/>
                      <w:szCs w:val="20"/>
                      <w:lang w:val="en-US"/>
                    </w:rPr>
                  </m:ctrlPr>
                </m:sSubPr>
                <m:e>
                  <m:r>
                    <w:rPr>
                      <w:rFonts w:ascii="Cambria Math" w:hAnsi="Cambria Math" w:cs="Times New Roman"/>
                      <w:sz w:val="20"/>
                      <w:szCs w:val="20"/>
                      <w:lang w:val="en-US"/>
                    </w:rPr>
                    <m:t>K</m:t>
                  </m:r>
                </m:e>
                <m:sub>
                  <m:r>
                    <w:rPr>
                      <w:rFonts w:ascii="Cambria Math" w:hAnsi="Cambria Math" w:cs="Times New Roman"/>
                      <w:sz w:val="20"/>
                      <w:szCs w:val="20"/>
                      <w:lang w:val="en-US"/>
                    </w:rPr>
                    <m:t>j</m:t>
                  </m:r>
                </m:sub>
              </m:sSub>
            </m:oMath>
            <w:bookmarkEnd w:id="67"/>
            <w:r w:rsidRPr="004004BC">
              <w:rPr>
                <w:rFonts w:eastAsiaTheme="minorEastAsia" w:cs="Times New Roman"/>
                <w:sz w:val="20"/>
                <w:szCs w:val="20"/>
              </w:rPr>
              <w:t>, отн.ед.</w:t>
            </w:r>
          </w:p>
        </w:tc>
        <w:tc>
          <w:tcPr>
            <w:tcW w:w="979" w:type="pct"/>
            <w:shd w:val="clear" w:color="auto" w:fill="auto"/>
            <w:vAlign w:val="center"/>
          </w:tcPr>
          <w:p w14:paraId="6D0C8F7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 xml:space="preserve">Вероятность безотказного теплоснабжения потребителя </w:t>
            </w:r>
            <w:bookmarkStart w:id="68" w:name="_Ref373936226"/>
            <m:oMath>
              <m:sSub>
                <m:sSubPr>
                  <m:ctrlPr>
                    <w:rPr>
                      <w:rFonts w:ascii="Cambria Math" w:hAnsi="Cambria Math" w:cs="Times New Roman"/>
                      <w:i/>
                      <w:sz w:val="20"/>
                      <w:szCs w:val="20"/>
                    </w:rPr>
                  </m:ctrlPr>
                </m:sSubPr>
                <m:e>
                  <m:r>
                    <w:rPr>
                      <w:rFonts w:ascii="Cambria Math" w:hAnsi="Cambria Math" w:cs="Times New Roman"/>
                      <w:sz w:val="20"/>
                      <w:szCs w:val="20"/>
                      <w:lang w:val="en-US"/>
                    </w:rPr>
                    <m:t>P</m:t>
                  </m:r>
                </m:e>
                <m:sub>
                  <m:r>
                    <w:rPr>
                      <w:rFonts w:ascii="Cambria Math" w:hAnsi="Cambria Math" w:cs="Times New Roman"/>
                      <w:sz w:val="20"/>
                      <w:szCs w:val="20"/>
                      <w:lang w:val="en-US"/>
                    </w:rPr>
                    <m:t>j</m:t>
                  </m:r>
                </m:sub>
              </m:sSub>
            </m:oMath>
            <w:bookmarkEnd w:id="68"/>
            <w:r w:rsidRPr="004004BC">
              <w:rPr>
                <w:rFonts w:eastAsiaTheme="minorEastAsia" w:cs="Times New Roman"/>
                <w:sz w:val="20"/>
                <w:szCs w:val="20"/>
              </w:rPr>
              <w:t>, отн.ед.</w:t>
            </w:r>
          </w:p>
        </w:tc>
      </w:tr>
      <w:tr w:rsidR="00D6480A" w:rsidRPr="004004BC" w14:paraId="1444D6C5" w14:textId="77777777" w:rsidTr="004004BC">
        <w:trPr>
          <w:trHeight w:val="290"/>
          <w:jc w:val="center"/>
        </w:trPr>
        <w:tc>
          <w:tcPr>
            <w:tcW w:w="364" w:type="pct"/>
            <w:shd w:val="clear" w:color="auto" w:fill="auto"/>
            <w:noWrap/>
            <w:vAlign w:val="center"/>
          </w:tcPr>
          <w:p w14:paraId="7290B4A5"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1</w:t>
            </w:r>
          </w:p>
        </w:tc>
        <w:tc>
          <w:tcPr>
            <w:tcW w:w="1854" w:type="pct"/>
            <w:shd w:val="clear" w:color="auto" w:fill="auto"/>
            <w:noWrap/>
            <w:vAlign w:val="center"/>
          </w:tcPr>
          <w:p w14:paraId="346F074B"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ул. Победы, 2 (1-я Южная маг.)</w:t>
            </w:r>
          </w:p>
        </w:tc>
        <w:tc>
          <w:tcPr>
            <w:tcW w:w="847" w:type="pct"/>
            <w:shd w:val="clear" w:color="auto" w:fill="auto"/>
            <w:vAlign w:val="center"/>
          </w:tcPr>
          <w:p w14:paraId="22778AB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0,9716</w:t>
            </w:r>
          </w:p>
        </w:tc>
        <w:tc>
          <w:tcPr>
            <w:tcW w:w="956" w:type="pct"/>
            <w:shd w:val="clear" w:color="auto" w:fill="auto"/>
            <w:vAlign w:val="center"/>
          </w:tcPr>
          <w:p w14:paraId="5F11200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0,9837</w:t>
            </w:r>
          </w:p>
        </w:tc>
        <w:tc>
          <w:tcPr>
            <w:tcW w:w="979" w:type="pct"/>
            <w:shd w:val="clear" w:color="auto" w:fill="auto"/>
            <w:vAlign w:val="center"/>
          </w:tcPr>
          <w:p w14:paraId="2F06004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0,9256</w:t>
            </w:r>
          </w:p>
        </w:tc>
      </w:tr>
      <w:tr w:rsidR="00D6480A" w:rsidRPr="004004BC" w14:paraId="44565517" w14:textId="77777777" w:rsidTr="004004BC">
        <w:trPr>
          <w:trHeight w:val="290"/>
          <w:jc w:val="center"/>
        </w:trPr>
        <w:tc>
          <w:tcPr>
            <w:tcW w:w="364" w:type="pct"/>
            <w:shd w:val="clear" w:color="auto" w:fill="auto"/>
            <w:noWrap/>
            <w:vAlign w:val="center"/>
          </w:tcPr>
          <w:p w14:paraId="2FF00189"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2</w:t>
            </w:r>
          </w:p>
        </w:tc>
        <w:tc>
          <w:tcPr>
            <w:tcW w:w="1854" w:type="pct"/>
            <w:shd w:val="clear" w:color="auto" w:fill="auto"/>
            <w:noWrap/>
            <w:vAlign w:val="center"/>
          </w:tcPr>
          <w:p w14:paraId="2577A090"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ул. Победы, 10 (1-я Южная маг.)</w:t>
            </w:r>
          </w:p>
        </w:tc>
        <w:tc>
          <w:tcPr>
            <w:tcW w:w="847" w:type="pct"/>
            <w:shd w:val="clear" w:color="auto" w:fill="auto"/>
            <w:vAlign w:val="center"/>
          </w:tcPr>
          <w:p w14:paraId="79578C3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0,9716</w:t>
            </w:r>
          </w:p>
        </w:tc>
        <w:tc>
          <w:tcPr>
            <w:tcW w:w="956" w:type="pct"/>
            <w:shd w:val="clear" w:color="auto" w:fill="auto"/>
            <w:vAlign w:val="center"/>
          </w:tcPr>
          <w:p w14:paraId="2EAA833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0,9837</w:t>
            </w:r>
          </w:p>
        </w:tc>
        <w:tc>
          <w:tcPr>
            <w:tcW w:w="979" w:type="pct"/>
            <w:shd w:val="clear" w:color="auto" w:fill="auto"/>
            <w:vAlign w:val="center"/>
          </w:tcPr>
          <w:p w14:paraId="5E78335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0,9256</w:t>
            </w:r>
          </w:p>
        </w:tc>
      </w:tr>
      <w:tr w:rsidR="00D6480A" w:rsidRPr="004004BC" w14:paraId="2DE0215C" w14:textId="77777777" w:rsidTr="004004BC">
        <w:trPr>
          <w:trHeight w:val="290"/>
          <w:jc w:val="center"/>
        </w:trPr>
        <w:tc>
          <w:tcPr>
            <w:tcW w:w="364" w:type="pct"/>
            <w:shd w:val="clear" w:color="auto" w:fill="auto"/>
            <w:noWrap/>
            <w:vAlign w:val="center"/>
          </w:tcPr>
          <w:p w14:paraId="3F0B2DF2"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3</w:t>
            </w:r>
          </w:p>
        </w:tc>
        <w:tc>
          <w:tcPr>
            <w:tcW w:w="1854" w:type="pct"/>
            <w:shd w:val="clear" w:color="auto" w:fill="auto"/>
            <w:noWrap/>
            <w:vAlign w:val="center"/>
          </w:tcPr>
          <w:p w14:paraId="2AEE678B"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ул. Калинина, 80 (2-я Южная маг.)</w:t>
            </w:r>
          </w:p>
        </w:tc>
        <w:tc>
          <w:tcPr>
            <w:tcW w:w="847" w:type="pct"/>
            <w:shd w:val="clear" w:color="auto" w:fill="auto"/>
            <w:vAlign w:val="center"/>
          </w:tcPr>
          <w:p w14:paraId="1707160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0,7659</w:t>
            </w:r>
          </w:p>
        </w:tc>
        <w:tc>
          <w:tcPr>
            <w:tcW w:w="956" w:type="pct"/>
            <w:shd w:val="clear" w:color="auto" w:fill="auto"/>
            <w:vAlign w:val="center"/>
          </w:tcPr>
          <w:p w14:paraId="05E54F9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0,7829</w:t>
            </w:r>
          </w:p>
        </w:tc>
        <w:tc>
          <w:tcPr>
            <w:tcW w:w="979" w:type="pct"/>
            <w:shd w:val="clear" w:color="auto" w:fill="auto"/>
            <w:vAlign w:val="center"/>
          </w:tcPr>
          <w:p w14:paraId="492BBC3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0,915</w:t>
            </w:r>
          </w:p>
        </w:tc>
      </w:tr>
      <w:tr w:rsidR="00D6480A" w:rsidRPr="004004BC" w14:paraId="3A7E1733" w14:textId="77777777" w:rsidTr="004004BC">
        <w:trPr>
          <w:trHeight w:val="290"/>
          <w:jc w:val="center"/>
        </w:trPr>
        <w:tc>
          <w:tcPr>
            <w:tcW w:w="364" w:type="pct"/>
            <w:shd w:val="clear" w:color="auto" w:fill="auto"/>
            <w:noWrap/>
            <w:vAlign w:val="center"/>
          </w:tcPr>
          <w:p w14:paraId="0A6C93AD"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4</w:t>
            </w:r>
          </w:p>
        </w:tc>
        <w:tc>
          <w:tcPr>
            <w:tcW w:w="1854" w:type="pct"/>
            <w:shd w:val="clear" w:color="auto" w:fill="auto"/>
            <w:noWrap/>
            <w:vAlign w:val="center"/>
          </w:tcPr>
          <w:p w14:paraId="026A11BE"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ул. Калинина, 82 (2-я Южная маг.)</w:t>
            </w:r>
          </w:p>
        </w:tc>
        <w:tc>
          <w:tcPr>
            <w:tcW w:w="847" w:type="pct"/>
            <w:shd w:val="clear" w:color="auto" w:fill="auto"/>
            <w:vAlign w:val="center"/>
          </w:tcPr>
          <w:p w14:paraId="3A375AD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0,7659</w:t>
            </w:r>
          </w:p>
        </w:tc>
        <w:tc>
          <w:tcPr>
            <w:tcW w:w="956" w:type="pct"/>
            <w:shd w:val="clear" w:color="auto" w:fill="auto"/>
            <w:vAlign w:val="center"/>
          </w:tcPr>
          <w:p w14:paraId="78A512D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0,7829</w:t>
            </w:r>
          </w:p>
        </w:tc>
        <w:tc>
          <w:tcPr>
            <w:tcW w:w="979" w:type="pct"/>
            <w:shd w:val="clear" w:color="auto" w:fill="auto"/>
            <w:vAlign w:val="center"/>
          </w:tcPr>
          <w:p w14:paraId="6FD0DB6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0,916</w:t>
            </w:r>
          </w:p>
        </w:tc>
      </w:tr>
      <w:tr w:rsidR="00D6480A" w:rsidRPr="004004BC" w14:paraId="38998B58" w14:textId="77777777" w:rsidTr="004004BC">
        <w:trPr>
          <w:trHeight w:val="290"/>
          <w:jc w:val="center"/>
        </w:trPr>
        <w:tc>
          <w:tcPr>
            <w:tcW w:w="364" w:type="pct"/>
            <w:shd w:val="clear" w:color="auto" w:fill="auto"/>
            <w:noWrap/>
            <w:vAlign w:val="center"/>
          </w:tcPr>
          <w:p w14:paraId="124CC118"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5</w:t>
            </w:r>
          </w:p>
        </w:tc>
        <w:tc>
          <w:tcPr>
            <w:tcW w:w="1854" w:type="pct"/>
            <w:shd w:val="clear" w:color="auto" w:fill="auto"/>
            <w:noWrap/>
            <w:vAlign w:val="center"/>
          </w:tcPr>
          <w:p w14:paraId="259866B9"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ул. Солнечная, 23 (2-я Южная маг.)</w:t>
            </w:r>
          </w:p>
        </w:tc>
        <w:tc>
          <w:tcPr>
            <w:tcW w:w="847" w:type="pct"/>
            <w:shd w:val="clear" w:color="auto" w:fill="auto"/>
            <w:vAlign w:val="center"/>
          </w:tcPr>
          <w:p w14:paraId="62A9991A" w14:textId="77777777" w:rsidR="00D6480A" w:rsidRPr="004004BC" w:rsidRDefault="00D6480A" w:rsidP="004004BC">
            <w:pPr>
              <w:spacing w:line="240" w:lineRule="auto"/>
              <w:jc w:val="center"/>
              <w:rPr>
                <w:rFonts w:cs="Times New Roman"/>
                <w:sz w:val="20"/>
                <w:szCs w:val="20"/>
                <w:lang w:val="en-US"/>
              </w:rPr>
            </w:pPr>
            <w:r w:rsidRPr="004004BC">
              <w:rPr>
                <w:rFonts w:cs="Times New Roman"/>
                <w:sz w:val="20"/>
                <w:szCs w:val="20"/>
              </w:rPr>
              <w:t>0,7</w:t>
            </w:r>
            <w:r w:rsidRPr="004004BC">
              <w:rPr>
                <w:rFonts w:cs="Times New Roman"/>
                <w:sz w:val="20"/>
                <w:szCs w:val="20"/>
                <w:lang w:val="en-US"/>
              </w:rPr>
              <w:t>773</w:t>
            </w:r>
          </w:p>
        </w:tc>
        <w:tc>
          <w:tcPr>
            <w:tcW w:w="956" w:type="pct"/>
            <w:shd w:val="clear" w:color="auto" w:fill="auto"/>
            <w:vAlign w:val="center"/>
          </w:tcPr>
          <w:p w14:paraId="1F6368BE" w14:textId="77777777" w:rsidR="00D6480A" w:rsidRPr="004004BC" w:rsidRDefault="00D6480A" w:rsidP="004004BC">
            <w:pPr>
              <w:spacing w:line="240" w:lineRule="auto"/>
              <w:jc w:val="center"/>
              <w:rPr>
                <w:rFonts w:cs="Times New Roman"/>
                <w:sz w:val="20"/>
                <w:szCs w:val="20"/>
                <w:lang w:val="en-US"/>
              </w:rPr>
            </w:pPr>
            <w:r w:rsidRPr="004004BC">
              <w:rPr>
                <w:rFonts w:cs="Times New Roman"/>
                <w:sz w:val="20"/>
                <w:szCs w:val="20"/>
              </w:rPr>
              <w:t>0,7</w:t>
            </w:r>
            <w:r w:rsidRPr="004004BC">
              <w:rPr>
                <w:rFonts w:cs="Times New Roman"/>
                <w:sz w:val="20"/>
                <w:szCs w:val="20"/>
                <w:lang w:val="en-US"/>
              </w:rPr>
              <w:t>945</w:t>
            </w:r>
          </w:p>
        </w:tc>
        <w:tc>
          <w:tcPr>
            <w:tcW w:w="979" w:type="pct"/>
            <w:shd w:val="clear" w:color="auto" w:fill="auto"/>
            <w:vAlign w:val="center"/>
          </w:tcPr>
          <w:p w14:paraId="43B602E3" w14:textId="77777777" w:rsidR="00D6480A" w:rsidRPr="004004BC" w:rsidRDefault="00D6480A" w:rsidP="004004BC">
            <w:pPr>
              <w:spacing w:line="240" w:lineRule="auto"/>
              <w:jc w:val="center"/>
              <w:rPr>
                <w:rFonts w:cs="Times New Roman"/>
                <w:sz w:val="20"/>
                <w:szCs w:val="20"/>
                <w:lang w:val="en-US"/>
              </w:rPr>
            </w:pPr>
            <w:r w:rsidRPr="004004BC">
              <w:rPr>
                <w:rFonts w:cs="Times New Roman"/>
                <w:sz w:val="20"/>
                <w:szCs w:val="20"/>
              </w:rPr>
              <w:t>0,</w:t>
            </w:r>
            <w:r w:rsidRPr="004004BC">
              <w:rPr>
                <w:rFonts w:cs="Times New Roman"/>
                <w:sz w:val="20"/>
                <w:szCs w:val="20"/>
                <w:lang w:val="en-US"/>
              </w:rPr>
              <w:t>9225</w:t>
            </w:r>
          </w:p>
        </w:tc>
      </w:tr>
      <w:tr w:rsidR="00D6480A" w:rsidRPr="004004BC" w14:paraId="1A126D25" w14:textId="77777777" w:rsidTr="004004BC">
        <w:trPr>
          <w:trHeight w:val="290"/>
          <w:jc w:val="center"/>
        </w:trPr>
        <w:tc>
          <w:tcPr>
            <w:tcW w:w="364" w:type="pct"/>
            <w:shd w:val="clear" w:color="auto" w:fill="auto"/>
            <w:noWrap/>
            <w:vAlign w:val="center"/>
          </w:tcPr>
          <w:p w14:paraId="75837061"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6</w:t>
            </w:r>
          </w:p>
        </w:tc>
        <w:tc>
          <w:tcPr>
            <w:tcW w:w="1854" w:type="pct"/>
            <w:shd w:val="clear" w:color="auto" w:fill="auto"/>
            <w:noWrap/>
            <w:vAlign w:val="center"/>
          </w:tcPr>
          <w:p w14:paraId="4E7B2908"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ул. Победы, 1 (3-я Южная маг.)</w:t>
            </w:r>
          </w:p>
        </w:tc>
        <w:tc>
          <w:tcPr>
            <w:tcW w:w="847" w:type="pct"/>
            <w:shd w:val="clear" w:color="auto" w:fill="auto"/>
            <w:vAlign w:val="center"/>
          </w:tcPr>
          <w:p w14:paraId="65E1F20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0,99391</w:t>
            </w:r>
          </w:p>
        </w:tc>
        <w:tc>
          <w:tcPr>
            <w:tcW w:w="956" w:type="pct"/>
            <w:shd w:val="clear" w:color="auto" w:fill="auto"/>
            <w:vAlign w:val="center"/>
          </w:tcPr>
          <w:p w14:paraId="280F7D8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0,99397</w:t>
            </w:r>
          </w:p>
        </w:tc>
        <w:tc>
          <w:tcPr>
            <w:tcW w:w="979" w:type="pct"/>
            <w:shd w:val="clear" w:color="auto" w:fill="auto"/>
            <w:vAlign w:val="center"/>
          </w:tcPr>
          <w:p w14:paraId="7550066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0,9234</w:t>
            </w:r>
          </w:p>
        </w:tc>
      </w:tr>
      <w:tr w:rsidR="00D6480A" w:rsidRPr="004004BC" w14:paraId="5DDEF8D6" w14:textId="77777777" w:rsidTr="004004BC">
        <w:trPr>
          <w:trHeight w:val="290"/>
          <w:jc w:val="center"/>
        </w:trPr>
        <w:tc>
          <w:tcPr>
            <w:tcW w:w="364" w:type="pct"/>
            <w:shd w:val="clear" w:color="auto" w:fill="auto"/>
            <w:noWrap/>
            <w:vAlign w:val="center"/>
          </w:tcPr>
          <w:p w14:paraId="4FF1E21B"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7</w:t>
            </w:r>
          </w:p>
        </w:tc>
        <w:tc>
          <w:tcPr>
            <w:tcW w:w="1854" w:type="pct"/>
            <w:shd w:val="clear" w:color="auto" w:fill="auto"/>
            <w:noWrap/>
            <w:vAlign w:val="center"/>
          </w:tcPr>
          <w:p w14:paraId="0D7C1275"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ул. Победы, 5 (3-я Южная маг.)</w:t>
            </w:r>
          </w:p>
        </w:tc>
        <w:tc>
          <w:tcPr>
            <w:tcW w:w="847" w:type="pct"/>
            <w:shd w:val="clear" w:color="auto" w:fill="auto"/>
            <w:vAlign w:val="center"/>
          </w:tcPr>
          <w:p w14:paraId="6BDCD48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0,99391</w:t>
            </w:r>
          </w:p>
        </w:tc>
        <w:tc>
          <w:tcPr>
            <w:tcW w:w="956" w:type="pct"/>
            <w:shd w:val="clear" w:color="auto" w:fill="auto"/>
            <w:vAlign w:val="center"/>
          </w:tcPr>
          <w:p w14:paraId="11D1A6C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0,99397</w:t>
            </w:r>
          </w:p>
        </w:tc>
        <w:tc>
          <w:tcPr>
            <w:tcW w:w="979" w:type="pct"/>
            <w:shd w:val="clear" w:color="auto" w:fill="auto"/>
            <w:vAlign w:val="center"/>
          </w:tcPr>
          <w:p w14:paraId="32F78CB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0,9234</w:t>
            </w:r>
          </w:p>
        </w:tc>
      </w:tr>
      <w:tr w:rsidR="00D6480A" w:rsidRPr="004004BC" w14:paraId="7F8474C2" w14:textId="77777777" w:rsidTr="004004BC">
        <w:trPr>
          <w:trHeight w:val="290"/>
          <w:jc w:val="center"/>
        </w:trPr>
        <w:tc>
          <w:tcPr>
            <w:tcW w:w="364" w:type="pct"/>
            <w:shd w:val="clear" w:color="auto" w:fill="auto"/>
            <w:noWrap/>
            <w:vAlign w:val="center"/>
          </w:tcPr>
          <w:p w14:paraId="4DFD2333"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8</w:t>
            </w:r>
          </w:p>
        </w:tc>
        <w:tc>
          <w:tcPr>
            <w:tcW w:w="1854" w:type="pct"/>
            <w:shd w:val="clear" w:color="auto" w:fill="auto"/>
            <w:noWrap/>
            <w:vAlign w:val="center"/>
          </w:tcPr>
          <w:p w14:paraId="033C463B" w14:textId="77777777" w:rsidR="00D6480A" w:rsidRPr="004004BC" w:rsidRDefault="00D6480A" w:rsidP="004004BC">
            <w:pPr>
              <w:spacing w:line="240" w:lineRule="auto"/>
              <w:jc w:val="center"/>
              <w:rPr>
                <w:rFonts w:eastAsia="Times New Roman" w:cs="Times New Roman"/>
                <w:sz w:val="20"/>
                <w:szCs w:val="20"/>
              </w:rPr>
            </w:pPr>
            <w:r w:rsidRPr="004004BC">
              <w:rPr>
                <w:rFonts w:eastAsia="Times New Roman" w:cs="Times New Roman"/>
                <w:sz w:val="20"/>
                <w:szCs w:val="20"/>
              </w:rPr>
              <w:t>ул. Ленинградская, 28 (3-я Южная маг.)</w:t>
            </w:r>
          </w:p>
        </w:tc>
        <w:tc>
          <w:tcPr>
            <w:tcW w:w="847" w:type="pct"/>
            <w:shd w:val="clear" w:color="auto" w:fill="auto"/>
            <w:vAlign w:val="center"/>
          </w:tcPr>
          <w:p w14:paraId="3A5EEBB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0,99391</w:t>
            </w:r>
          </w:p>
        </w:tc>
        <w:tc>
          <w:tcPr>
            <w:tcW w:w="956" w:type="pct"/>
            <w:shd w:val="clear" w:color="auto" w:fill="auto"/>
            <w:vAlign w:val="center"/>
          </w:tcPr>
          <w:p w14:paraId="6685EB1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0,99397</w:t>
            </w:r>
          </w:p>
        </w:tc>
        <w:tc>
          <w:tcPr>
            <w:tcW w:w="979" w:type="pct"/>
            <w:shd w:val="clear" w:color="auto" w:fill="auto"/>
            <w:vAlign w:val="center"/>
          </w:tcPr>
          <w:p w14:paraId="3A984B1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0,9234</w:t>
            </w:r>
          </w:p>
        </w:tc>
      </w:tr>
    </w:tbl>
    <w:p w14:paraId="17802F6A" w14:textId="7836A4AB" w:rsidR="00D6480A" w:rsidRDefault="00B76017" w:rsidP="00B76017">
      <w:pPr>
        <w:jc w:val="center"/>
        <w:rPr>
          <w:rFonts w:cs="Times New Roman"/>
          <w:sz w:val="24"/>
          <w:szCs w:val="24"/>
        </w:rPr>
      </w:pPr>
      <w:r w:rsidRPr="00405C6E">
        <w:rPr>
          <w:rFonts w:cs="Times New Roman"/>
          <w:noProof/>
          <w:sz w:val="24"/>
          <w:szCs w:val="24"/>
          <w:lang w:eastAsia="ru-RU"/>
        </w:rPr>
        <w:drawing>
          <wp:inline distT="0" distB="0" distL="0" distR="0" wp14:anchorId="63583C1D" wp14:editId="4B071873">
            <wp:extent cx="4584700" cy="3035935"/>
            <wp:effectExtent l="0" t="0" r="635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84700" cy="3035935"/>
                    </a:xfrm>
                    <a:prstGeom prst="rect">
                      <a:avLst/>
                    </a:prstGeom>
                    <a:noFill/>
                  </pic:spPr>
                </pic:pic>
              </a:graphicData>
            </a:graphic>
          </wp:inline>
        </w:drawing>
      </w:r>
    </w:p>
    <w:p w14:paraId="6A41CD8A" w14:textId="4A20DAB1" w:rsidR="00B76017" w:rsidRPr="00B76017" w:rsidRDefault="00B76017" w:rsidP="00B76017">
      <w:pPr>
        <w:jc w:val="center"/>
        <w:rPr>
          <w:rFonts w:cs="Times New Roman"/>
          <w:sz w:val="24"/>
          <w:szCs w:val="24"/>
        </w:rPr>
      </w:pPr>
      <w:r w:rsidRPr="00B76017">
        <w:rPr>
          <w:sz w:val="24"/>
          <w:szCs w:val="24"/>
        </w:rPr>
        <w:t xml:space="preserve">Рисунок 4.5 – </w:t>
      </w:r>
      <w:r w:rsidRPr="00B76017">
        <w:rPr>
          <w:rStyle w:val="FontStyle11"/>
          <w:bCs/>
          <w:iCs/>
          <w:sz w:val="24"/>
          <w:szCs w:val="24"/>
        </w:rPr>
        <w:t xml:space="preserve">Сопоставление коэффициентов готовности </w:t>
      </w:r>
      <m:oMath>
        <m:sSub>
          <m:sSubPr>
            <m:ctrlPr>
              <w:rPr>
                <w:rStyle w:val="FontStyle11"/>
                <w:rFonts w:ascii="Cambria Math" w:eastAsiaTheme="minorEastAsia" w:hAnsi="Cambria Math"/>
                <w:i/>
                <w:sz w:val="24"/>
                <w:szCs w:val="24"/>
              </w:rPr>
            </m:ctrlPr>
          </m:sSubPr>
          <m:e>
            <m:r>
              <w:rPr>
                <w:rStyle w:val="FontStyle11"/>
                <w:rFonts w:ascii="Cambria Math" w:eastAsiaTheme="minorEastAsia" w:hAnsi="Cambria Math"/>
                <w:sz w:val="24"/>
                <w:szCs w:val="24"/>
              </w:rPr>
              <m:t>K</m:t>
            </m:r>
            <m:ctrlPr>
              <w:rPr>
                <w:rStyle w:val="FontStyle11"/>
                <w:rFonts w:ascii="Cambria Math" w:eastAsiaTheme="minorEastAsia" w:hAnsi="Cambria Math"/>
                <w:i/>
                <w:iCs/>
                <w:sz w:val="24"/>
                <w:szCs w:val="24"/>
              </w:rPr>
            </m:ctrlPr>
          </m:e>
          <m:sub>
            <m:r>
              <w:rPr>
                <w:rStyle w:val="FontStyle11"/>
                <w:rFonts w:ascii="Cambria Math" w:eastAsiaTheme="minorEastAsia" w:hAnsi="Cambria Math"/>
                <w:sz w:val="24"/>
                <w:szCs w:val="24"/>
              </w:rPr>
              <m:t>j</m:t>
            </m:r>
          </m:sub>
        </m:sSub>
        <m:r>
          <w:rPr>
            <w:rStyle w:val="FontStyle11"/>
            <w:rFonts w:ascii="Cambria Math" w:eastAsiaTheme="minorEastAsia" w:hAnsi="Cambria Math"/>
            <w:sz w:val="24"/>
            <w:szCs w:val="24"/>
          </w:rPr>
          <m:t xml:space="preserve"> </m:t>
        </m:r>
      </m:oMath>
      <w:r w:rsidRPr="00B76017">
        <w:rPr>
          <w:rStyle w:val="FontStyle11"/>
          <w:bCs/>
          <w:iCs/>
          <w:sz w:val="24"/>
          <w:szCs w:val="24"/>
        </w:rPr>
        <w:t>с нормативным значением</w:t>
      </w:r>
    </w:p>
    <w:p w14:paraId="3DFCB0E7" w14:textId="7679E328" w:rsidR="00D6480A" w:rsidRDefault="00B76017" w:rsidP="00B76017">
      <w:pPr>
        <w:jc w:val="center"/>
        <w:rPr>
          <w:rFonts w:cs="Times New Roman"/>
          <w:sz w:val="24"/>
          <w:szCs w:val="24"/>
        </w:rPr>
      </w:pPr>
      <w:r w:rsidRPr="00405C6E">
        <w:rPr>
          <w:rFonts w:cs="Times New Roman"/>
          <w:noProof/>
          <w:sz w:val="24"/>
          <w:szCs w:val="24"/>
          <w:lang w:eastAsia="ru-RU"/>
        </w:rPr>
        <w:lastRenderedPageBreak/>
        <w:drawing>
          <wp:inline distT="0" distB="0" distL="0" distR="0" wp14:anchorId="3D0C5D75" wp14:editId="1E6A28F3">
            <wp:extent cx="4584700" cy="2755900"/>
            <wp:effectExtent l="0" t="0" r="635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9B1A4C7" w14:textId="1CCE14CD" w:rsidR="00B76017" w:rsidRPr="00B76017" w:rsidRDefault="00B76017" w:rsidP="00B76017">
      <w:pPr>
        <w:jc w:val="center"/>
        <w:rPr>
          <w:rFonts w:cs="Times New Roman"/>
          <w:sz w:val="24"/>
          <w:szCs w:val="24"/>
        </w:rPr>
      </w:pPr>
      <w:r w:rsidRPr="00B76017">
        <w:rPr>
          <w:sz w:val="24"/>
          <w:szCs w:val="24"/>
        </w:rPr>
        <w:t xml:space="preserve">Рисунок 4.6 – </w:t>
      </w:r>
      <w:r w:rsidRPr="00B76017">
        <w:rPr>
          <w:rStyle w:val="FontStyle11"/>
          <w:sz w:val="24"/>
          <w:szCs w:val="24"/>
        </w:rPr>
        <w:t xml:space="preserve">Сопоставление вероятностей </w:t>
      </w:r>
      <m:oMath>
        <m:sSub>
          <m:sSubPr>
            <m:ctrlPr>
              <w:rPr>
                <w:rStyle w:val="FontStyle11"/>
                <w:rFonts w:ascii="Cambria Math" w:hAnsi="Cambria Math"/>
                <w:i/>
                <w:sz w:val="24"/>
                <w:szCs w:val="24"/>
              </w:rPr>
            </m:ctrlPr>
          </m:sSubPr>
          <m:e>
            <m:r>
              <w:rPr>
                <w:rStyle w:val="FontStyle11"/>
                <w:rFonts w:ascii="Cambria Math" w:hAnsi="Cambria Math"/>
                <w:sz w:val="24"/>
                <w:szCs w:val="24"/>
              </w:rPr>
              <m:t>P</m:t>
            </m:r>
          </m:e>
          <m:sub>
            <m:r>
              <w:rPr>
                <w:rStyle w:val="FontStyle11"/>
                <w:rFonts w:ascii="Cambria Math" w:hAnsi="Cambria Math"/>
                <w:sz w:val="24"/>
                <w:szCs w:val="24"/>
              </w:rPr>
              <m:t>j</m:t>
            </m:r>
          </m:sub>
        </m:sSub>
      </m:oMath>
      <w:r w:rsidRPr="00B76017">
        <w:rPr>
          <w:rStyle w:val="FontStyle11"/>
          <w:sz w:val="24"/>
          <w:szCs w:val="24"/>
        </w:rPr>
        <w:t xml:space="preserve"> с нормативным значением</w:t>
      </w:r>
    </w:p>
    <w:p w14:paraId="3373331D" w14:textId="196C14D3" w:rsidR="00D6480A" w:rsidRPr="00405C6E" w:rsidRDefault="00D6480A" w:rsidP="00D6480A">
      <w:pPr>
        <w:ind w:firstLine="708"/>
        <w:rPr>
          <w:rFonts w:cs="Times New Roman"/>
          <w:sz w:val="24"/>
          <w:szCs w:val="24"/>
        </w:rPr>
      </w:pPr>
      <w:r w:rsidRPr="00405C6E">
        <w:rPr>
          <w:rFonts w:cs="Times New Roman"/>
          <w:sz w:val="24"/>
          <w:szCs w:val="24"/>
        </w:rPr>
        <w:t xml:space="preserve">Анализ результатов расчета показателей надежности, приведенных в таблице </w:t>
      </w:r>
      <w:r w:rsidR="00473C38" w:rsidRPr="00405C6E">
        <w:rPr>
          <w:rFonts w:cs="Times New Roman"/>
          <w:sz w:val="24"/>
          <w:szCs w:val="24"/>
        </w:rPr>
        <w:t>4.11</w:t>
      </w:r>
      <w:r w:rsidRPr="00405C6E">
        <w:rPr>
          <w:rFonts w:cs="Times New Roman"/>
          <w:sz w:val="24"/>
          <w:szCs w:val="24"/>
        </w:rPr>
        <w:t xml:space="preserve"> и рисунках </w:t>
      </w:r>
      <w:r w:rsidR="009F1E45" w:rsidRPr="00405C6E">
        <w:rPr>
          <w:rFonts w:cs="Times New Roman"/>
          <w:sz w:val="24"/>
          <w:szCs w:val="24"/>
        </w:rPr>
        <w:t>4.</w:t>
      </w:r>
      <w:r w:rsidR="00EA3903" w:rsidRPr="00405C6E">
        <w:rPr>
          <w:rFonts w:cs="Times New Roman"/>
          <w:sz w:val="24"/>
          <w:szCs w:val="24"/>
        </w:rPr>
        <w:t>5</w:t>
      </w:r>
      <w:r w:rsidRPr="00405C6E">
        <w:rPr>
          <w:rFonts w:cs="Times New Roman"/>
          <w:sz w:val="24"/>
          <w:szCs w:val="24"/>
        </w:rPr>
        <w:t xml:space="preserve"> и </w:t>
      </w:r>
      <w:r w:rsidR="009F1E45" w:rsidRPr="00405C6E">
        <w:rPr>
          <w:rFonts w:cs="Times New Roman"/>
          <w:sz w:val="24"/>
          <w:szCs w:val="24"/>
        </w:rPr>
        <w:t>4.</w:t>
      </w:r>
      <w:r w:rsidR="00EA3903" w:rsidRPr="00405C6E">
        <w:rPr>
          <w:rFonts w:cs="Times New Roman"/>
          <w:sz w:val="24"/>
          <w:szCs w:val="24"/>
        </w:rPr>
        <w:t>6</w:t>
      </w:r>
      <w:r w:rsidRPr="00405C6E">
        <w:rPr>
          <w:rFonts w:cs="Times New Roman"/>
          <w:sz w:val="24"/>
          <w:szCs w:val="24"/>
        </w:rPr>
        <w:t xml:space="preserve">, показывает, что для потребителей 1 и 3 Южных магистралей </w:t>
      </w:r>
      <w:r w:rsidRPr="00405C6E">
        <w:rPr>
          <w:rStyle w:val="FontStyle11"/>
          <w:rFonts w:cs="Times New Roman"/>
          <w:sz w:val="24"/>
          <w:szCs w:val="24"/>
        </w:rPr>
        <w:t xml:space="preserve">значения коэффициента готовности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Style w:val="FontStyle11"/>
          <w:rFonts w:cs="Times New Roman"/>
          <w:sz w:val="24"/>
          <w:szCs w:val="24"/>
        </w:rPr>
        <w:t xml:space="preserve"> и вероятности безотказного теплоснабжения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 xml:space="preserve">  </w:t>
      </w:r>
      <w:r w:rsidRPr="00405C6E">
        <w:rPr>
          <w:rFonts w:cs="Times New Roman"/>
          <w:sz w:val="24"/>
          <w:szCs w:val="24"/>
        </w:rPr>
        <w:t>соответствуют требованиям СНиП 41-02-2003 «Тепловые сети»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 xml:space="preserve">=0,97; </w:t>
      </w:r>
      <m:oMath>
        <m:sSub>
          <m:sSubPr>
            <m:ctrlPr>
              <w:rPr>
                <w:rFonts w:ascii="Cambria Math" w:hAnsi="Cambria Math" w:cs="Times New Roman"/>
                <w:sz w:val="24"/>
                <w:szCs w:val="24"/>
              </w:rPr>
            </m:ctrlPr>
          </m:sSubPr>
          <m:e>
            <m:r>
              <w:rPr>
                <w:rFonts w:ascii="Cambria Math" w:hAnsi="Cambria Math" w:cs="Times New Roman"/>
                <w:sz w:val="24"/>
                <w:szCs w:val="24"/>
              </w:rPr>
              <m:t>P</m:t>
            </m:r>
          </m:e>
          <m:sub>
            <m:r>
              <w:rPr>
                <w:rFonts w:ascii="Cambria Math" w:hAnsi="Cambria Math" w:cs="Times New Roman"/>
                <w:sz w:val="24"/>
                <w:szCs w:val="24"/>
              </w:rPr>
              <m:t>j</m:t>
            </m:r>
          </m:sub>
        </m:sSub>
      </m:oMath>
      <w:r w:rsidRPr="00405C6E">
        <w:rPr>
          <w:rFonts w:cs="Times New Roman"/>
          <w:sz w:val="24"/>
          <w:szCs w:val="24"/>
        </w:rPr>
        <w:t>=0,9).</w:t>
      </w:r>
    </w:p>
    <w:p w14:paraId="657CBC38" w14:textId="77777777" w:rsidR="00D6480A" w:rsidRPr="00405C6E" w:rsidRDefault="00D6480A" w:rsidP="00D6480A">
      <w:pPr>
        <w:ind w:firstLine="708"/>
        <w:rPr>
          <w:rFonts w:cs="Times New Roman"/>
          <w:sz w:val="24"/>
          <w:szCs w:val="24"/>
        </w:rPr>
      </w:pPr>
      <w:r w:rsidRPr="00405C6E">
        <w:rPr>
          <w:rFonts w:cs="Times New Roman"/>
          <w:sz w:val="24"/>
          <w:szCs w:val="24"/>
        </w:rPr>
        <w:t xml:space="preserve">Для потребителей  2 Южной магистрали </w:t>
      </w:r>
      <w:r w:rsidRPr="00405C6E">
        <w:rPr>
          <w:rStyle w:val="FontStyle11"/>
          <w:rFonts w:cs="Times New Roman"/>
          <w:sz w:val="24"/>
          <w:szCs w:val="24"/>
        </w:rPr>
        <w:t xml:space="preserve">значение вероятности безотказного теплоснабжения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 xml:space="preserve"> </w:t>
      </w:r>
      <w:r w:rsidRPr="00405C6E">
        <w:rPr>
          <w:rFonts w:cs="Times New Roman"/>
          <w:sz w:val="24"/>
          <w:szCs w:val="24"/>
        </w:rPr>
        <w:t>соответствует требованиям СНиП 41-02-2003 «Тепловые сети» (</w:t>
      </w:r>
      <m:oMath>
        <m:sSub>
          <m:sSubPr>
            <m:ctrlPr>
              <w:rPr>
                <w:rFonts w:ascii="Cambria Math" w:hAnsi="Cambria Math" w:cs="Times New Roman"/>
                <w:sz w:val="24"/>
                <w:szCs w:val="24"/>
              </w:rPr>
            </m:ctrlPr>
          </m:sSubPr>
          <m:e>
            <m:r>
              <w:rPr>
                <w:rFonts w:ascii="Cambria Math" w:hAnsi="Cambria Math" w:cs="Times New Roman"/>
                <w:sz w:val="24"/>
                <w:szCs w:val="24"/>
              </w:rPr>
              <m:t>P</m:t>
            </m:r>
          </m:e>
          <m:sub>
            <m:r>
              <w:rPr>
                <w:rFonts w:ascii="Cambria Math" w:hAnsi="Cambria Math" w:cs="Times New Roman"/>
                <w:sz w:val="24"/>
                <w:szCs w:val="24"/>
              </w:rPr>
              <m:t>j</m:t>
            </m:r>
          </m:sub>
        </m:sSub>
      </m:oMath>
      <w:r w:rsidRPr="00405C6E">
        <w:rPr>
          <w:rFonts w:cs="Times New Roman"/>
          <w:sz w:val="24"/>
          <w:szCs w:val="24"/>
        </w:rPr>
        <w:t xml:space="preserve">=0,9), а значение готовности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cs="Times New Roman"/>
          <w:sz w:val="24"/>
          <w:szCs w:val="24"/>
        </w:rPr>
        <w:t xml:space="preserve"> ниже требований СНиП 41-02-2003 «Тепловые сети»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=0,97</w:t>
      </w:r>
      <w:r w:rsidRPr="00405C6E">
        <w:rPr>
          <w:rFonts w:cs="Times New Roman"/>
          <w:sz w:val="24"/>
          <w:szCs w:val="24"/>
        </w:rPr>
        <w:t>).</w:t>
      </w:r>
    </w:p>
    <w:p w14:paraId="7D4DA4A1"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Рекомендации по 2 Южной магистрали</w:t>
      </w:r>
    </w:p>
    <w:p w14:paraId="26B1B119"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Для приведения показателей надежности (коэффициента готовности) к нормативному уровню необходимо осуществление следующих мероприятий: </w:t>
      </w:r>
    </w:p>
    <w:p w14:paraId="09E3C242" w14:textId="77777777" w:rsidR="00D6480A" w:rsidRPr="00405C6E" w:rsidRDefault="00D6480A" w:rsidP="004004BC">
      <w:pPr>
        <w:pStyle w:val="a3"/>
        <w:widowControl w:val="0"/>
        <w:numPr>
          <w:ilvl w:val="0"/>
          <w:numId w:val="30"/>
        </w:numPr>
        <w:autoSpaceDE w:val="0"/>
        <w:autoSpaceDN w:val="0"/>
        <w:adjustRightInd w:val="0"/>
        <w:jc w:val="left"/>
        <w:rPr>
          <w:rFonts w:cs="Times New Roman"/>
          <w:sz w:val="24"/>
          <w:szCs w:val="24"/>
        </w:rPr>
      </w:pPr>
      <w:r w:rsidRPr="00405C6E">
        <w:rPr>
          <w:rFonts w:cs="Times New Roman"/>
          <w:sz w:val="24"/>
          <w:szCs w:val="24"/>
        </w:rPr>
        <w:t xml:space="preserve">поэтапная замена относительно протяженных участков со сроком службы более 25 лет, характеризующихся высокими значениями параметра потока отказов; </w:t>
      </w:r>
    </w:p>
    <w:p w14:paraId="01A01DF8" w14:textId="77777777" w:rsidR="00D6480A" w:rsidRPr="00405C6E" w:rsidRDefault="00D6480A" w:rsidP="004004BC">
      <w:pPr>
        <w:pStyle w:val="a3"/>
        <w:widowControl w:val="0"/>
        <w:numPr>
          <w:ilvl w:val="0"/>
          <w:numId w:val="30"/>
        </w:numPr>
        <w:autoSpaceDE w:val="0"/>
        <w:autoSpaceDN w:val="0"/>
        <w:adjustRightInd w:val="0"/>
        <w:jc w:val="left"/>
        <w:rPr>
          <w:rFonts w:cs="Times New Roman"/>
          <w:sz w:val="24"/>
          <w:szCs w:val="24"/>
        </w:rPr>
      </w:pPr>
      <w:r w:rsidRPr="00405C6E">
        <w:rPr>
          <w:rFonts w:cs="Times New Roman"/>
          <w:sz w:val="24"/>
          <w:szCs w:val="24"/>
        </w:rPr>
        <w:t xml:space="preserve">увеличение объема резервирования. </w:t>
      </w:r>
    </w:p>
    <w:p w14:paraId="76AA6B36" w14:textId="77777777" w:rsidR="00D6480A" w:rsidRPr="00405C6E" w:rsidRDefault="00D6480A" w:rsidP="00D6480A">
      <w:pPr>
        <w:pStyle w:val="Style2"/>
        <w:widowControl/>
        <w:spacing w:line="360" w:lineRule="auto"/>
        <w:jc w:val="center"/>
        <w:rPr>
          <w:rFonts w:eastAsiaTheme="minorHAnsi"/>
          <w:lang w:eastAsia="en-US"/>
        </w:rPr>
      </w:pPr>
    </w:p>
    <w:p w14:paraId="26F33D9B" w14:textId="77777777" w:rsidR="00734B18" w:rsidRDefault="00734B18">
      <w:pPr>
        <w:spacing w:after="160" w:line="259" w:lineRule="auto"/>
        <w:jc w:val="left"/>
        <w:rPr>
          <w:rFonts w:ascii="Times New Roman Полужирный" w:eastAsiaTheme="majorEastAsia" w:hAnsi="Times New Roman Полужирный" w:cstheme="majorBidi"/>
          <w:b/>
          <w:caps/>
          <w:sz w:val="24"/>
          <w:szCs w:val="32"/>
        </w:rPr>
      </w:pPr>
      <w:r>
        <w:br w:type="page"/>
      </w:r>
    </w:p>
    <w:p w14:paraId="65549044" w14:textId="5EB85369" w:rsidR="00D6480A" w:rsidRPr="004004BC" w:rsidRDefault="004004BC" w:rsidP="004004BC">
      <w:pPr>
        <w:pStyle w:val="1"/>
        <w:ind w:firstLine="0"/>
        <w:jc w:val="center"/>
        <w:rPr>
          <w:rFonts w:ascii="Times New Roman" w:hAnsi="Times New Roman" w:cs="Times New Roman"/>
        </w:rPr>
      </w:pPr>
      <w:bookmarkStart w:id="69" w:name="_Toc104452966"/>
      <w:r w:rsidRPr="004004BC">
        <w:rPr>
          <w:rFonts w:ascii="Times New Roman" w:hAnsi="Times New Roman" w:cs="Times New Roman"/>
          <w:caps w:val="0"/>
        </w:rPr>
        <w:lastRenderedPageBreak/>
        <w:t xml:space="preserve">5 </w:t>
      </w:r>
      <w:r>
        <w:rPr>
          <w:rFonts w:ascii="Times New Roman" w:hAnsi="Times New Roman" w:cs="Times New Roman"/>
          <w:caps w:val="0"/>
        </w:rPr>
        <w:t>Р</w:t>
      </w:r>
      <w:r w:rsidRPr="004004BC">
        <w:rPr>
          <w:rFonts w:ascii="Times New Roman" w:hAnsi="Times New Roman" w:cs="Times New Roman"/>
          <w:caps w:val="0"/>
        </w:rPr>
        <w:t xml:space="preserve">асчет вероятности безотказной работы перспективного состояния схемы теплоснабжения </w:t>
      </w:r>
      <w:r>
        <w:rPr>
          <w:rFonts w:ascii="Times New Roman" w:hAnsi="Times New Roman" w:cs="Times New Roman"/>
          <w:caps w:val="0"/>
        </w:rPr>
        <w:t>ЗАТО Северск</w:t>
      </w:r>
      <w:r w:rsidRPr="004004BC">
        <w:rPr>
          <w:rFonts w:ascii="Times New Roman" w:hAnsi="Times New Roman" w:cs="Times New Roman"/>
          <w:caps w:val="0"/>
        </w:rPr>
        <w:t xml:space="preserve"> до 2035 г.</w:t>
      </w:r>
      <w:bookmarkEnd w:id="69"/>
    </w:p>
    <w:p w14:paraId="782F651B" w14:textId="3F5416DB" w:rsidR="00D6480A" w:rsidRPr="00405C6E" w:rsidRDefault="006B04B1" w:rsidP="00BF3BBA">
      <w:pPr>
        <w:pStyle w:val="2"/>
      </w:pPr>
      <w:bookmarkStart w:id="70" w:name="_Toc104452967"/>
      <w:r w:rsidRPr="00E87E8A">
        <w:t>5</w:t>
      </w:r>
      <w:r w:rsidR="00734B18">
        <w:t>.1</w:t>
      </w:r>
      <w:r w:rsidR="00D6480A" w:rsidRPr="00405C6E">
        <w:t xml:space="preserve"> Общие положения</w:t>
      </w:r>
      <w:bookmarkEnd w:id="70"/>
    </w:p>
    <w:p w14:paraId="4D46BCEF"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При проведении оценки надежности перспективного состояния системы теплоснабжения ЗАТО Северск до 2035 года разработчики актуализированной схемы теплоснабжения исходили из того, что 2035 году в ЗАТО Северск будут поэтапно переложены все тепловые сети со сверх нормативным сроком эксплуатации в соответствии с мероприятиями, разработанными в Главе 7 обосновывающих материалов. </w:t>
      </w:r>
    </w:p>
    <w:p w14:paraId="2DCB0E0B"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Для расчета и подробного анализа вероятности безотказной работы перспективной схемы теплоснабжения были выбраны потребители 2-ой ЮМ. В п. 5.3 было показано, что ряд показателей надежности (коэффициенты готовности) этих потребителей оказались ниже нормативных значений.</w:t>
      </w:r>
    </w:p>
    <w:p w14:paraId="61E68114"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При этом рассматривались потребители, являющиеся наиболее удаленными от источников теплоснабжения. Так как нормативная вероятность безотказной работы наиболее удаленных потребителей являются гарантией соблюдения нормативных требований безотказной работы для всех потребителей, находящихся ближе к источнику тепловой энергии. </w:t>
      </w:r>
    </w:p>
    <w:p w14:paraId="62F2C83C" w14:textId="00F2AD4B"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Пути для расчета приведены в таблице </w:t>
      </w:r>
      <w:r w:rsidR="007221EC" w:rsidRPr="00405C6E">
        <w:rPr>
          <w:rFonts w:cs="Times New Roman"/>
          <w:sz w:val="24"/>
          <w:szCs w:val="24"/>
        </w:rPr>
        <w:t>5</w:t>
      </w:r>
      <w:r w:rsidR="006B04B1" w:rsidRPr="00405C6E">
        <w:rPr>
          <w:rFonts w:cs="Times New Roman"/>
          <w:sz w:val="24"/>
          <w:szCs w:val="24"/>
        </w:rPr>
        <w:t>.1</w:t>
      </w:r>
      <w:r w:rsidRPr="00405C6E">
        <w:rPr>
          <w:rFonts w:cs="Times New Roman"/>
          <w:sz w:val="24"/>
          <w:szCs w:val="24"/>
        </w:rPr>
        <w:t>.</w:t>
      </w:r>
    </w:p>
    <w:p w14:paraId="7E64FC81" w14:textId="77777777" w:rsidR="004004BC" w:rsidRDefault="004004BC" w:rsidP="00E17F39">
      <w:pPr>
        <w:pStyle w:val="Default"/>
        <w:spacing w:line="360" w:lineRule="auto"/>
        <w:jc w:val="both"/>
        <w:rPr>
          <w:rFonts w:ascii="Times New Roman" w:hAnsi="Times New Roman" w:cs="Times New Roman"/>
          <w:bCs/>
          <w:color w:val="auto"/>
        </w:rPr>
      </w:pPr>
    </w:p>
    <w:p w14:paraId="16F89C30" w14:textId="0B6D6269" w:rsidR="00D6480A" w:rsidRPr="00405C6E" w:rsidRDefault="00D6480A" w:rsidP="00E17F39">
      <w:pPr>
        <w:pStyle w:val="Default"/>
        <w:spacing w:line="360" w:lineRule="auto"/>
        <w:jc w:val="both"/>
        <w:rPr>
          <w:rFonts w:ascii="Times New Roman" w:hAnsi="Times New Roman" w:cs="Times New Roman"/>
          <w:color w:val="auto"/>
        </w:rPr>
      </w:pPr>
      <w:r w:rsidRPr="00405C6E">
        <w:rPr>
          <w:rFonts w:ascii="Times New Roman" w:hAnsi="Times New Roman" w:cs="Times New Roman"/>
          <w:bCs/>
          <w:color w:val="auto"/>
        </w:rPr>
        <w:t xml:space="preserve">Таблица </w:t>
      </w:r>
      <w:r w:rsidR="007221EC" w:rsidRPr="00405C6E">
        <w:rPr>
          <w:rFonts w:ascii="Times New Roman" w:hAnsi="Times New Roman" w:cs="Times New Roman"/>
          <w:bCs/>
          <w:color w:val="auto"/>
        </w:rPr>
        <w:t>5</w:t>
      </w:r>
      <w:r w:rsidR="009A25B3" w:rsidRPr="00405C6E">
        <w:rPr>
          <w:rFonts w:ascii="Times New Roman" w:hAnsi="Times New Roman" w:cs="Times New Roman"/>
          <w:bCs/>
          <w:color w:val="auto"/>
        </w:rPr>
        <w:t>.</w:t>
      </w:r>
      <w:r w:rsidRPr="00405C6E">
        <w:rPr>
          <w:rFonts w:ascii="Times New Roman" w:hAnsi="Times New Roman" w:cs="Times New Roman"/>
          <w:bCs/>
          <w:color w:val="auto"/>
        </w:rPr>
        <w:t>1</w:t>
      </w:r>
      <w:r w:rsidR="009A25B3" w:rsidRPr="00405C6E">
        <w:rPr>
          <w:rFonts w:ascii="Times New Roman" w:hAnsi="Times New Roman" w:cs="Times New Roman"/>
          <w:bCs/>
          <w:color w:val="auto"/>
        </w:rPr>
        <w:t xml:space="preserve"> </w:t>
      </w:r>
      <w:r w:rsidR="00734B18">
        <w:rPr>
          <w:rFonts w:ascii="Times New Roman" w:hAnsi="Times New Roman" w:cs="Times New Roman"/>
          <w:bCs/>
          <w:color w:val="auto"/>
        </w:rPr>
        <w:t>–</w:t>
      </w:r>
      <w:r w:rsidRPr="00405C6E">
        <w:rPr>
          <w:rFonts w:ascii="Times New Roman" w:hAnsi="Times New Roman" w:cs="Times New Roman"/>
          <w:bCs/>
          <w:color w:val="auto"/>
        </w:rPr>
        <w:t xml:space="preserve"> Расчетные пути для определения вероятности безотказной работы потребителей 2-ой ЮМ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86"/>
        <w:gridCol w:w="4096"/>
        <w:gridCol w:w="4098"/>
      </w:tblGrid>
      <w:tr w:rsidR="00D6480A" w:rsidRPr="004004BC" w14:paraId="2CAB6F0A" w14:textId="77777777" w:rsidTr="004004BC">
        <w:trPr>
          <w:trHeight w:val="109"/>
          <w:jc w:val="center"/>
        </w:trPr>
        <w:tc>
          <w:tcPr>
            <w:tcW w:w="1015" w:type="pct"/>
            <w:vMerge w:val="restart"/>
            <w:vAlign w:val="center"/>
          </w:tcPr>
          <w:p w14:paraId="5A8C909D" w14:textId="77777777" w:rsidR="00D6480A" w:rsidRPr="004004BC" w:rsidRDefault="00D6480A" w:rsidP="004004BC">
            <w:pPr>
              <w:pStyle w:val="Default"/>
              <w:jc w:val="center"/>
              <w:rPr>
                <w:rFonts w:ascii="Times New Roman" w:hAnsi="Times New Roman" w:cs="Times New Roman"/>
                <w:bCs/>
                <w:color w:val="auto"/>
                <w:sz w:val="20"/>
              </w:rPr>
            </w:pPr>
            <w:r w:rsidRPr="004004BC">
              <w:rPr>
                <w:rFonts w:ascii="Times New Roman" w:hAnsi="Times New Roman" w:cs="Times New Roman"/>
                <w:bCs/>
                <w:color w:val="auto"/>
                <w:sz w:val="20"/>
              </w:rPr>
              <w:t>Номер потребителя (расчетного пути)</w:t>
            </w:r>
          </w:p>
        </w:tc>
        <w:tc>
          <w:tcPr>
            <w:tcW w:w="3985" w:type="pct"/>
            <w:gridSpan w:val="2"/>
            <w:vAlign w:val="center"/>
          </w:tcPr>
          <w:p w14:paraId="5D94B332" w14:textId="77777777" w:rsidR="00D6480A" w:rsidRPr="004004BC" w:rsidRDefault="00D6480A" w:rsidP="004004BC">
            <w:pPr>
              <w:pStyle w:val="Default"/>
              <w:ind w:firstLine="720"/>
              <w:jc w:val="center"/>
              <w:rPr>
                <w:rFonts w:ascii="Times New Roman" w:hAnsi="Times New Roman" w:cs="Times New Roman"/>
                <w:bCs/>
                <w:color w:val="auto"/>
                <w:sz w:val="20"/>
              </w:rPr>
            </w:pPr>
            <w:r w:rsidRPr="004004BC">
              <w:rPr>
                <w:rFonts w:ascii="Times New Roman" w:hAnsi="Times New Roman" w:cs="Times New Roman"/>
                <w:bCs/>
                <w:color w:val="auto"/>
                <w:sz w:val="20"/>
              </w:rPr>
              <w:t>Расчетный путь для оценки надежности ТС</w:t>
            </w:r>
          </w:p>
        </w:tc>
      </w:tr>
      <w:tr w:rsidR="00D6480A" w:rsidRPr="004004BC" w14:paraId="0E8A4E7C" w14:textId="77777777" w:rsidTr="004004BC">
        <w:trPr>
          <w:trHeight w:val="109"/>
          <w:jc w:val="center"/>
        </w:trPr>
        <w:tc>
          <w:tcPr>
            <w:tcW w:w="1015" w:type="pct"/>
            <w:vMerge/>
            <w:vAlign w:val="center"/>
          </w:tcPr>
          <w:p w14:paraId="47CF9F5C" w14:textId="77777777" w:rsidR="00D6480A" w:rsidRPr="004004BC" w:rsidRDefault="00D6480A" w:rsidP="004004BC">
            <w:pPr>
              <w:pStyle w:val="Default"/>
              <w:ind w:firstLine="720"/>
              <w:jc w:val="center"/>
              <w:rPr>
                <w:rFonts w:ascii="Times New Roman" w:hAnsi="Times New Roman" w:cs="Times New Roman"/>
                <w:color w:val="auto"/>
                <w:sz w:val="20"/>
              </w:rPr>
            </w:pPr>
          </w:p>
        </w:tc>
        <w:tc>
          <w:tcPr>
            <w:tcW w:w="1992" w:type="pct"/>
            <w:vAlign w:val="center"/>
          </w:tcPr>
          <w:p w14:paraId="03216644" w14:textId="77777777" w:rsidR="00D6480A" w:rsidRPr="004004BC" w:rsidRDefault="00D6480A" w:rsidP="004004BC">
            <w:pPr>
              <w:pStyle w:val="Default"/>
              <w:ind w:firstLine="720"/>
              <w:jc w:val="center"/>
              <w:rPr>
                <w:rFonts w:ascii="Times New Roman" w:hAnsi="Times New Roman" w:cs="Times New Roman"/>
                <w:color w:val="auto"/>
                <w:sz w:val="20"/>
              </w:rPr>
            </w:pPr>
            <w:r w:rsidRPr="004004BC">
              <w:rPr>
                <w:rFonts w:ascii="Times New Roman" w:hAnsi="Times New Roman" w:cs="Times New Roman"/>
                <w:bCs/>
                <w:color w:val="auto"/>
                <w:sz w:val="20"/>
              </w:rPr>
              <w:t>Начальная камера участка</w:t>
            </w:r>
          </w:p>
        </w:tc>
        <w:tc>
          <w:tcPr>
            <w:tcW w:w="1993" w:type="pct"/>
            <w:vAlign w:val="center"/>
          </w:tcPr>
          <w:p w14:paraId="335CEA03" w14:textId="77777777" w:rsidR="00D6480A" w:rsidRPr="004004BC" w:rsidRDefault="00D6480A" w:rsidP="004004BC">
            <w:pPr>
              <w:pStyle w:val="Default"/>
              <w:ind w:firstLine="720"/>
              <w:jc w:val="center"/>
              <w:rPr>
                <w:rFonts w:ascii="Times New Roman" w:hAnsi="Times New Roman" w:cs="Times New Roman"/>
                <w:color w:val="auto"/>
                <w:sz w:val="20"/>
              </w:rPr>
            </w:pPr>
            <w:r w:rsidRPr="004004BC">
              <w:rPr>
                <w:rFonts w:ascii="Times New Roman" w:hAnsi="Times New Roman" w:cs="Times New Roman"/>
                <w:bCs/>
                <w:color w:val="auto"/>
                <w:sz w:val="20"/>
              </w:rPr>
              <w:t>Конечная камера участка</w:t>
            </w:r>
          </w:p>
        </w:tc>
      </w:tr>
      <w:tr w:rsidR="00D6480A" w:rsidRPr="004004BC" w14:paraId="541038B1" w14:textId="77777777" w:rsidTr="004004BC">
        <w:trPr>
          <w:trHeight w:val="109"/>
          <w:jc w:val="center"/>
        </w:trPr>
        <w:tc>
          <w:tcPr>
            <w:tcW w:w="5000" w:type="pct"/>
            <w:gridSpan w:val="3"/>
            <w:vAlign w:val="center"/>
          </w:tcPr>
          <w:p w14:paraId="6AF1A9E9" w14:textId="77777777" w:rsidR="00D6480A" w:rsidRPr="004004BC" w:rsidRDefault="00D6480A" w:rsidP="004004BC">
            <w:pPr>
              <w:pStyle w:val="Default"/>
              <w:ind w:firstLine="720"/>
              <w:jc w:val="center"/>
              <w:rPr>
                <w:rFonts w:ascii="Times New Roman" w:hAnsi="Times New Roman" w:cs="Times New Roman"/>
                <w:bCs/>
                <w:color w:val="auto"/>
                <w:sz w:val="20"/>
              </w:rPr>
            </w:pPr>
            <w:r w:rsidRPr="004004BC">
              <w:rPr>
                <w:rFonts w:ascii="Times New Roman" w:hAnsi="Times New Roman" w:cs="Times New Roman"/>
                <w:bCs/>
                <w:color w:val="auto"/>
                <w:sz w:val="20"/>
              </w:rPr>
              <w:t>ТЭЦ АО «РИР», потребители г.Северска</w:t>
            </w:r>
          </w:p>
        </w:tc>
      </w:tr>
      <w:tr w:rsidR="00D6480A" w:rsidRPr="004004BC" w14:paraId="17DA793F" w14:textId="77777777" w:rsidTr="004004BC">
        <w:trPr>
          <w:trHeight w:val="109"/>
          <w:jc w:val="center"/>
        </w:trPr>
        <w:tc>
          <w:tcPr>
            <w:tcW w:w="1015" w:type="pct"/>
            <w:vAlign w:val="center"/>
          </w:tcPr>
          <w:p w14:paraId="0D5BD19E" w14:textId="7C985C84" w:rsidR="00D6480A" w:rsidRPr="004004BC" w:rsidRDefault="00D6480A" w:rsidP="001E76BF">
            <w:pPr>
              <w:pStyle w:val="Default"/>
              <w:jc w:val="center"/>
              <w:rPr>
                <w:rFonts w:ascii="Times New Roman" w:hAnsi="Times New Roman" w:cs="Times New Roman"/>
                <w:color w:val="auto"/>
                <w:sz w:val="20"/>
              </w:rPr>
            </w:pPr>
            <w:r w:rsidRPr="004004BC">
              <w:rPr>
                <w:rFonts w:ascii="Times New Roman" w:hAnsi="Times New Roman" w:cs="Times New Roman"/>
                <w:color w:val="auto"/>
                <w:sz w:val="20"/>
              </w:rPr>
              <w:t>3</w:t>
            </w:r>
          </w:p>
        </w:tc>
        <w:tc>
          <w:tcPr>
            <w:tcW w:w="1992" w:type="pct"/>
            <w:vAlign w:val="center"/>
          </w:tcPr>
          <w:p w14:paraId="168562C8" w14:textId="7C2231E7" w:rsidR="00D6480A" w:rsidRPr="004004BC" w:rsidRDefault="00D6480A" w:rsidP="004004BC">
            <w:pPr>
              <w:pStyle w:val="Default"/>
              <w:jc w:val="center"/>
              <w:rPr>
                <w:rFonts w:ascii="Times New Roman" w:hAnsi="Times New Roman" w:cs="Times New Roman"/>
                <w:color w:val="auto"/>
                <w:sz w:val="20"/>
              </w:rPr>
            </w:pPr>
            <w:r w:rsidRPr="004004BC">
              <w:rPr>
                <w:rFonts w:ascii="Times New Roman" w:hAnsi="Times New Roman" w:cs="Times New Roman"/>
                <w:color w:val="auto"/>
                <w:sz w:val="20"/>
              </w:rPr>
              <w:t>ТЭЦ АО «РИР»</w:t>
            </w:r>
          </w:p>
        </w:tc>
        <w:tc>
          <w:tcPr>
            <w:tcW w:w="1993" w:type="pct"/>
            <w:vAlign w:val="center"/>
          </w:tcPr>
          <w:p w14:paraId="162B57F8" w14:textId="77777777" w:rsidR="00D6480A" w:rsidRPr="004004BC" w:rsidRDefault="00D6480A" w:rsidP="004004BC">
            <w:pPr>
              <w:spacing w:line="240" w:lineRule="auto"/>
              <w:jc w:val="center"/>
              <w:rPr>
                <w:rFonts w:eastAsia="Times New Roman" w:cs="Times New Roman"/>
                <w:sz w:val="20"/>
                <w:szCs w:val="24"/>
              </w:rPr>
            </w:pPr>
            <w:r w:rsidRPr="004004BC">
              <w:rPr>
                <w:rFonts w:eastAsia="Times New Roman" w:cs="Times New Roman"/>
                <w:sz w:val="20"/>
                <w:szCs w:val="24"/>
              </w:rPr>
              <w:t>Калинина, 80 (2-я Южная маг.)</w:t>
            </w:r>
          </w:p>
        </w:tc>
      </w:tr>
      <w:tr w:rsidR="00D6480A" w:rsidRPr="004004BC" w14:paraId="471B0E37" w14:textId="77777777" w:rsidTr="004004BC">
        <w:trPr>
          <w:trHeight w:val="109"/>
          <w:jc w:val="center"/>
        </w:trPr>
        <w:tc>
          <w:tcPr>
            <w:tcW w:w="1015" w:type="pct"/>
            <w:vAlign w:val="center"/>
          </w:tcPr>
          <w:p w14:paraId="336A298C" w14:textId="77777777" w:rsidR="00D6480A" w:rsidRPr="004004BC" w:rsidRDefault="00D6480A" w:rsidP="001E76BF">
            <w:pPr>
              <w:pStyle w:val="Default"/>
              <w:jc w:val="center"/>
              <w:rPr>
                <w:rFonts w:ascii="Times New Roman" w:hAnsi="Times New Roman" w:cs="Times New Roman"/>
                <w:color w:val="auto"/>
                <w:sz w:val="20"/>
                <w:lang w:val="en-US"/>
              </w:rPr>
            </w:pPr>
            <w:r w:rsidRPr="004004BC">
              <w:rPr>
                <w:rFonts w:ascii="Times New Roman" w:hAnsi="Times New Roman" w:cs="Times New Roman"/>
                <w:color w:val="auto"/>
                <w:sz w:val="20"/>
                <w:lang w:val="en-US"/>
              </w:rPr>
              <w:t>4</w:t>
            </w:r>
          </w:p>
        </w:tc>
        <w:tc>
          <w:tcPr>
            <w:tcW w:w="1992" w:type="pct"/>
            <w:vAlign w:val="center"/>
          </w:tcPr>
          <w:p w14:paraId="0AC8BA87" w14:textId="77777777" w:rsidR="00D6480A" w:rsidRPr="004004BC" w:rsidRDefault="00D6480A" w:rsidP="004004BC">
            <w:pPr>
              <w:pStyle w:val="Default"/>
              <w:jc w:val="center"/>
              <w:rPr>
                <w:rFonts w:ascii="Times New Roman" w:hAnsi="Times New Roman" w:cs="Times New Roman"/>
                <w:color w:val="auto"/>
                <w:sz w:val="20"/>
              </w:rPr>
            </w:pPr>
            <w:r w:rsidRPr="004004BC">
              <w:rPr>
                <w:rFonts w:ascii="Times New Roman" w:hAnsi="Times New Roman" w:cs="Times New Roman"/>
                <w:color w:val="auto"/>
                <w:sz w:val="20"/>
              </w:rPr>
              <w:t>ТЭЦ АО «РИР»</w:t>
            </w:r>
          </w:p>
        </w:tc>
        <w:tc>
          <w:tcPr>
            <w:tcW w:w="1993" w:type="pct"/>
            <w:vAlign w:val="center"/>
          </w:tcPr>
          <w:p w14:paraId="51A87847" w14:textId="77777777" w:rsidR="00D6480A" w:rsidRPr="004004BC" w:rsidRDefault="00D6480A" w:rsidP="004004BC">
            <w:pPr>
              <w:spacing w:line="240" w:lineRule="auto"/>
              <w:jc w:val="center"/>
              <w:rPr>
                <w:rFonts w:eastAsia="Times New Roman" w:cs="Times New Roman"/>
                <w:sz w:val="20"/>
                <w:szCs w:val="24"/>
              </w:rPr>
            </w:pPr>
            <w:r w:rsidRPr="004004BC">
              <w:rPr>
                <w:rFonts w:eastAsia="Times New Roman" w:cs="Times New Roman"/>
                <w:sz w:val="20"/>
                <w:szCs w:val="24"/>
              </w:rPr>
              <w:t>Калинина, 82 (2-я Южная маг.), Гиацинт 1</w:t>
            </w:r>
          </w:p>
        </w:tc>
      </w:tr>
      <w:tr w:rsidR="00D6480A" w:rsidRPr="004004BC" w14:paraId="38379C2B" w14:textId="77777777" w:rsidTr="004004BC">
        <w:trPr>
          <w:trHeight w:val="109"/>
          <w:jc w:val="center"/>
        </w:trPr>
        <w:tc>
          <w:tcPr>
            <w:tcW w:w="1015" w:type="pct"/>
            <w:vAlign w:val="center"/>
          </w:tcPr>
          <w:p w14:paraId="73FD2653" w14:textId="77777777" w:rsidR="00D6480A" w:rsidRPr="004004BC" w:rsidRDefault="00D6480A" w:rsidP="001E76BF">
            <w:pPr>
              <w:pStyle w:val="Default"/>
              <w:jc w:val="center"/>
              <w:rPr>
                <w:rFonts w:ascii="Times New Roman" w:hAnsi="Times New Roman" w:cs="Times New Roman"/>
                <w:color w:val="auto"/>
                <w:sz w:val="20"/>
                <w:lang w:val="en-US"/>
              </w:rPr>
            </w:pPr>
            <w:r w:rsidRPr="004004BC">
              <w:rPr>
                <w:rFonts w:ascii="Times New Roman" w:hAnsi="Times New Roman" w:cs="Times New Roman"/>
                <w:color w:val="auto"/>
                <w:sz w:val="20"/>
                <w:lang w:val="en-US"/>
              </w:rPr>
              <w:t>5</w:t>
            </w:r>
          </w:p>
        </w:tc>
        <w:tc>
          <w:tcPr>
            <w:tcW w:w="1992" w:type="pct"/>
            <w:vAlign w:val="center"/>
          </w:tcPr>
          <w:p w14:paraId="51B42FE5" w14:textId="46E17828" w:rsidR="00D6480A" w:rsidRPr="004004BC" w:rsidRDefault="00D6480A" w:rsidP="004004BC">
            <w:pPr>
              <w:pStyle w:val="Default"/>
              <w:jc w:val="center"/>
              <w:rPr>
                <w:rFonts w:ascii="Times New Roman" w:hAnsi="Times New Roman" w:cs="Times New Roman"/>
                <w:color w:val="auto"/>
                <w:sz w:val="20"/>
              </w:rPr>
            </w:pPr>
            <w:r w:rsidRPr="004004BC">
              <w:rPr>
                <w:rFonts w:ascii="Times New Roman" w:hAnsi="Times New Roman" w:cs="Times New Roman"/>
                <w:color w:val="auto"/>
                <w:sz w:val="20"/>
              </w:rPr>
              <w:t>ТЭЦ АО «РИР»</w:t>
            </w:r>
          </w:p>
        </w:tc>
        <w:tc>
          <w:tcPr>
            <w:tcW w:w="1993" w:type="pct"/>
            <w:vAlign w:val="center"/>
          </w:tcPr>
          <w:p w14:paraId="089E33D8" w14:textId="77777777" w:rsidR="00D6480A" w:rsidRPr="004004BC" w:rsidRDefault="00D6480A" w:rsidP="004004BC">
            <w:pPr>
              <w:spacing w:line="240" w:lineRule="auto"/>
              <w:jc w:val="center"/>
              <w:rPr>
                <w:rFonts w:eastAsia="Times New Roman" w:cs="Times New Roman"/>
                <w:sz w:val="20"/>
                <w:szCs w:val="24"/>
              </w:rPr>
            </w:pPr>
            <w:r w:rsidRPr="004004BC">
              <w:rPr>
                <w:rFonts w:eastAsia="Times New Roman" w:cs="Times New Roman"/>
                <w:sz w:val="20"/>
                <w:szCs w:val="24"/>
              </w:rPr>
              <w:t>Солнечная, 23 (2-я Южная маг.), Гиацинт 2</w:t>
            </w:r>
          </w:p>
        </w:tc>
      </w:tr>
    </w:tbl>
    <w:p w14:paraId="486EE806" w14:textId="77777777" w:rsidR="00D6480A" w:rsidRPr="00405C6E" w:rsidRDefault="00D6480A" w:rsidP="00D6480A">
      <w:pPr>
        <w:autoSpaceDE w:val="0"/>
        <w:autoSpaceDN w:val="0"/>
        <w:adjustRightInd w:val="0"/>
        <w:rPr>
          <w:rFonts w:cs="Times New Roman"/>
          <w:sz w:val="24"/>
          <w:szCs w:val="24"/>
        </w:rPr>
      </w:pPr>
    </w:p>
    <w:p w14:paraId="61C8162E" w14:textId="675176C8" w:rsidR="00D6480A" w:rsidRPr="00405C6E" w:rsidRDefault="007221EC" w:rsidP="00BF3BBA">
      <w:pPr>
        <w:pStyle w:val="2"/>
      </w:pPr>
      <w:bookmarkStart w:id="71" w:name="_Toc104452968"/>
      <w:r w:rsidRPr="00405C6E">
        <w:t>5</w:t>
      </w:r>
      <w:r w:rsidR="00734B18">
        <w:t>.2</w:t>
      </w:r>
      <w:r w:rsidR="00D6480A" w:rsidRPr="00405C6E">
        <w:t xml:space="preserve"> </w:t>
      </w:r>
      <w:r w:rsidR="00B76017">
        <w:t>Вторая</w:t>
      </w:r>
      <w:r w:rsidR="00D6480A" w:rsidRPr="00405C6E">
        <w:t xml:space="preserve"> Южная тепломагистраль (расчетный путь 5)</w:t>
      </w:r>
      <w:bookmarkEnd w:id="71"/>
      <w:r w:rsidR="00D6480A" w:rsidRPr="00405C6E">
        <w:t xml:space="preserve"> </w:t>
      </w:r>
    </w:p>
    <w:p w14:paraId="5407C10B" w14:textId="77777777" w:rsidR="00D6480A" w:rsidRPr="00405C6E" w:rsidRDefault="00D6480A" w:rsidP="00D6480A">
      <w:pPr>
        <w:pStyle w:val="Default"/>
        <w:spacing w:line="360" w:lineRule="auto"/>
        <w:ind w:firstLine="720"/>
        <w:rPr>
          <w:rFonts w:ascii="Times New Roman" w:hAnsi="Times New Roman" w:cs="Times New Roman"/>
          <w:color w:val="auto"/>
        </w:rPr>
      </w:pPr>
      <w:r w:rsidRPr="00405C6E">
        <w:rPr>
          <w:rFonts w:ascii="Times New Roman" w:hAnsi="Times New Roman" w:cs="Times New Roman"/>
          <w:color w:val="auto"/>
        </w:rPr>
        <w:t>Расчетный путь 5 для 2-й Южной тепломагистрали начинается от ТЭЦ АО «РИР» и заканчивается потребителем по ул. Солнечная</w:t>
      </w:r>
      <w:r w:rsidRPr="00405C6E">
        <w:rPr>
          <w:rFonts w:ascii="Times New Roman" w:eastAsia="Times New Roman" w:hAnsi="Times New Roman" w:cs="Times New Roman"/>
          <w:color w:val="auto"/>
        </w:rPr>
        <w:t>, 23</w:t>
      </w:r>
      <w:r w:rsidRPr="00405C6E">
        <w:rPr>
          <w:rFonts w:ascii="Times New Roman" w:hAnsi="Times New Roman" w:cs="Times New Roman"/>
          <w:color w:val="auto"/>
        </w:rPr>
        <w:t xml:space="preserve">. </w:t>
      </w:r>
    </w:p>
    <w:p w14:paraId="4885B722" w14:textId="0E70DB07" w:rsidR="00D6480A" w:rsidRPr="00405C6E" w:rsidRDefault="00D6480A" w:rsidP="00D6480A">
      <w:pPr>
        <w:pStyle w:val="Default"/>
        <w:spacing w:line="360" w:lineRule="auto"/>
        <w:ind w:firstLine="720"/>
        <w:rPr>
          <w:rFonts w:ascii="Times New Roman" w:hAnsi="Times New Roman" w:cs="Times New Roman"/>
          <w:color w:val="auto"/>
        </w:rPr>
      </w:pPr>
      <w:r w:rsidRPr="00405C6E">
        <w:rPr>
          <w:rFonts w:ascii="Times New Roman" w:hAnsi="Times New Roman" w:cs="Times New Roman"/>
          <w:color w:val="auto"/>
        </w:rPr>
        <w:t xml:space="preserve">В таблице </w:t>
      </w:r>
      <w:r w:rsidR="000F52DA" w:rsidRPr="00405C6E">
        <w:rPr>
          <w:rFonts w:ascii="Times New Roman" w:hAnsi="Times New Roman" w:cs="Times New Roman"/>
          <w:color w:val="auto"/>
        </w:rPr>
        <w:t>5.2</w:t>
      </w:r>
      <w:r w:rsidRPr="00405C6E">
        <w:rPr>
          <w:rFonts w:ascii="Times New Roman" w:hAnsi="Times New Roman" w:cs="Times New Roman"/>
          <w:color w:val="auto"/>
        </w:rPr>
        <w:t xml:space="preserve"> приведены данные для расчета вероятности безотказной работы теплопровода, в соответствии с методикой, изложенной в разделе 2.</w:t>
      </w:r>
    </w:p>
    <w:p w14:paraId="4CCF8205" w14:textId="08FC024B" w:rsidR="00D6480A" w:rsidRPr="00405C6E" w:rsidRDefault="00D6480A" w:rsidP="00B76017">
      <w:pPr>
        <w:pStyle w:val="Default"/>
        <w:spacing w:line="360" w:lineRule="auto"/>
        <w:ind w:firstLine="720"/>
        <w:jc w:val="both"/>
        <w:rPr>
          <w:rFonts w:ascii="Times New Roman" w:hAnsi="Times New Roman" w:cs="Times New Roman"/>
          <w:color w:val="auto"/>
        </w:rPr>
      </w:pPr>
      <w:r w:rsidRPr="00405C6E">
        <w:rPr>
          <w:rFonts w:ascii="Times New Roman" w:hAnsi="Times New Roman" w:cs="Times New Roman"/>
          <w:color w:val="auto"/>
        </w:rPr>
        <w:t>Расчет проводится для случая перекладки 75 % (по длине) от всех теплопроводов с ненормативным сроком службы.</w:t>
      </w:r>
      <w:r w:rsidR="000000F8" w:rsidRPr="00405C6E">
        <w:rPr>
          <w:rFonts w:ascii="Times New Roman" w:hAnsi="Times New Roman" w:cs="Times New Roman"/>
          <w:color w:val="auto"/>
        </w:rPr>
        <w:t xml:space="preserve"> Это соответствует объему средней ежегодной перекладки указанных тепловых сетей</w:t>
      </w:r>
      <w:r w:rsidR="00F21E1E" w:rsidRPr="00405C6E">
        <w:rPr>
          <w:rFonts w:ascii="Times New Roman" w:hAnsi="Times New Roman" w:cs="Times New Roman"/>
          <w:color w:val="auto"/>
        </w:rPr>
        <w:t xml:space="preserve">  5-5.5 %  в </w:t>
      </w:r>
      <w:r w:rsidR="000000F8" w:rsidRPr="00405C6E">
        <w:rPr>
          <w:rFonts w:ascii="Times New Roman" w:hAnsi="Times New Roman" w:cs="Times New Roman"/>
          <w:color w:val="auto"/>
        </w:rPr>
        <w:t xml:space="preserve">период </w:t>
      </w:r>
      <w:r w:rsidR="00F21E1E" w:rsidRPr="00405C6E">
        <w:rPr>
          <w:rFonts w:ascii="Times New Roman" w:hAnsi="Times New Roman" w:cs="Times New Roman"/>
          <w:color w:val="auto"/>
        </w:rPr>
        <w:t>до 2035 г.</w:t>
      </w:r>
    </w:p>
    <w:p w14:paraId="4FBBDE85" w14:textId="1285DAA0" w:rsidR="00D6480A" w:rsidRPr="00405C6E" w:rsidRDefault="00D6480A" w:rsidP="00D6480A">
      <w:pPr>
        <w:ind w:firstLine="720"/>
        <w:rPr>
          <w:rFonts w:cs="Times New Roman"/>
          <w:sz w:val="24"/>
          <w:szCs w:val="24"/>
        </w:rPr>
      </w:pPr>
      <w:r w:rsidRPr="00405C6E">
        <w:rPr>
          <w:rFonts w:cs="Times New Roman"/>
          <w:sz w:val="24"/>
          <w:szCs w:val="24"/>
        </w:rPr>
        <w:lastRenderedPageBreak/>
        <w:t>Значения интенсивностей отказов элементов ТС рассчитаны по формул</w:t>
      </w:r>
      <w:r w:rsidR="000F52DA" w:rsidRPr="00405C6E">
        <w:rPr>
          <w:rFonts w:cs="Times New Roman"/>
          <w:sz w:val="24"/>
          <w:szCs w:val="24"/>
        </w:rPr>
        <w:t>ам</w:t>
      </w:r>
      <w:r w:rsidRPr="00405C6E">
        <w:rPr>
          <w:rFonts w:cs="Times New Roman"/>
          <w:sz w:val="24"/>
          <w:szCs w:val="24"/>
        </w:rPr>
        <w:t xml:space="preserve"> (</w:t>
      </w:r>
      <w:r w:rsidR="000F52DA" w:rsidRPr="00405C6E">
        <w:rPr>
          <w:rFonts w:cs="Times New Roman"/>
          <w:sz w:val="24"/>
          <w:szCs w:val="24"/>
        </w:rPr>
        <w:t>1 и 3</w:t>
      </w:r>
      <w:r w:rsidRPr="00405C6E">
        <w:rPr>
          <w:rFonts w:cs="Times New Roman"/>
          <w:sz w:val="24"/>
          <w:szCs w:val="24"/>
        </w:rPr>
        <w:t xml:space="preserve">) и приведены  в таблице </w:t>
      </w:r>
      <w:r w:rsidR="000F52DA" w:rsidRPr="00405C6E">
        <w:rPr>
          <w:rFonts w:cs="Times New Roman"/>
          <w:sz w:val="24"/>
          <w:szCs w:val="24"/>
        </w:rPr>
        <w:t>5.2</w:t>
      </w:r>
      <w:r w:rsidRPr="00405C6E">
        <w:rPr>
          <w:rFonts w:cs="Times New Roman"/>
          <w:sz w:val="24"/>
          <w:szCs w:val="24"/>
        </w:rPr>
        <w:t xml:space="preserve">. При этом </w:t>
      </w:r>
      <w:r w:rsidRPr="00405C6E">
        <w:rPr>
          <w:rStyle w:val="FontStyle11"/>
          <w:rFonts w:cs="Times New Roman"/>
          <w:sz w:val="24"/>
          <w:szCs w:val="24"/>
        </w:rPr>
        <w:t>начальная интенсивность отказов теплопровода</w:t>
      </w:r>
      <w:r w:rsidR="00B76017">
        <w:rPr>
          <w:rStyle w:val="FontStyle11"/>
          <w:rFonts w:cs="Times New Roman"/>
          <w:sz w:val="24"/>
          <w:szCs w:val="24"/>
        </w:rPr>
        <w:t xml:space="preserve"> </w:t>
      </w:r>
      <m:oMath>
        <m:sSup>
          <m:sSupPr>
            <m:ctrlPr>
              <w:rPr>
                <w:rFonts w:ascii="Cambria Math" w:hAnsi="Cambria Math" w:cs="Times New Roman"/>
                <w:i/>
                <w:sz w:val="24"/>
                <w:szCs w:val="24"/>
              </w:rPr>
            </m:ctrlPr>
          </m:sSupPr>
          <m:e>
            <m:r>
              <w:rPr>
                <w:rFonts w:ascii="Cambria Math" w:hAnsi="Cambria Math" w:cs="Times New Roman"/>
                <w:i/>
                <w:sz w:val="24"/>
                <w:szCs w:val="24"/>
              </w:rPr>
              <w:sym w:font="Symbol" w:char="F06C"/>
            </m:r>
          </m:e>
          <m:sup>
            <m:r>
              <m:rPr>
                <m:sty m:val="p"/>
              </m:rPr>
              <w:rPr>
                <w:rFonts w:ascii="Cambria Math" w:hAnsi="Cambria Math" w:cs="Times New Roman"/>
                <w:sz w:val="24"/>
                <w:szCs w:val="24"/>
              </w:rPr>
              <m:t>нач</m:t>
            </m:r>
          </m:sup>
        </m:sSup>
      </m:oMath>
      <w:r w:rsidRPr="00405C6E">
        <w:rPr>
          <w:rStyle w:val="FontStyle11"/>
          <w:rFonts w:cs="Times New Roman"/>
          <w:sz w:val="24"/>
          <w:szCs w:val="24"/>
        </w:rPr>
        <w:t xml:space="preserve">, соответствующая </w:t>
      </w:r>
      <w:r w:rsidRPr="00405C6E">
        <w:rPr>
          <w:rFonts w:cs="Times New Roman"/>
          <w:sz w:val="24"/>
          <w:szCs w:val="24"/>
        </w:rPr>
        <w:t>периоду нормальной эксплуатации, принята равной фактической 1,2·10</w:t>
      </w:r>
      <w:r w:rsidRPr="00405C6E">
        <w:rPr>
          <w:rFonts w:cs="Times New Roman"/>
          <w:sz w:val="24"/>
          <w:szCs w:val="24"/>
          <w:vertAlign w:val="superscript"/>
        </w:rPr>
        <w:t>-7</w:t>
      </w:r>
      <w:r w:rsidRPr="00405C6E">
        <w:rPr>
          <w:rFonts w:cs="Times New Roman"/>
          <w:sz w:val="24"/>
          <w:szCs w:val="24"/>
        </w:rPr>
        <w:t xml:space="preserve"> 1/(км·ч).</w:t>
      </w:r>
    </w:p>
    <w:p w14:paraId="67818982" w14:textId="77777777" w:rsidR="004004BC" w:rsidRDefault="004004BC" w:rsidP="00B76017">
      <w:pPr>
        <w:pStyle w:val="Style2"/>
        <w:widowControl/>
        <w:spacing w:line="360" w:lineRule="auto"/>
        <w:jc w:val="both"/>
        <w:rPr>
          <w:rFonts w:eastAsiaTheme="minorHAnsi"/>
          <w:lang w:eastAsia="en-US"/>
        </w:rPr>
      </w:pPr>
    </w:p>
    <w:p w14:paraId="53E50B6E" w14:textId="090031C2" w:rsidR="00D6480A" w:rsidRPr="00405C6E" w:rsidRDefault="00D6480A" w:rsidP="00B76017">
      <w:pPr>
        <w:pStyle w:val="Style2"/>
        <w:widowControl/>
        <w:spacing w:line="360" w:lineRule="auto"/>
        <w:jc w:val="both"/>
      </w:pPr>
      <w:r w:rsidRPr="00405C6E">
        <w:rPr>
          <w:rFonts w:eastAsiaTheme="minorHAnsi"/>
          <w:lang w:eastAsia="en-US"/>
        </w:rPr>
        <w:t xml:space="preserve">Таблица </w:t>
      </w:r>
      <w:r w:rsidR="007221EC" w:rsidRPr="00405C6E">
        <w:rPr>
          <w:rFonts w:eastAsiaTheme="minorHAnsi"/>
          <w:lang w:eastAsia="en-US"/>
        </w:rPr>
        <w:t>5</w:t>
      </w:r>
      <w:r w:rsidR="009A25B3" w:rsidRPr="00405C6E">
        <w:rPr>
          <w:rFonts w:eastAsiaTheme="minorHAnsi"/>
          <w:lang w:eastAsia="en-US"/>
        </w:rPr>
        <w:t>.</w:t>
      </w:r>
      <w:r w:rsidR="007221EC" w:rsidRPr="00405C6E">
        <w:rPr>
          <w:rFonts w:eastAsiaTheme="minorHAnsi"/>
          <w:lang w:eastAsia="en-US"/>
        </w:rPr>
        <w:t>2</w:t>
      </w:r>
      <w:r w:rsidR="009A25B3" w:rsidRPr="00405C6E">
        <w:rPr>
          <w:rFonts w:eastAsiaTheme="minorHAnsi"/>
          <w:lang w:eastAsia="en-US"/>
        </w:rPr>
        <w:t xml:space="preserve"> </w:t>
      </w:r>
      <w:r w:rsidR="00734B18">
        <w:rPr>
          <w:rFonts w:eastAsiaTheme="minorHAnsi"/>
          <w:lang w:eastAsia="en-US"/>
        </w:rPr>
        <w:t>–</w:t>
      </w:r>
      <w:r w:rsidRPr="00405C6E">
        <w:rPr>
          <w:rFonts w:eastAsiaTheme="minorHAnsi"/>
          <w:lang w:eastAsia="en-US"/>
        </w:rPr>
        <w:t xml:space="preserve"> Технические характеристики и показатели надежности элементов </w:t>
      </w:r>
      <w:r w:rsidRPr="00405C6E">
        <w:rPr>
          <w:rFonts w:eastAsiaTheme="minorHAnsi"/>
          <w:lang w:eastAsia="en-US"/>
        </w:rPr>
        <w:fldChar w:fldCharType="begin"/>
      </w:r>
      <w:r w:rsidRPr="00405C6E">
        <w:rPr>
          <w:rFonts w:eastAsiaTheme="minorHAnsi"/>
          <w:lang w:eastAsia="en-US"/>
        </w:rPr>
        <w:instrText xml:space="preserve"> REF _Ref374031613 \h  \* MERGEFORMAT </w:instrText>
      </w:r>
      <w:r w:rsidRPr="00405C6E">
        <w:rPr>
          <w:rFonts w:eastAsiaTheme="minorHAnsi"/>
          <w:lang w:eastAsia="en-US"/>
        </w:rPr>
      </w:r>
      <w:r w:rsidRPr="00405C6E">
        <w:rPr>
          <w:rFonts w:eastAsiaTheme="minorHAnsi"/>
          <w:lang w:eastAsia="en-US"/>
        </w:rPr>
        <w:fldChar w:fldCharType="separate"/>
      </w:r>
      <w:r w:rsidRPr="00405C6E">
        <w:rPr>
          <w:rFonts w:eastAsiaTheme="minorHAnsi"/>
          <w:lang w:eastAsia="en-US"/>
        </w:rPr>
        <w:t>Т</w:t>
      </w:r>
      <w:r w:rsidRPr="00405C6E">
        <w:rPr>
          <w:rFonts w:eastAsiaTheme="minorHAnsi"/>
          <w:lang w:eastAsia="en-US"/>
        </w:rPr>
        <w:fldChar w:fldCharType="end"/>
      </w:r>
      <w:r w:rsidRPr="00405C6E">
        <w:rPr>
          <w:rFonts w:eastAsiaTheme="minorHAnsi"/>
          <w:lang w:eastAsia="en-US"/>
        </w:rPr>
        <w:t>С</w:t>
      </w:r>
      <w:r w:rsidR="00B76017">
        <w:rPr>
          <w:rFonts w:eastAsiaTheme="minorHAnsi"/>
          <w:lang w:eastAsia="en-US"/>
        </w:rPr>
        <w:t xml:space="preserve"> </w:t>
      </w:r>
      <w:r w:rsidRPr="00405C6E">
        <w:rPr>
          <w:rFonts w:eastAsiaTheme="minorHAnsi"/>
          <w:lang w:eastAsia="en-US"/>
        </w:rPr>
        <w:t>(расчетный путь 5)</w:t>
      </w:r>
    </w:p>
    <w:tbl>
      <w:tblPr>
        <w:tblW w:w="5000" w:type="pct"/>
        <w:jc w:val="center"/>
        <w:tblLook w:val="04A0" w:firstRow="1" w:lastRow="0" w:firstColumn="1" w:lastColumn="0" w:noHBand="0" w:noVBand="1"/>
      </w:tblPr>
      <w:tblGrid>
        <w:gridCol w:w="810"/>
        <w:gridCol w:w="1391"/>
        <w:gridCol w:w="1343"/>
        <w:gridCol w:w="605"/>
        <w:gridCol w:w="605"/>
        <w:gridCol w:w="814"/>
        <w:gridCol w:w="814"/>
        <w:gridCol w:w="439"/>
        <w:gridCol w:w="814"/>
        <w:gridCol w:w="2645"/>
      </w:tblGrid>
      <w:tr w:rsidR="00D6480A" w:rsidRPr="004004BC" w14:paraId="58B184C0" w14:textId="77777777" w:rsidTr="004004BC">
        <w:trPr>
          <w:trHeight w:val="288"/>
          <w:tblHeader/>
          <w:jc w:val="center"/>
        </w:trPr>
        <w:tc>
          <w:tcPr>
            <w:tcW w:w="4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F46F1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w:t>
            </w:r>
          </w:p>
          <w:p w14:paraId="005700C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элемента</w:t>
            </w:r>
          </w:p>
        </w:tc>
        <w:tc>
          <w:tcPr>
            <w:tcW w:w="5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C4AA7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Начало участка</w:t>
            </w:r>
          </w:p>
        </w:tc>
        <w:tc>
          <w:tcPr>
            <w:tcW w:w="4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CC02C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Длина участка, м</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935DF7" w14:textId="77777777" w:rsidR="00D6480A" w:rsidRPr="004004BC" w:rsidRDefault="00AB5A09" w:rsidP="004004BC">
            <w:pPr>
              <w:spacing w:line="240" w:lineRule="auto"/>
              <w:jc w:val="center"/>
              <w:rPr>
                <w:rFonts w:eastAsia="Times New Roman" w:cs="Times New Roman"/>
                <w:sz w:val="20"/>
                <w:szCs w:val="20"/>
                <w:lang w:eastAsia="ru-RU"/>
              </w:rPr>
            </w:pPr>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d</m:t>
                  </m:r>
                </m:e>
                <m:sub>
                  <m:r>
                    <w:rPr>
                      <w:rFonts w:ascii="Cambria Math" w:eastAsia="Times New Roman" w:hAnsi="Cambria Math" w:cs="Times New Roman"/>
                      <w:sz w:val="20"/>
                      <w:szCs w:val="20"/>
                      <w:lang w:eastAsia="ru-RU"/>
                    </w:rPr>
                    <m:t>вн</m:t>
                  </m:r>
                </m:sub>
              </m:sSub>
            </m:oMath>
            <w:r w:rsidR="00D6480A" w:rsidRPr="004004BC">
              <w:rPr>
                <w:rFonts w:eastAsia="Times New Roman" w:cs="Times New Roman"/>
                <w:sz w:val="20"/>
                <w:szCs w:val="20"/>
                <w:lang w:eastAsia="ru-RU"/>
              </w:rPr>
              <w:t>, м</w:t>
            </w:r>
          </w:p>
        </w:tc>
        <w:tc>
          <w:tcPr>
            <w:tcW w:w="40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88A61F" w14:textId="77777777" w:rsidR="00D6480A" w:rsidRPr="004004BC" w:rsidRDefault="00AB5A09" w:rsidP="004004BC">
            <w:pPr>
              <w:spacing w:line="240" w:lineRule="auto"/>
              <w:jc w:val="center"/>
              <w:rPr>
                <w:rFonts w:eastAsia="Times New Roman" w:cs="Times New Roman"/>
                <w:sz w:val="20"/>
                <w:szCs w:val="20"/>
                <w:lang w:eastAsia="ru-RU"/>
              </w:rPr>
            </w:pPr>
            <m:oMath>
              <m:sSup>
                <m:sSupPr>
                  <m:ctrlPr>
                    <w:rPr>
                      <w:rFonts w:ascii="Cambria Math" w:eastAsia="Times New Roman" w:hAnsi="Cambria Math" w:cs="Times New Roman"/>
                      <w:i/>
                      <w:sz w:val="20"/>
                      <w:szCs w:val="20"/>
                      <w:lang w:eastAsia="ru-RU"/>
                    </w:rPr>
                  </m:ctrlPr>
                </m:sSupPr>
                <m:e>
                  <m:r>
                    <w:rPr>
                      <w:rFonts w:ascii="Cambria Math" w:eastAsia="Times New Roman" w:hAnsi="Cambria Math" w:cs="Times New Roman"/>
                      <w:i/>
                      <w:sz w:val="20"/>
                      <w:szCs w:val="20"/>
                      <w:lang w:eastAsia="ru-RU"/>
                    </w:rPr>
                    <w:sym w:font="Symbol" w:char="F074"/>
                  </m:r>
                </m:e>
                <m:sup>
                  <m:r>
                    <w:rPr>
                      <w:rFonts w:ascii="Cambria Math" w:eastAsia="Times New Roman" w:hAnsi="Cambria Math" w:cs="Times New Roman"/>
                      <w:sz w:val="20"/>
                      <w:szCs w:val="20"/>
                      <w:lang w:eastAsia="ru-RU"/>
                    </w:rPr>
                    <m:t>экспл</m:t>
                  </m:r>
                </m:sup>
              </m:sSup>
            </m:oMath>
            <w:r w:rsidR="00D6480A" w:rsidRPr="004004BC">
              <w:rPr>
                <w:rFonts w:eastAsia="Times New Roman" w:cs="Times New Roman"/>
                <w:sz w:val="20"/>
                <w:szCs w:val="20"/>
                <w:lang w:eastAsia="ru-RU"/>
              </w:rPr>
              <w:t>,</w:t>
            </w:r>
          </w:p>
          <w:p w14:paraId="1D59C17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лет</w:t>
            </w:r>
          </w:p>
        </w:tc>
        <w:tc>
          <w:tcPr>
            <w:tcW w:w="5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60A42A" w14:textId="77777777" w:rsidR="00D6480A" w:rsidRPr="004004BC" w:rsidRDefault="00D6480A" w:rsidP="004004BC">
            <w:pPr>
              <w:spacing w:line="240" w:lineRule="auto"/>
              <w:jc w:val="center"/>
              <w:rPr>
                <w:rFonts w:eastAsia="Times New Roman" w:cs="Times New Roman"/>
                <w:sz w:val="20"/>
                <w:szCs w:val="20"/>
                <w:lang w:eastAsia="ru-RU"/>
              </w:rPr>
            </w:pPr>
            <m:oMath>
              <m:r>
                <w:rPr>
                  <w:rFonts w:ascii="Cambria Math" w:eastAsia="Times New Roman" w:hAnsi="Cambria Math" w:cs="Times New Roman"/>
                  <w:i/>
                  <w:sz w:val="20"/>
                  <w:szCs w:val="20"/>
                  <w:lang w:eastAsia="ru-RU"/>
                </w:rPr>
                <w:sym w:font="Symbol" w:char="F06C"/>
              </m:r>
            </m:oMath>
            <w:r w:rsidRPr="004004BC">
              <w:rPr>
                <w:rFonts w:eastAsia="Times New Roman" w:cs="Times New Roman"/>
                <w:sz w:val="20"/>
                <w:szCs w:val="20"/>
                <w:lang w:eastAsia="ru-RU"/>
              </w:rPr>
              <w:t>,</w:t>
            </w:r>
          </w:p>
          <w:p w14:paraId="7186AB3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1/(км·ч)</w:t>
            </w:r>
          </w:p>
        </w:tc>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63FDAE" w14:textId="77777777" w:rsidR="00D6480A" w:rsidRPr="004004BC" w:rsidRDefault="00D6480A" w:rsidP="004004BC">
            <w:pPr>
              <w:spacing w:line="240" w:lineRule="auto"/>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ω</m:t>
              </m:r>
            </m:oMath>
            <w:r w:rsidRPr="004004BC">
              <w:rPr>
                <w:rFonts w:eastAsia="Times New Roman" w:cs="Times New Roman"/>
                <w:sz w:val="20"/>
                <w:szCs w:val="20"/>
                <w:lang w:eastAsia="ru-RU"/>
              </w:rPr>
              <w:t>,</w:t>
            </w:r>
          </w:p>
          <w:p w14:paraId="5507D0C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1/ч</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E24B73" w14:textId="77777777" w:rsidR="00D6480A" w:rsidRPr="004004BC" w:rsidRDefault="00AB5A09" w:rsidP="004004BC">
            <w:pPr>
              <w:spacing w:line="240" w:lineRule="auto"/>
              <w:jc w:val="center"/>
              <w:rPr>
                <w:rFonts w:eastAsia="Times New Roman" w:cs="Times New Roman"/>
                <w:sz w:val="20"/>
                <w:szCs w:val="20"/>
                <w:lang w:eastAsia="ru-RU"/>
              </w:rPr>
            </w:pPr>
            <m:oMath>
              <m:sSup>
                <m:sSupPr>
                  <m:ctrlPr>
                    <w:rPr>
                      <w:rFonts w:ascii="Cambria Math" w:eastAsia="Times New Roman" w:hAnsi="Cambria Math" w:cs="Times New Roman"/>
                      <w:i/>
                      <w:sz w:val="20"/>
                      <w:szCs w:val="20"/>
                      <w:lang w:eastAsia="ru-RU"/>
                    </w:rPr>
                  </m:ctrlPr>
                </m:sSupPr>
                <m:e>
                  <m:r>
                    <w:rPr>
                      <w:rFonts w:ascii="Cambria Math" w:eastAsia="Times New Roman" w:hAnsi="Cambria Math" w:cs="Times New Roman"/>
                      <w:sz w:val="20"/>
                      <w:szCs w:val="20"/>
                      <w:lang w:val="en-US" w:eastAsia="ru-RU"/>
                    </w:rPr>
                    <m:t>z</m:t>
                  </m:r>
                </m:e>
                <m:sup>
                  <m:r>
                    <w:rPr>
                      <w:rFonts w:ascii="Cambria Math" w:eastAsia="Times New Roman" w:hAnsi="Cambria Math" w:cs="Times New Roman"/>
                      <w:sz w:val="20"/>
                      <w:szCs w:val="20"/>
                      <w:lang w:eastAsia="ru-RU"/>
                    </w:rPr>
                    <m:t>в</m:t>
                  </m:r>
                </m:sup>
              </m:sSup>
            </m:oMath>
            <w:r w:rsidR="00D6480A" w:rsidRPr="004004BC">
              <w:rPr>
                <w:rFonts w:eastAsia="Times New Roman" w:cs="Times New Roman"/>
                <w:sz w:val="20"/>
                <w:szCs w:val="20"/>
                <w:lang w:eastAsia="ru-RU"/>
              </w:rPr>
              <w:t>,</w:t>
            </w:r>
          </w:p>
          <w:p w14:paraId="2F7541B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ч</w:t>
            </w:r>
          </w:p>
        </w:tc>
        <w:tc>
          <w:tcPr>
            <w:tcW w:w="6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67A3A9" w14:textId="77777777" w:rsidR="00D6480A" w:rsidRPr="004004BC" w:rsidRDefault="00D6480A" w:rsidP="004004BC">
            <w:pPr>
              <w:spacing w:line="240" w:lineRule="auto"/>
              <w:jc w:val="center"/>
              <w:rPr>
                <w:rFonts w:eastAsia="Times New Roman" w:cs="Times New Roman"/>
                <w:sz w:val="20"/>
                <w:szCs w:val="20"/>
                <w:lang w:eastAsia="ru-RU"/>
              </w:rPr>
            </w:pPr>
            <m:oMath>
              <m:r>
                <w:rPr>
                  <w:rFonts w:ascii="Cambria Math" w:eastAsia="Times New Roman" w:hAnsi="Cambria Math" w:cs="Times New Roman"/>
                  <w:sz w:val="20"/>
                  <w:szCs w:val="20"/>
                  <w:lang w:eastAsia="ru-RU"/>
                </w:rPr>
                <m:t>μ</m:t>
              </m:r>
            </m:oMath>
            <w:r w:rsidRPr="004004BC">
              <w:rPr>
                <w:rFonts w:eastAsia="Times New Roman" w:cs="Times New Roman"/>
                <w:sz w:val="20"/>
                <w:szCs w:val="20"/>
                <w:lang w:eastAsia="ru-RU"/>
              </w:rPr>
              <w:t>,</w:t>
            </w:r>
          </w:p>
          <w:p w14:paraId="62FE667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1/ч</w:t>
            </w:r>
          </w:p>
        </w:tc>
        <w:tc>
          <w:tcPr>
            <w:tcW w:w="71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AE5F9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 xml:space="preserve">Вероятность состояния </w:t>
            </w:r>
            <w:r w:rsidRPr="004004BC">
              <w:rPr>
                <w:rFonts w:cs="Times New Roman"/>
                <w:sz w:val="20"/>
                <w:szCs w:val="20"/>
              </w:rPr>
              <w:fldChar w:fldCharType="begin"/>
            </w:r>
            <w:r w:rsidRPr="004004BC">
              <w:rPr>
                <w:rFonts w:cs="Times New Roman"/>
                <w:sz w:val="20"/>
                <w:szCs w:val="20"/>
              </w:rPr>
              <w:instrText xml:space="preserve"> REF _Ref374031613 \h  \* MERGEFORMAT </w:instrText>
            </w:r>
            <w:r w:rsidRPr="004004BC">
              <w:rPr>
                <w:rFonts w:cs="Times New Roman"/>
                <w:sz w:val="20"/>
                <w:szCs w:val="20"/>
              </w:rPr>
            </w:r>
            <w:r w:rsidRPr="004004BC">
              <w:rPr>
                <w:rFonts w:cs="Times New Roman"/>
                <w:sz w:val="20"/>
                <w:szCs w:val="20"/>
              </w:rPr>
              <w:fldChar w:fldCharType="separate"/>
            </w:r>
            <w:r w:rsidRPr="004004BC">
              <w:rPr>
                <w:rFonts w:cs="Times New Roman"/>
                <w:kern w:val="28"/>
                <w:sz w:val="20"/>
                <w:szCs w:val="20"/>
              </w:rPr>
              <w:t>Т</w:t>
            </w:r>
            <w:r w:rsidRPr="004004BC">
              <w:rPr>
                <w:rFonts w:cs="Times New Roman"/>
                <w:sz w:val="20"/>
                <w:szCs w:val="20"/>
              </w:rPr>
              <w:fldChar w:fldCharType="end"/>
            </w:r>
            <w:r w:rsidRPr="004004BC">
              <w:rPr>
                <w:rFonts w:cs="Times New Roman"/>
                <w:sz w:val="20"/>
                <w:szCs w:val="20"/>
              </w:rPr>
              <w:t>С с отказом</w:t>
            </w:r>
          </w:p>
          <w:p w14:paraId="4095F4B4" w14:textId="77777777" w:rsidR="00D6480A" w:rsidRPr="004004BC" w:rsidRDefault="00D6480A" w:rsidP="004004BC">
            <w:pPr>
              <w:spacing w:line="240" w:lineRule="auto"/>
              <w:jc w:val="center"/>
              <w:rPr>
                <w:rFonts w:cs="Times New Roman"/>
                <w:i/>
                <w:sz w:val="20"/>
                <w:szCs w:val="20"/>
              </w:rPr>
            </w:pPr>
            <w:r w:rsidRPr="004004BC">
              <w:rPr>
                <w:rFonts w:cs="Times New Roman"/>
                <w:sz w:val="20"/>
                <w:szCs w:val="20"/>
              </w:rPr>
              <w:t xml:space="preserve">элемента </w:t>
            </w:r>
            <w:r w:rsidRPr="004004BC">
              <w:rPr>
                <w:rFonts w:cs="Times New Roman"/>
                <w:i/>
                <w:sz w:val="20"/>
                <w:szCs w:val="20"/>
                <w:lang w:val="en-US"/>
              </w:rPr>
              <w:t>f</w:t>
            </w:r>
          </w:p>
          <w:p w14:paraId="53D976DB" w14:textId="77777777" w:rsidR="00D6480A" w:rsidRPr="004004BC" w:rsidRDefault="00AB5A09" w:rsidP="004004BC">
            <w:pPr>
              <w:spacing w:line="240" w:lineRule="auto"/>
              <w:jc w:val="center"/>
              <w:rPr>
                <w:rFonts w:eastAsia="Times New Roman" w:cs="Times New Roman"/>
                <w:sz w:val="20"/>
                <w:szCs w:val="20"/>
                <w:lang w:eastAsia="ru-RU"/>
              </w:rPr>
            </w:pPr>
            <m:oMathPara>
              <m:oMath>
                <m:sSub>
                  <m:sSubPr>
                    <m:ctrlPr>
                      <w:rPr>
                        <w:rFonts w:ascii="Cambria Math" w:eastAsia="Times New Roman" w:hAnsi="Cambria Math" w:cs="Times New Roman"/>
                        <w:i/>
                        <w:sz w:val="20"/>
                        <w:szCs w:val="20"/>
                        <w:lang w:eastAsia="ru-RU"/>
                      </w:rPr>
                    </m:ctrlPr>
                  </m:sSubPr>
                  <m:e>
                    <m:r>
                      <w:rPr>
                        <w:rFonts w:ascii="Cambria Math" w:eastAsia="Times New Roman" w:hAnsi="Cambria Math" w:cs="Times New Roman"/>
                        <w:sz w:val="20"/>
                        <w:szCs w:val="20"/>
                        <w:lang w:val="en-US" w:eastAsia="ru-RU"/>
                      </w:rPr>
                      <m:t>p</m:t>
                    </m:r>
                  </m:e>
                  <m:sub>
                    <m:r>
                      <w:rPr>
                        <w:rFonts w:ascii="Cambria Math" w:eastAsia="Times New Roman" w:hAnsi="Cambria Math" w:cs="Times New Roman"/>
                        <w:sz w:val="20"/>
                        <w:szCs w:val="20"/>
                        <w:lang w:eastAsia="ru-RU"/>
                      </w:rPr>
                      <m:t>f</m:t>
                    </m:r>
                  </m:sub>
                </m:sSub>
              </m:oMath>
            </m:oMathPara>
          </w:p>
        </w:tc>
      </w:tr>
      <w:tr w:rsidR="00D6480A" w:rsidRPr="004004BC" w14:paraId="1363BFC8" w14:textId="77777777" w:rsidTr="004004BC">
        <w:trPr>
          <w:trHeight w:val="288"/>
          <w:jc w:val="center"/>
        </w:trPr>
        <w:tc>
          <w:tcPr>
            <w:tcW w:w="42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D3EA7B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w:t>
            </w:r>
          </w:p>
        </w:tc>
        <w:tc>
          <w:tcPr>
            <w:tcW w:w="500"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57B616B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ТРУ</w:t>
            </w:r>
          </w:p>
        </w:tc>
        <w:tc>
          <w:tcPr>
            <w:tcW w:w="481"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F932E0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1116.02</w:t>
            </w:r>
          </w:p>
        </w:tc>
        <w:tc>
          <w:tcPr>
            <w:tcW w:w="336"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4C595C1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401"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1B2EDC5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w:t>
            </w:r>
          </w:p>
        </w:tc>
        <w:tc>
          <w:tcPr>
            <w:tcW w:w="571"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6FC6A98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3.8037E-07</w:t>
            </w:r>
          </w:p>
        </w:tc>
        <w:tc>
          <w:tcPr>
            <w:tcW w:w="569"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3361756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4.2451E-07</w:t>
            </w:r>
          </w:p>
        </w:tc>
        <w:tc>
          <w:tcPr>
            <w:tcW w:w="357"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3CE2E66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45"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67AD2D3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715"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79AD961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1.5384E-05</w:t>
            </w:r>
          </w:p>
        </w:tc>
      </w:tr>
      <w:tr w:rsidR="00D6480A" w:rsidRPr="004004BC" w14:paraId="3F759E13" w14:textId="77777777" w:rsidTr="004004BC">
        <w:trPr>
          <w:trHeight w:val="288"/>
          <w:jc w:val="center"/>
        </w:trPr>
        <w:tc>
          <w:tcPr>
            <w:tcW w:w="42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4C123C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w:t>
            </w:r>
          </w:p>
        </w:tc>
        <w:tc>
          <w:tcPr>
            <w:tcW w:w="500"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3087B95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Врезка на Иглаково</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1DDB28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27.02</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1174EF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63D5D1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B28B21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3.8037E-07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343FBF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1.0278E-08</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224DDC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B5D395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26CB55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3.7246E-07</w:t>
            </w:r>
          </w:p>
        </w:tc>
      </w:tr>
      <w:tr w:rsidR="00D6480A" w:rsidRPr="004004BC" w14:paraId="56AB6183" w14:textId="77777777" w:rsidTr="004004BC">
        <w:trPr>
          <w:trHeight w:val="288"/>
          <w:jc w:val="center"/>
        </w:trPr>
        <w:tc>
          <w:tcPr>
            <w:tcW w:w="42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E3E261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w:t>
            </w:r>
          </w:p>
        </w:tc>
        <w:tc>
          <w:tcPr>
            <w:tcW w:w="500"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5147ABA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ТП-1А</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591E09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850.96</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861EB6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F90B37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D42EA4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3.8037E-07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B216E4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3.2368E-07</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C91134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49E6C1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CA525E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1.1730E-05</w:t>
            </w:r>
          </w:p>
        </w:tc>
      </w:tr>
      <w:tr w:rsidR="00D6480A" w:rsidRPr="004004BC" w14:paraId="6D8F630F" w14:textId="77777777" w:rsidTr="004004BC">
        <w:trPr>
          <w:trHeight w:val="288"/>
          <w:jc w:val="center"/>
        </w:trPr>
        <w:tc>
          <w:tcPr>
            <w:tcW w:w="426"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7C8B59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w:t>
            </w:r>
          </w:p>
        </w:tc>
        <w:tc>
          <w:tcPr>
            <w:tcW w:w="500" w:type="pct"/>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39EAEA8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ТП-2</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434D96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402.64</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A84DE0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6472A7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3358C7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3.8037E-07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85AC4F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1.5315E-07</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D43FF3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4A3DC7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D4EA7F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5.5503E-06</w:t>
            </w:r>
          </w:p>
        </w:tc>
      </w:tr>
      <w:tr w:rsidR="00D6480A" w:rsidRPr="004004BC" w14:paraId="4BD47A67"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0D8219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E8DBAD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Тройник кв. 59</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E45457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263.61</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2868FD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48178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BBA436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3.8037E-07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3B9496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1.0027E-07</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64091C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624ADE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831068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3.6338E-06</w:t>
            </w:r>
          </w:p>
        </w:tc>
      </w:tr>
      <w:tr w:rsidR="00D6480A" w:rsidRPr="004004BC" w14:paraId="4C6AC41C"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168A9F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74C6B4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Т6</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9BD404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306.21</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C573BA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99781E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5F62C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3.8037E-07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A5CEFF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1.1647E-07</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A6EACB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E6094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DFFE11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4.2210E-06</w:t>
            </w:r>
          </w:p>
        </w:tc>
      </w:tr>
      <w:tr w:rsidR="00D6480A" w:rsidRPr="004004BC" w14:paraId="25366F6A"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6F24C1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7</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85D4FF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Тройник кв.60</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ED09E9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224.94</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62444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8E338A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005F9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3.8037E-07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95FFB4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8.5561E-08</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2386B8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982CB0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9B2A37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3.1007E-06</w:t>
            </w:r>
          </w:p>
        </w:tc>
      </w:tr>
      <w:tr w:rsidR="00D6480A" w:rsidRPr="004004BC" w14:paraId="4E49BF30"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45D052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8</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F9BAC9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Тройник кв.61</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2390D9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406.42</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1CC74D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BAB1B0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E39650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3.8037E-07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AE5132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1.5459E-07</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11BE08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81B1D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B91AA9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5.6024E-06</w:t>
            </w:r>
          </w:p>
        </w:tc>
      </w:tr>
      <w:tr w:rsidR="00D6480A" w:rsidRPr="004004BC" w14:paraId="3E408008"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E3882F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9</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904C7C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ТП-5</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770B79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236.5</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A4012B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719ED4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8B0F35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3.8037E-07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773568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8.9959E-08</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ECC16D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69447B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190E22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3.2601E-06</w:t>
            </w:r>
          </w:p>
        </w:tc>
      </w:tr>
      <w:tr w:rsidR="00D6480A" w:rsidRPr="004004BC" w14:paraId="7D3897D3"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B7C7D8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1E8C75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A331A0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289.93</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57A9A2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B795EB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A33F03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2.4000E-07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59273E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6.9583E-08</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E7602C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05517D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B801F2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2.5217E-06</w:t>
            </w:r>
          </w:p>
        </w:tc>
      </w:tr>
      <w:tr w:rsidR="00D6480A" w:rsidRPr="004004BC" w14:paraId="68C77356"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F25665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8D539E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К7м</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71C3D3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148.51</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16489E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90BE5A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875CCA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3.8037E-07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A38D0C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5.6489E-08</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0AD246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D5B38C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F9EC3B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2.0472E-06</w:t>
            </w:r>
          </w:p>
        </w:tc>
      </w:tr>
      <w:tr w:rsidR="00D6480A" w:rsidRPr="004004BC" w14:paraId="6B9AFA7E"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6A08FF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12</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8C0F6B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ТП-4</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DC686F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425.63</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435084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18A5A8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3BF369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3.8037E-07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99D56D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1.6190E-07</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19F06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2883A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5038A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5.8672E-06</w:t>
            </w:r>
          </w:p>
        </w:tc>
      </w:tr>
      <w:tr w:rsidR="00D6480A" w:rsidRPr="004004BC" w14:paraId="05F5B5D4"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388B61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13</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EBDCBF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Переход</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245E2F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756.03</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E213F0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C7CB26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6D5342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C3E4CA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6.5672E-04</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D0F7B0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5EEDB7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767034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2.3799E-02</w:t>
            </w:r>
          </w:p>
        </w:tc>
      </w:tr>
      <w:tr w:rsidR="00D6480A" w:rsidRPr="004004BC" w14:paraId="54C5AC50"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E4D433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14</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51917A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EAC7C9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224.52</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A34856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BEF4E8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6A4B07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3.8037E-07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1399A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8.5402E-08</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F996B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18EE6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E7E0D0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3.0950E-06</w:t>
            </w:r>
          </w:p>
        </w:tc>
      </w:tr>
      <w:tr w:rsidR="00D6480A" w:rsidRPr="004004BC" w14:paraId="312568AB"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E7067C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15</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94B358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55096B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711.36</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B3BAB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D0DA63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AF43C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3.8037E-07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1C73BF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2.7058E-07</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5498C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75AB3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035205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9.8059E-06</w:t>
            </w:r>
          </w:p>
        </w:tc>
      </w:tr>
      <w:tr w:rsidR="00D6480A" w:rsidRPr="004004BC" w14:paraId="1E66A9EE"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32D262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16</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61DDC0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ТП-3</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28E7F9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573.02</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FC1914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FEE5CE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66DFDA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3.8037E-07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4A8C85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2.1796E-07</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A1953F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8B71FB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447B7E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7.8990E-06</w:t>
            </w:r>
          </w:p>
        </w:tc>
      </w:tr>
      <w:tr w:rsidR="00D6480A" w:rsidRPr="004004BC" w14:paraId="1D754660"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391CBD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17</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B46537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УТ2а</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3FD044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161.18</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C9AD26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A87218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D1EC70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3.8037E-07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0C7642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6.1309E-08</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C597CD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016193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AD160A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2.2218E-06</w:t>
            </w:r>
          </w:p>
        </w:tc>
      </w:tr>
      <w:tr w:rsidR="00D6480A" w:rsidRPr="004004BC" w14:paraId="599316A4"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7199FB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18</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D10732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Переход</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B1EE3A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137.38</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B0F7B8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C02639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18</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2B3CCF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2.7471E-07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6CAADE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3.7740E-08</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87DEA5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1939BF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6D236F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1.3677E-06</w:t>
            </w:r>
          </w:p>
        </w:tc>
      </w:tr>
      <w:tr w:rsidR="00D6480A" w:rsidRPr="004004BC" w14:paraId="2F356678"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AD86FE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19</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C4A31C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К2б</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564B47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69.13</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36C789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35B5BF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18</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2E449D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2.7471E-07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AF22DB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1.8991E-08</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7D00F6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3EAF70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814560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6.8822E-07</w:t>
            </w:r>
          </w:p>
        </w:tc>
      </w:tr>
      <w:tr w:rsidR="00D6480A" w:rsidRPr="004004BC" w14:paraId="7B89E1ED"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EA8E33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20</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0214B6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К2м</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855D45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43.08</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C0742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5351F3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18</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1FB3E0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2.7471E-07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E882DA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1.1834E-08</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94B0FB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FA7DAD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5835CB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4.2888E-07</w:t>
            </w:r>
          </w:p>
        </w:tc>
      </w:tr>
      <w:tr w:rsidR="00D6480A" w:rsidRPr="004004BC" w14:paraId="63B877CC"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3AD396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81265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К2в</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0A9FCA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224.44</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44D787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0.7</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B134E1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18</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EA8830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2.7471E-07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1B885B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6.1656E-08</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EF221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39.00</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6FB86F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2.5642E-02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A74F3C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2.2344E-06</w:t>
            </w:r>
          </w:p>
        </w:tc>
      </w:tr>
      <w:tr w:rsidR="00D6480A" w:rsidRPr="004004BC" w14:paraId="035D6EF0"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6D8C5E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22</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52CB48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К2гм</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F16DD8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132.98</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B3CBA1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0.5</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BBD37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18</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7ACE85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2.7471E-07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F59C5C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3.6531E-08</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204D59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27.01</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E8285D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3.7023E-02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54E18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9.1693E-07</w:t>
            </w:r>
          </w:p>
        </w:tc>
      </w:tr>
      <w:tr w:rsidR="00D6480A" w:rsidRPr="004004BC" w14:paraId="74995367"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2758DC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23</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CD0C0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К2м(з)</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F52F7E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180.9</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CFD3BD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0.5</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9ECDE7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20ADF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3.8037E-07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3BEB21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6.8810E-08</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5C2587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27.01</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BC8DE3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3.7023E-02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01D01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1.7271E-06</w:t>
            </w:r>
          </w:p>
        </w:tc>
      </w:tr>
      <w:tr w:rsidR="00D6480A" w:rsidRPr="004004BC" w14:paraId="620F92B7"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9218E1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24</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54724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К3м(з)</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DAFEB0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208.49</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0D9177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0.5</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66A7A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43A363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w:t>
            </w:r>
            <w:r w:rsidRPr="004004BC">
              <w:rPr>
                <w:rFonts w:cs="Times New Roman"/>
                <w:sz w:val="20"/>
                <w:szCs w:val="20"/>
              </w:rPr>
              <w:lastRenderedPageBreak/>
              <w:t>04</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83F9F1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lastRenderedPageBreak/>
              <w:t>1.8110E-</w:t>
            </w:r>
            <w:r w:rsidRPr="004004BC">
              <w:rPr>
                <w:rFonts w:cs="Times New Roman"/>
                <w:sz w:val="20"/>
                <w:szCs w:val="20"/>
              </w:rPr>
              <w:lastRenderedPageBreak/>
              <w:t>04</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BC6585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lastRenderedPageBreak/>
              <w:t>27.0</w:t>
            </w:r>
            <w:r w:rsidRPr="004004BC">
              <w:rPr>
                <w:rFonts w:cs="Times New Roman"/>
                <w:sz w:val="20"/>
                <w:szCs w:val="20"/>
              </w:rPr>
              <w:lastRenderedPageBreak/>
              <w:t>1</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338FE7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lastRenderedPageBreak/>
              <w:t>3.7023E-</w:t>
            </w:r>
            <w:r w:rsidRPr="004004BC">
              <w:rPr>
                <w:rFonts w:cs="Times New Roman"/>
                <w:sz w:val="20"/>
                <w:szCs w:val="20"/>
              </w:rPr>
              <w:lastRenderedPageBreak/>
              <w:t>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C86FFC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lastRenderedPageBreak/>
              <w:t>4.5457E-03</w:t>
            </w:r>
          </w:p>
        </w:tc>
      </w:tr>
      <w:tr w:rsidR="00D6480A" w:rsidRPr="004004BC" w14:paraId="47240672"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A7C687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lastRenderedPageBreak/>
              <w:t>25</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1BFC1D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К4м</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47B580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226.95</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AEDBE7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0.5</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DB1C47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CAB0C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5ED31F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1.9714E-04</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A3935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27.01</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95982E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3.7023E-02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9FF6DC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4.9482E-03</w:t>
            </w:r>
          </w:p>
        </w:tc>
      </w:tr>
      <w:tr w:rsidR="00D6480A" w:rsidRPr="004004BC" w14:paraId="3803BDD1"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C182D5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26</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6911C7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К5ам</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7FE706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9.12</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72AF17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0.5</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57E381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63AF71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2514C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7.9220E-06</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C9BDD3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27.01</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28200D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3.7023E-02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66EFA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1.9884E-04</w:t>
            </w:r>
          </w:p>
        </w:tc>
      </w:tr>
      <w:tr w:rsidR="00D6480A" w:rsidRPr="004004BC" w14:paraId="3AC1C51A"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295DBF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A24287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К5бм</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831044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363.01</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B7DADE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0.5</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F851A6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053F1E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F744C7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3.1533E-04</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BA63C6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27.01</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3675CA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3.7023E-02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59954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7.9147E-03</w:t>
            </w:r>
          </w:p>
        </w:tc>
      </w:tr>
      <w:tr w:rsidR="00D6480A" w:rsidRPr="004004BC" w14:paraId="344F3FC9"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6B3424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28</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6024A6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К6м</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0EC21A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194.52</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DD33F1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0.5</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C28E75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840E4F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C9C3C6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1.6897E-04</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0C549F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27.01</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BB3D58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3.7023E-02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D12C65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4.2411E-03</w:t>
            </w:r>
          </w:p>
        </w:tc>
      </w:tr>
      <w:tr w:rsidR="00D6480A" w:rsidRPr="004004BC" w14:paraId="5FD5C56D"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F4ECF7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29</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D7B0DE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К7м(з)</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4D258A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188.88</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9FB57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0.5</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E00816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50</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71F01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8.6864E-04</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215675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1.6407E-04</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A29860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27.01</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606F70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3.7023E-02</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43FD4D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4.1182E-03</w:t>
            </w:r>
          </w:p>
        </w:tc>
      </w:tr>
      <w:tr w:rsidR="00D6480A" w:rsidRPr="004004BC" w14:paraId="19CC425F"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703C7B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36</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112DD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К7ам</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917743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52.33</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3D1E17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0.125</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5C314E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806B69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4.8880E-04</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498A22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2.5579E-05</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E920C2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7.48</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3E85D4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1.3372E-01</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44E457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1.7776E-04</w:t>
            </w:r>
          </w:p>
        </w:tc>
      </w:tr>
      <w:tr w:rsidR="00D6480A" w:rsidRPr="004004BC" w14:paraId="7337F154"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C1B035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35AF4D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370DC9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62.38</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BCA5A1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0.125</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CEE7BF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416B6A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3.8037E-07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66B060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2.3728E-08</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2D32C0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7.48</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A4E1C6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1.3372E-01</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1A49D6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1.6489E-07</w:t>
            </w:r>
          </w:p>
        </w:tc>
      </w:tr>
      <w:tr w:rsidR="00D6480A" w:rsidRPr="004004BC" w14:paraId="27098C25"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4320D1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39</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2D02A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CCB653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41.57</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1F77AD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0.125</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30BEA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F10101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4.8880E-04</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647593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2.0319E-05</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A3678D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7.48</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6C5714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1.3372E-01</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97364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1.4121E-04</w:t>
            </w:r>
          </w:p>
        </w:tc>
      </w:tr>
      <w:tr w:rsidR="00D6480A" w:rsidRPr="004004BC" w14:paraId="14C1DA46" w14:textId="77777777" w:rsidTr="004004BC">
        <w:trPr>
          <w:trHeight w:val="288"/>
          <w:jc w:val="center"/>
        </w:trPr>
        <w:tc>
          <w:tcPr>
            <w:tcW w:w="426"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4523F2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41</w:t>
            </w:r>
          </w:p>
        </w:tc>
        <w:tc>
          <w:tcPr>
            <w:tcW w:w="50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24EBC7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w:t>
            </w:r>
          </w:p>
        </w:tc>
        <w:tc>
          <w:tcPr>
            <w:tcW w:w="481"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1A06178"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8.18</w:t>
            </w:r>
          </w:p>
        </w:tc>
        <w:tc>
          <w:tcPr>
            <w:tcW w:w="33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C7FC5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0.08</w:t>
            </w:r>
          </w:p>
        </w:tc>
        <w:tc>
          <w:tcPr>
            <w:tcW w:w="40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328042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w:t>
            </w:r>
          </w:p>
        </w:tc>
        <w:tc>
          <w:tcPr>
            <w:tcW w:w="57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133F35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3.8037E-07</w:t>
            </w:r>
          </w:p>
        </w:tc>
        <w:tc>
          <w:tcPr>
            <w:tcW w:w="56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10BC3D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3.1115E-09</w:t>
            </w:r>
          </w:p>
        </w:tc>
        <w:tc>
          <w:tcPr>
            <w:tcW w:w="35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B64408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5.59</w:t>
            </w:r>
          </w:p>
        </w:tc>
        <w:tc>
          <w:tcPr>
            <w:tcW w:w="64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0B806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1.7905E-01</w:t>
            </w:r>
          </w:p>
        </w:tc>
        <w:tc>
          <w:tcPr>
            <w:tcW w:w="7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449229E"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1.6149E-08</w:t>
            </w:r>
          </w:p>
        </w:tc>
      </w:tr>
    </w:tbl>
    <w:p w14:paraId="6BDF6C7E" w14:textId="77777777" w:rsidR="00D6480A" w:rsidRPr="00734B18" w:rsidRDefault="00D6480A" w:rsidP="00D6480A">
      <w:pPr>
        <w:rPr>
          <w:rFonts w:cs="Times New Roman"/>
          <w:sz w:val="22"/>
        </w:rPr>
      </w:pPr>
      <w:r w:rsidRPr="00734B18">
        <w:rPr>
          <w:rFonts w:cs="Times New Roman"/>
          <w:sz w:val="22"/>
        </w:rPr>
        <w:t xml:space="preserve">Примечание. В таблице приведены только те элементы, отказ которых влияет на </w:t>
      </w:r>
      <w:r w:rsidRPr="00734B18">
        <w:rPr>
          <w:rStyle w:val="FontStyle11"/>
          <w:rFonts w:cs="Times New Roman"/>
          <w:sz w:val="22"/>
        </w:rPr>
        <w:t>теплоснабжение данного потребителя (</w:t>
      </w:r>
      <w:r w:rsidRPr="00734B18">
        <w:rPr>
          <w:rFonts w:cs="Times New Roman"/>
          <w:sz w:val="22"/>
        </w:rPr>
        <w:t>ул. Солнечная</w:t>
      </w:r>
      <w:r w:rsidRPr="00734B18">
        <w:rPr>
          <w:rFonts w:eastAsia="Times New Roman" w:cs="Times New Roman"/>
          <w:sz w:val="22"/>
        </w:rPr>
        <w:t>, 23</w:t>
      </w:r>
      <w:r w:rsidRPr="00734B18">
        <w:rPr>
          <w:rStyle w:val="FontStyle11"/>
          <w:rFonts w:cs="Times New Roman"/>
          <w:sz w:val="22"/>
        </w:rPr>
        <w:t>), то есть элементы, входящие в путь его снабжения.</w:t>
      </w:r>
    </w:p>
    <w:p w14:paraId="0DF82EDF" w14:textId="77777777" w:rsidR="004004BC" w:rsidRDefault="004004BC" w:rsidP="00D6480A">
      <w:pPr>
        <w:autoSpaceDE w:val="0"/>
        <w:autoSpaceDN w:val="0"/>
        <w:adjustRightInd w:val="0"/>
        <w:ind w:firstLine="709"/>
        <w:rPr>
          <w:rFonts w:cs="Times New Roman"/>
          <w:sz w:val="24"/>
          <w:szCs w:val="24"/>
        </w:rPr>
      </w:pPr>
    </w:p>
    <w:p w14:paraId="75521F65" w14:textId="2ECD1DAC" w:rsidR="00D6480A" w:rsidRPr="00405C6E" w:rsidRDefault="00D6480A" w:rsidP="00D6480A">
      <w:pPr>
        <w:autoSpaceDE w:val="0"/>
        <w:autoSpaceDN w:val="0"/>
        <w:adjustRightInd w:val="0"/>
        <w:ind w:firstLine="709"/>
        <w:rPr>
          <w:rFonts w:cs="Times New Roman"/>
          <w:sz w:val="24"/>
          <w:szCs w:val="24"/>
        </w:rPr>
      </w:pPr>
      <w:r w:rsidRPr="00405C6E">
        <w:rPr>
          <w:rFonts w:cs="Times New Roman"/>
          <w:sz w:val="24"/>
          <w:szCs w:val="24"/>
        </w:rPr>
        <w:t xml:space="preserve">Большинство участков после перекладки будут иметь небольшие значения интенсивности отказов, в отличие от участков с ненормативным сроком службы 13, 24-29. Большие значения интенсивностей отказов указанных участков обусловлены длительным сроком их эксплуатации – более 25 лет. Техническое состояние и условия эксплуатации этих участков следует еще раз проанализировать и на основе этого анализа разработать предложения по замене некоторых из них. </w:t>
      </w:r>
    </w:p>
    <w:p w14:paraId="4EABFF18" w14:textId="77777777" w:rsidR="00B76017" w:rsidRDefault="00D6480A" w:rsidP="00D6480A">
      <w:pPr>
        <w:pStyle w:val="Style2"/>
        <w:widowControl/>
        <w:spacing w:line="360" w:lineRule="auto"/>
        <w:ind w:firstLine="709"/>
        <w:rPr>
          <w:rFonts w:eastAsiaTheme="minorHAnsi"/>
          <w:noProof/>
        </w:rPr>
      </w:pPr>
      <w:r w:rsidRPr="00405C6E">
        <w:rPr>
          <w:rFonts w:eastAsiaTheme="minorHAnsi"/>
          <w:lang w:eastAsia="en-US"/>
        </w:rPr>
        <w:t>Значения параметра потока отказов элементов ТС рассчитаны по формул</w:t>
      </w:r>
      <w:r w:rsidR="000F52DA" w:rsidRPr="00405C6E">
        <w:rPr>
          <w:rFonts w:eastAsiaTheme="minorHAnsi"/>
          <w:lang w:eastAsia="en-US"/>
        </w:rPr>
        <w:t>ам</w:t>
      </w:r>
      <w:r w:rsidRPr="00405C6E">
        <w:rPr>
          <w:rFonts w:eastAsiaTheme="minorHAnsi"/>
          <w:lang w:eastAsia="en-US"/>
        </w:rPr>
        <w:t xml:space="preserve"> (</w:t>
      </w:r>
      <w:r w:rsidR="000F52DA" w:rsidRPr="00405C6E">
        <w:rPr>
          <w:rFonts w:eastAsiaTheme="minorHAnsi"/>
          <w:lang w:eastAsia="en-US"/>
        </w:rPr>
        <w:t>4 и 5</w:t>
      </w:r>
      <w:r w:rsidRPr="00405C6E">
        <w:rPr>
          <w:rFonts w:eastAsiaTheme="minorHAnsi"/>
          <w:lang w:eastAsia="en-US"/>
        </w:rPr>
        <w:t xml:space="preserve">) и приведены на рисунке </w:t>
      </w:r>
      <w:r w:rsidR="004C6F89" w:rsidRPr="00405C6E">
        <w:rPr>
          <w:rFonts w:eastAsiaTheme="minorHAnsi"/>
          <w:lang w:eastAsia="en-US"/>
        </w:rPr>
        <w:t>5.1</w:t>
      </w:r>
      <w:r w:rsidRPr="00405C6E">
        <w:rPr>
          <w:rFonts w:eastAsiaTheme="minorHAnsi"/>
          <w:lang w:eastAsia="en-US"/>
        </w:rPr>
        <w:t xml:space="preserve"> и таблице </w:t>
      </w:r>
      <w:r w:rsidR="000000F8" w:rsidRPr="00405C6E">
        <w:rPr>
          <w:rFonts w:eastAsiaTheme="minorHAnsi"/>
          <w:lang w:eastAsia="en-US"/>
        </w:rPr>
        <w:t>5.2</w:t>
      </w:r>
      <w:r w:rsidRPr="00405C6E">
        <w:rPr>
          <w:rFonts w:eastAsiaTheme="minorHAnsi"/>
          <w:lang w:eastAsia="en-US"/>
        </w:rPr>
        <w:t>.</w:t>
      </w:r>
      <w:r w:rsidR="00B76017" w:rsidRPr="00B76017">
        <w:rPr>
          <w:rFonts w:eastAsiaTheme="minorHAnsi"/>
          <w:noProof/>
        </w:rPr>
        <w:t xml:space="preserve"> </w:t>
      </w:r>
    </w:p>
    <w:p w14:paraId="6A8B6F2F" w14:textId="376611D0" w:rsidR="00D6480A" w:rsidRDefault="00B76017" w:rsidP="00B76017">
      <w:pPr>
        <w:pStyle w:val="Style2"/>
        <w:widowControl/>
        <w:spacing w:line="360" w:lineRule="auto"/>
        <w:jc w:val="center"/>
        <w:rPr>
          <w:rFonts w:eastAsiaTheme="minorHAnsi"/>
          <w:lang w:eastAsia="en-US"/>
        </w:rPr>
      </w:pPr>
      <w:r w:rsidRPr="00405C6E">
        <w:rPr>
          <w:rFonts w:eastAsiaTheme="minorHAnsi"/>
          <w:noProof/>
        </w:rPr>
        <w:drawing>
          <wp:inline distT="0" distB="0" distL="0" distR="0" wp14:anchorId="588ABDF1" wp14:editId="236F2BCD">
            <wp:extent cx="4075173" cy="2537460"/>
            <wp:effectExtent l="0" t="0" r="190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85189" cy="2543697"/>
                    </a:xfrm>
                    <a:prstGeom prst="rect">
                      <a:avLst/>
                    </a:prstGeom>
                    <a:noFill/>
                  </pic:spPr>
                </pic:pic>
              </a:graphicData>
            </a:graphic>
          </wp:inline>
        </w:drawing>
      </w:r>
    </w:p>
    <w:p w14:paraId="5EB5874C" w14:textId="77777777" w:rsidR="00B76017" w:rsidRDefault="00B76017" w:rsidP="00B76017">
      <w:pPr>
        <w:pStyle w:val="Style2"/>
        <w:widowControl/>
        <w:spacing w:line="360" w:lineRule="auto"/>
        <w:jc w:val="center"/>
        <w:rPr>
          <w:rFonts w:eastAsiaTheme="minorHAnsi"/>
          <w:lang w:eastAsia="en-US"/>
        </w:rPr>
      </w:pPr>
      <w:r w:rsidRPr="00405C6E">
        <w:rPr>
          <w:rFonts w:eastAsiaTheme="minorHAnsi"/>
          <w:lang w:eastAsia="en-US"/>
        </w:rPr>
        <w:t>Рис</w:t>
      </w:r>
      <w:r>
        <w:rPr>
          <w:rFonts w:eastAsiaTheme="minorHAnsi"/>
          <w:lang w:eastAsia="en-US"/>
        </w:rPr>
        <w:t xml:space="preserve">унок </w:t>
      </w:r>
      <w:r w:rsidRPr="00405C6E">
        <w:rPr>
          <w:rFonts w:eastAsiaTheme="minorHAnsi"/>
          <w:lang w:eastAsia="en-US"/>
        </w:rPr>
        <w:t xml:space="preserve"> 5.1</w:t>
      </w:r>
      <w:r>
        <w:rPr>
          <w:rFonts w:eastAsiaTheme="minorHAnsi"/>
          <w:lang w:eastAsia="en-US"/>
        </w:rPr>
        <w:t xml:space="preserve"> –</w:t>
      </w:r>
      <w:r w:rsidRPr="00405C6E">
        <w:rPr>
          <w:rFonts w:eastAsiaTheme="minorHAnsi"/>
          <w:lang w:eastAsia="en-US"/>
        </w:rPr>
        <w:t xml:space="preserve"> Параметр потока отказов наиболее ненадежных элементов ЮМ-2 </w:t>
      </w:r>
    </w:p>
    <w:p w14:paraId="61C62716" w14:textId="75146239" w:rsidR="00B76017" w:rsidRPr="00405C6E" w:rsidRDefault="00B76017" w:rsidP="00B76017">
      <w:pPr>
        <w:pStyle w:val="Style2"/>
        <w:widowControl/>
        <w:spacing w:line="360" w:lineRule="auto"/>
        <w:jc w:val="center"/>
        <w:rPr>
          <w:rFonts w:eastAsiaTheme="minorHAnsi"/>
          <w:lang w:eastAsia="en-US"/>
        </w:rPr>
      </w:pPr>
      <w:r w:rsidRPr="00405C6E">
        <w:rPr>
          <w:rFonts w:eastAsiaTheme="minorHAnsi"/>
          <w:lang w:eastAsia="en-US"/>
        </w:rPr>
        <w:t>(расчетный путь 5)</w:t>
      </w:r>
    </w:p>
    <w:p w14:paraId="67175E19" w14:textId="3A3DC59A" w:rsidR="00D6480A" w:rsidRPr="00405C6E" w:rsidRDefault="00D6480A" w:rsidP="00D6480A">
      <w:pPr>
        <w:pStyle w:val="Style2"/>
        <w:widowControl/>
        <w:spacing w:line="360" w:lineRule="auto"/>
        <w:ind w:firstLine="708"/>
        <w:rPr>
          <w:rFonts w:eastAsiaTheme="minorHAnsi"/>
          <w:lang w:eastAsia="en-US"/>
        </w:rPr>
      </w:pPr>
      <w:r w:rsidRPr="00405C6E">
        <w:lastRenderedPageBreak/>
        <w:t>Большинство участков после перекладки будут иметь небольшие значения параметра потока отказов, в отличие от участков с ненормативным сроком службы 13, 24-29. Большие значения параметра потока отказов указанных участков обусловлены длительным сроком их эксплуатации (более 25 лет) и относительно большой протяженностью этих участков.</w:t>
      </w:r>
    </w:p>
    <w:p w14:paraId="0681E510" w14:textId="5C241111" w:rsidR="00D6480A" w:rsidRDefault="00D6480A" w:rsidP="00D6480A">
      <w:pPr>
        <w:pStyle w:val="Style2"/>
        <w:widowControl/>
        <w:spacing w:line="360" w:lineRule="auto"/>
      </w:pPr>
      <w:r w:rsidRPr="00405C6E">
        <w:rPr>
          <w:rFonts w:eastAsiaTheme="minorHAnsi"/>
          <w:lang w:eastAsia="en-US"/>
        </w:rPr>
        <w:tab/>
      </w:r>
      <w:r w:rsidRPr="00405C6E">
        <w:t>Вероятности состояния, соответствующие отказам одного из элементов ТС, рассчитанные по формуле (</w:t>
      </w:r>
      <w:r w:rsidR="000000F8" w:rsidRPr="00405C6E">
        <w:t>9</w:t>
      </w:r>
      <w:r w:rsidRPr="00405C6E">
        <w:t xml:space="preserve">), приведены в таблице </w:t>
      </w:r>
      <w:r w:rsidR="00734B18">
        <w:t>5.1 и на рисунке</w:t>
      </w:r>
      <w:r w:rsidR="000000F8" w:rsidRPr="00405C6E">
        <w:t xml:space="preserve"> 5.2</w:t>
      </w:r>
      <w:r w:rsidRPr="00405C6E">
        <w:t>.</w:t>
      </w:r>
    </w:p>
    <w:p w14:paraId="414CCC13" w14:textId="295DF94E" w:rsidR="00B76017" w:rsidRDefault="00B76017" w:rsidP="00B76017">
      <w:pPr>
        <w:pStyle w:val="Style2"/>
        <w:widowControl/>
        <w:spacing w:line="360" w:lineRule="auto"/>
        <w:jc w:val="center"/>
        <w:rPr>
          <w:rFonts w:eastAsiaTheme="minorHAnsi"/>
          <w:lang w:eastAsia="en-US"/>
        </w:rPr>
      </w:pPr>
      <w:r w:rsidRPr="00405C6E">
        <w:rPr>
          <w:rFonts w:eastAsiaTheme="minorHAnsi"/>
          <w:noProof/>
        </w:rPr>
        <w:drawing>
          <wp:inline distT="0" distB="0" distL="0" distR="0" wp14:anchorId="1531DE6F" wp14:editId="352F0B89">
            <wp:extent cx="5566410" cy="349313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66410" cy="3493135"/>
                    </a:xfrm>
                    <a:prstGeom prst="rect">
                      <a:avLst/>
                    </a:prstGeom>
                    <a:noFill/>
                  </pic:spPr>
                </pic:pic>
              </a:graphicData>
            </a:graphic>
          </wp:inline>
        </w:drawing>
      </w:r>
    </w:p>
    <w:p w14:paraId="68DA5DFC" w14:textId="702D148C" w:rsidR="00B76017" w:rsidRPr="00405C6E" w:rsidRDefault="00B76017" w:rsidP="00B76017">
      <w:pPr>
        <w:pStyle w:val="Style2"/>
        <w:widowControl/>
        <w:spacing w:line="360" w:lineRule="auto"/>
        <w:jc w:val="center"/>
        <w:rPr>
          <w:rFonts w:eastAsiaTheme="minorHAnsi"/>
          <w:lang w:eastAsia="en-US"/>
        </w:rPr>
      </w:pPr>
      <w:r>
        <w:rPr>
          <w:rFonts w:eastAsiaTheme="minorHAnsi"/>
          <w:lang w:eastAsia="en-US"/>
        </w:rPr>
        <w:t>Рисунок</w:t>
      </w:r>
      <w:r w:rsidRPr="00405C6E">
        <w:rPr>
          <w:rFonts w:eastAsiaTheme="minorHAnsi"/>
          <w:lang w:eastAsia="en-US"/>
        </w:rPr>
        <w:t xml:space="preserve"> 5.2</w:t>
      </w:r>
      <w:r>
        <w:rPr>
          <w:rFonts w:eastAsiaTheme="minorHAnsi"/>
          <w:lang w:eastAsia="en-US"/>
        </w:rPr>
        <w:t xml:space="preserve"> –</w:t>
      </w:r>
      <w:r w:rsidRPr="00405C6E">
        <w:rPr>
          <w:rFonts w:eastAsiaTheme="minorHAnsi"/>
          <w:lang w:eastAsia="en-US"/>
        </w:rPr>
        <w:t xml:space="preserve"> </w:t>
      </w:r>
      <w:r w:rsidRPr="00405C6E">
        <w:rPr>
          <w:bCs/>
        </w:rPr>
        <w:t xml:space="preserve">Вероятности состояния </w:t>
      </w:r>
      <w:r w:rsidRPr="00405C6E">
        <w:rPr>
          <w:rFonts w:eastAsiaTheme="minorHAnsi"/>
          <w:lang w:eastAsia="en-US"/>
        </w:rPr>
        <w:t>ЮМ-2 (расчетный путь 5)</w:t>
      </w:r>
      <w:r w:rsidRPr="00405C6E">
        <w:rPr>
          <w:bCs/>
        </w:rPr>
        <w:t>, соответствующие отказам ее элементов</w:t>
      </w:r>
    </w:p>
    <w:p w14:paraId="327C7BEA" w14:textId="77777777" w:rsidR="00D6480A" w:rsidRPr="00405C6E" w:rsidRDefault="00D6480A" w:rsidP="00D6480A">
      <w:pPr>
        <w:pStyle w:val="Style2"/>
        <w:widowControl/>
        <w:spacing w:line="360" w:lineRule="auto"/>
        <w:ind w:firstLine="708"/>
        <w:rPr>
          <w:rFonts w:eastAsiaTheme="minorHAnsi"/>
          <w:lang w:eastAsia="en-US"/>
        </w:rPr>
      </w:pPr>
      <w:r w:rsidRPr="00405C6E">
        <w:t>При вычислении вероятностей состояния ТС, кроме срока службы и длины участка, учитывается его диаметр и время восстановления после отказа. Наибольший вклад в состояния ТС с отказами вносят участки 33, 30, 31, 32.</w:t>
      </w:r>
    </w:p>
    <w:p w14:paraId="6CAA7C9F" w14:textId="7270296D" w:rsidR="00D6480A" w:rsidRPr="00405C6E" w:rsidRDefault="00D6480A" w:rsidP="00734B18">
      <w:pPr>
        <w:autoSpaceDE w:val="0"/>
        <w:autoSpaceDN w:val="0"/>
        <w:adjustRightInd w:val="0"/>
        <w:ind w:firstLine="708"/>
        <w:rPr>
          <w:rFonts w:cs="Times New Roman"/>
          <w:sz w:val="24"/>
          <w:szCs w:val="24"/>
        </w:rPr>
      </w:pPr>
      <w:r w:rsidRPr="00405C6E">
        <w:rPr>
          <w:rFonts w:cs="Times New Roman"/>
          <w:sz w:val="24"/>
          <w:szCs w:val="24"/>
        </w:rPr>
        <w:t>Коэффициенты готовности относительно расчетного уровня теплоснабжения потребителей о</w:t>
      </w:r>
      <w:r w:rsidR="000000F8" w:rsidRPr="00405C6E">
        <w:rPr>
          <w:rFonts w:cs="Times New Roman"/>
          <w:sz w:val="24"/>
          <w:szCs w:val="24"/>
        </w:rPr>
        <w:t>пределяются в соответствии с (11</w:t>
      </w:r>
      <w:r w:rsidRPr="00405C6E">
        <w:rPr>
          <w:rFonts w:cs="Times New Roman"/>
          <w:sz w:val="24"/>
          <w:szCs w:val="24"/>
        </w:rPr>
        <w:t xml:space="preserve">), при этом для каждого потребителя в множество включаются все элементы сети, кроме входящих в путь его снабжения. </w:t>
      </w:r>
    </w:p>
    <w:p w14:paraId="637BDDF0" w14:textId="4763AB0D" w:rsidR="00D6480A" w:rsidRPr="00405C6E" w:rsidRDefault="00D6480A" w:rsidP="00734B18">
      <w:pPr>
        <w:pStyle w:val="Style2"/>
        <w:widowControl/>
        <w:spacing w:line="360" w:lineRule="auto"/>
        <w:ind w:firstLine="708"/>
        <w:jc w:val="both"/>
        <w:rPr>
          <w:rFonts w:eastAsiaTheme="minorHAnsi"/>
          <w:lang w:eastAsia="en-US"/>
        </w:rPr>
      </w:pPr>
      <w:r w:rsidRPr="00405C6E">
        <w:rPr>
          <w:rFonts w:eastAsiaTheme="minorHAnsi"/>
          <w:lang w:eastAsia="en-US"/>
        </w:rPr>
        <w:t>Для определения по формуле (1</w:t>
      </w:r>
      <w:r w:rsidR="000000F8" w:rsidRPr="00405C6E">
        <w:rPr>
          <w:rFonts w:eastAsiaTheme="minorHAnsi"/>
          <w:lang w:eastAsia="en-US"/>
        </w:rPr>
        <w:t>2</w:t>
      </w:r>
      <w:r w:rsidRPr="00405C6E">
        <w:rPr>
          <w:rFonts w:eastAsiaTheme="minorHAnsi"/>
          <w:lang w:eastAsia="en-US"/>
        </w:rPr>
        <w:t xml:space="preserve">) величин </w:t>
      </w:r>
      <w:r w:rsidR="00734B18">
        <w:rPr>
          <w:rFonts w:eastAsiaTheme="minorHAnsi"/>
          <w:lang w:eastAsia="en-US"/>
        </w:rPr>
        <w:t>–</w:t>
      </w:r>
      <w:r w:rsidRPr="00405C6E">
        <w:rPr>
          <w:rFonts w:eastAsiaTheme="minorHAnsi"/>
          <w:lang w:eastAsia="en-US"/>
        </w:rPr>
        <w:t xml:space="preserve"> вероятностей безотказного теплоснабжения потребителей по отношению к пониженному уровню сначала рассчитываются температуры наружно</w:t>
      </w:r>
      <w:r w:rsidR="000000F8" w:rsidRPr="00405C6E">
        <w:rPr>
          <w:rFonts w:eastAsiaTheme="minorHAnsi"/>
          <w:lang w:eastAsia="en-US"/>
        </w:rPr>
        <w:t xml:space="preserve">го воздуха (формулы </w:t>
      </w:r>
      <w:r w:rsidRPr="00405C6E">
        <w:rPr>
          <w:rFonts w:eastAsiaTheme="minorHAnsi"/>
          <w:lang w:eastAsia="en-US"/>
        </w:rPr>
        <w:t>1</w:t>
      </w:r>
      <w:r w:rsidR="000000F8" w:rsidRPr="00405C6E">
        <w:rPr>
          <w:rFonts w:eastAsiaTheme="minorHAnsi"/>
          <w:lang w:eastAsia="en-US"/>
        </w:rPr>
        <w:t>3</w:t>
      </w:r>
      <w:r w:rsidRPr="00405C6E">
        <w:rPr>
          <w:rFonts w:eastAsiaTheme="minorHAnsi"/>
          <w:lang w:eastAsia="en-US"/>
        </w:rPr>
        <w:t xml:space="preserve"> и 1</w:t>
      </w:r>
      <w:r w:rsidR="000000F8" w:rsidRPr="00405C6E">
        <w:rPr>
          <w:rFonts w:eastAsiaTheme="minorHAnsi"/>
          <w:lang w:eastAsia="en-US"/>
        </w:rPr>
        <w:t>4</w:t>
      </w:r>
      <w:r w:rsidRPr="00405C6E">
        <w:rPr>
          <w:rFonts w:eastAsiaTheme="minorHAnsi"/>
          <w:lang w:eastAsia="en-US"/>
        </w:rPr>
        <w:t xml:space="preserve">), при которых время восстановления f-го элемента равно временному резерву j-го потребителя. Эти температуры и продолжительности их стояния (правила и зависимости для их определения изложены в </w:t>
      </w:r>
      <w:r w:rsidR="00F21E1E" w:rsidRPr="00405C6E">
        <w:rPr>
          <w:rFonts w:eastAsiaTheme="minorHAnsi"/>
          <w:lang w:eastAsia="en-US"/>
        </w:rPr>
        <w:t>разделе 3</w:t>
      </w:r>
      <w:r w:rsidRPr="00405C6E">
        <w:rPr>
          <w:rFonts w:eastAsiaTheme="minorHAnsi"/>
          <w:lang w:eastAsia="en-US"/>
        </w:rPr>
        <w:t>)</w:t>
      </w:r>
      <w:r w:rsidR="00F21E1E" w:rsidRPr="00405C6E">
        <w:rPr>
          <w:rFonts w:eastAsiaTheme="minorHAnsi"/>
          <w:lang w:eastAsia="en-US"/>
        </w:rPr>
        <w:t xml:space="preserve"> </w:t>
      </w:r>
      <w:r w:rsidRPr="00405C6E">
        <w:rPr>
          <w:rFonts w:eastAsiaTheme="minorHAnsi"/>
          <w:lang w:eastAsia="en-US"/>
        </w:rPr>
        <w:t>пр</w:t>
      </w:r>
      <w:r w:rsidR="000000F8" w:rsidRPr="00405C6E">
        <w:rPr>
          <w:rFonts w:eastAsiaTheme="minorHAnsi"/>
          <w:lang w:eastAsia="en-US"/>
        </w:rPr>
        <w:t xml:space="preserve">иведены в таблице </w:t>
      </w:r>
      <w:r w:rsidRPr="00405C6E">
        <w:rPr>
          <w:rFonts w:eastAsiaTheme="minorHAnsi"/>
          <w:lang w:eastAsia="en-US"/>
        </w:rPr>
        <w:t>5</w:t>
      </w:r>
      <w:r w:rsidR="000000F8" w:rsidRPr="00405C6E">
        <w:rPr>
          <w:rFonts w:eastAsiaTheme="minorHAnsi"/>
          <w:lang w:eastAsia="en-US"/>
        </w:rPr>
        <w:t>.</w:t>
      </w:r>
      <w:r w:rsidR="00F21E1E" w:rsidRPr="00405C6E">
        <w:rPr>
          <w:rFonts w:eastAsiaTheme="minorHAnsi"/>
          <w:lang w:eastAsia="en-US"/>
        </w:rPr>
        <w:t>3</w:t>
      </w:r>
      <w:r w:rsidRPr="00405C6E">
        <w:rPr>
          <w:rFonts w:eastAsiaTheme="minorHAnsi"/>
          <w:lang w:eastAsia="en-US"/>
        </w:rPr>
        <w:t>.</w:t>
      </w:r>
    </w:p>
    <w:p w14:paraId="12140C76" w14:textId="77777777" w:rsidR="00734B18" w:rsidRDefault="00734B18">
      <w:pPr>
        <w:spacing w:after="160" w:line="259" w:lineRule="auto"/>
        <w:jc w:val="left"/>
        <w:rPr>
          <w:rFonts w:cs="Times New Roman"/>
          <w:sz w:val="24"/>
          <w:szCs w:val="24"/>
        </w:rPr>
      </w:pPr>
      <w:r>
        <w:br w:type="page"/>
      </w:r>
    </w:p>
    <w:p w14:paraId="314C95C3" w14:textId="47E75E28" w:rsidR="00D6480A" w:rsidRPr="00405C6E" w:rsidRDefault="00D6480A" w:rsidP="00734B18">
      <w:pPr>
        <w:pStyle w:val="Style2"/>
        <w:widowControl/>
        <w:spacing w:line="360" w:lineRule="auto"/>
        <w:jc w:val="both"/>
        <w:rPr>
          <w:rStyle w:val="FontStyle11"/>
          <w:sz w:val="24"/>
        </w:rPr>
      </w:pPr>
      <w:r w:rsidRPr="00405C6E">
        <w:rPr>
          <w:rFonts w:eastAsiaTheme="minorHAnsi"/>
          <w:lang w:eastAsia="en-US"/>
        </w:rPr>
        <w:lastRenderedPageBreak/>
        <w:t xml:space="preserve">Таблица </w:t>
      </w:r>
      <w:r w:rsidR="007221EC" w:rsidRPr="00405C6E">
        <w:rPr>
          <w:rFonts w:eastAsiaTheme="minorHAnsi"/>
          <w:lang w:eastAsia="en-US"/>
        </w:rPr>
        <w:t>5</w:t>
      </w:r>
      <w:r w:rsidR="009A25B3" w:rsidRPr="00405C6E">
        <w:rPr>
          <w:rFonts w:eastAsiaTheme="minorHAnsi"/>
          <w:lang w:eastAsia="en-US"/>
        </w:rPr>
        <w:t>.</w:t>
      </w:r>
      <w:r w:rsidR="007221EC" w:rsidRPr="00405C6E">
        <w:rPr>
          <w:rFonts w:eastAsiaTheme="minorHAnsi"/>
          <w:lang w:eastAsia="en-US"/>
        </w:rPr>
        <w:t>3</w:t>
      </w:r>
      <w:r w:rsidR="009A25B3" w:rsidRPr="00405C6E">
        <w:rPr>
          <w:rFonts w:eastAsiaTheme="minorHAnsi"/>
          <w:lang w:eastAsia="en-US"/>
        </w:rPr>
        <w:t xml:space="preserve"> </w:t>
      </w:r>
      <w:r w:rsidR="00734B18">
        <w:rPr>
          <w:rFonts w:eastAsiaTheme="minorHAnsi"/>
          <w:lang w:eastAsia="en-US"/>
        </w:rPr>
        <w:t>–</w:t>
      </w:r>
      <w:r w:rsidR="009A25B3" w:rsidRPr="00405C6E">
        <w:rPr>
          <w:rFonts w:eastAsiaTheme="minorHAnsi"/>
          <w:lang w:eastAsia="en-US"/>
        </w:rPr>
        <w:t xml:space="preserve"> </w:t>
      </w:r>
      <w:r w:rsidRPr="00405C6E">
        <w:rPr>
          <w:rFonts w:eastAsiaTheme="minorHAnsi"/>
          <w:lang w:eastAsia="en-US"/>
        </w:rPr>
        <w:t xml:space="preserve">Температуры наружного воздуха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Fonts w:eastAsiaTheme="minorHAnsi"/>
          <w:lang w:eastAsia="en-US"/>
        </w:rPr>
        <w:t xml:space="preserve">, при которых время восстановления f-го элемента равно временному резерву j-го потребителя и продолжительности стояния </w:t>
      </w:r>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hAnsi="Cambria Math"/>
              </w:rPr>
              <m:t>,</m:t>
            </m:r>
            <m:r>
              <w:rPr>
                <w:rFonts w:ascii="Cambria Math" w:hAnsi="Cambria Math"/>
                <w:lang w:val="en-US"/>
              </w:rPr>
              <m:t>f</m:t>
            </m:r>
          </m:sub>
          <m:sup>
            <m:r>
              <w:rPr>
                <w:rFonts w:ascii="Cambria Math" w:hAnsi="Cambria Math"/>
              </w:rPr>
              <m:t>рав</m:t>
            </m:r>
          </m:sup>
        </m:sSubSup>
      </m:oMath>
      <w:r w:rsidRPr="00405C6E">
        <w:rPr>
          <w:rStyle w:val="FontStyle11"/>
          <w:sz w:val="24"/>
        </w:rPr>
        <w:t xml:space="preserve"> </w:t>
      </w:r>
      <w:r w:rsidRPr="00405C6E">
        <w:rPr>
          <w:rFonts w:eastAsiaTheme="minorHAnsi"/>
          <w:lang w:eastAsia="en-US"/>
        </w:rPr>
        <w:t xml:space="preserve"> этих температур в течени</w:t>
      </w:r>
      <w:r w:rsidR="00734B18">
        <w:rPr>
          <w:rFonts w:eastAsiaTheme="minorHAnsi"/>
          <w:lang w:eastAsia="en-US"/>
        </w:rPr>
        <w:t>е</w:t>
      </w:r>
      <w:r w:rsidRPr="00405C6E">
        <w:rPr>
          <w:rFonts w:eastAsiaTheme="minorHAnsi"/>
          <w:lang w:eastAsia="en-US"/>
        </w:rPr>
        <w:t xml:space="preserve"> </w:t>
      </w:r>
      <w:r w:rsidRPr="00405C6E">
        <w:rPr>
          <w:rStyle w:val="FontStyle11"/>
          <w:sz w:val="24"/>
        </w:rPr>
        <w:t>отопительного периода</w:t>
      </w:r>
    </w:p>
    <w:tbl>
      <w:tblPr>
        <w:tblW w:w="5000" w:type="pct"/>
        <w:jc w:val="center"/>
        <w:tblLook w:val="04A0" w:firstRow="1" w:lastRow="0" w:firstColumn="1" w:lastColumn="0" w:noHBand="0" w:noVBand="1"/>
      </w:tblPr>
      <w:tblGrid>
        <w:gridCol w:w="1941"/>
        <w:gridCol w:w="2514"/>
        <w:gridCol w:w="2998"/>
        <w:gridCol w:w="2827"/>
      </w:tblGrid>
      <w:tr w:rsidR="00D6480A" w:rsidRPr="004004BC" w14:paraId="37FDCA39" w14:textId="77777777" w:rsidTr="004004BC">
        <w:trPr>
          <w:trHeight w:val="288"/>
          <w:jc w:val="center"/>
        </w:trPr>
        <w:tc>
          <w:tcPr>
            <w:tcW w:w="944" w:type="pct"/>
            <w:vMerge w:val="restart"/>
            <w:tcBorders>
              <w:top w:val="single" w:sz="4" w:space="0" w:color="auto"/>
              <w:left w:val="single" w:sz="4" w:space="0" w:color="auto"/>
              <w:right w:val="single" w:sz="4" w:space="0" w:color="auto"/>
            </w:tcBorders>
            <w:shd w:val="clear" w:color="auto" w:fill="auto"/>
            <w:noWrap/>
            <w:vAlign w:val="center"/>
          </w:tcPr>
          <w:p w14:paraId="621A1DF3" w14:textId="77777777" w:rsidR="00D6480A" w:rsidRPr="004004BC" w:rsidRDefault="00D6480A" w:rsidP="004004BC">
            <w:pPr>
              <w:pStyle w:val="Default"/>
              <w:jc w:val="center"/>
              <w:rPr>
                <w:rFonts w:ascii="Times New Roman" w:hAnsi="Times New Roman" w:cs="Times New Roman"/>
                <w:color w:val="auto"/>
                <w:sz w:val="20"/>
                <w:szCs w:val="20"/>
              </w:rPr>
            </w:pPr>
            <w:r w:rsidRPr="004004BC">
              <w:rPr>
                <w:rFonts w:ascii="Times New Roman" w:hAnsi="Times New Roman" w:cs="Times New Roman"/>
                <w:color w:val="auto"/>
                <w:sz w:val="20"/>
                <w:szCs w:val="20"/>
              </w:rPr>
              <w:t>№ отказавшего</w:t>
            </w:r>
          </w:p>
          <w:p w14:paraId="1EFBD16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cs="Times New Roman"/>
                <w:sz w:val="20"/>
                <w:szCs w:val="20"/>
              </w:rPr>
              <w:t>элемента ТС, f</w:t>
            </w:r>
          </w:p>
        </w:tc>
        <w:tc>
          <w:tcPr>
            <w:tcW w:w="1223" w:type="pct"/>
            <w:vMerge w:val="restart"/>
            <w:tcBorders>
              <w:top w:val="single" w:sz="4" w:space="0" w:color="auto"/>
              <w:left w:val="nil"/>
              <w:right w:val="single" w:sz="4" w:space="0" w:color="auto"/>
            </w:tcBorders>
            <w:shd w:val="clear" w:color="auto" w:fill="auto"/>
            <w:noWrap/>
            <w:vAlign w:val="center"/>
            <w:hideMark/>
          </w:tcPr>
          <w:p w14:paraId="3D9CA23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Начало участка</w:t>
            </w:r>
          </w:p>
        </w:tc>
        <w:tc>
          <w:tcPr>
            <w:tcW w:w="1458" w:type="pct"/>
            <w:tcBorders>
              <w:top w:val="single" w:sz="4" w:space="0" w:color="auto"/>
              <w:left w:val="nil"/>
              <w:bottom w:val="single" w:sz="4" w:space="0" w:color="auto"/>
              <w:right w:val="single" w:sz="4" w:space="0" w:color="auto"/>
            </w:tcBorders>
            <w:shd w:val="clear" w:color="auto" w:fill="auto"/>
            <w:noWrap/>
            <w:vAlign w:val="center"/>
          </w:tcPr>
          <w:p w14:paraId="3D075332" w14:textId="77777777" w:rsidR="00D6480A" w:rsidRPr="004004BC" w:rsidRDefault="00AB5A09" w:rsidP="004004BC">
            <w:pPr>
              <w:spacing w:line="240" w:lineRule="auto"/>
              <w:jc w:val="center"/>
              <w:rPr>
                <w:rFonts w:eastAsia="Times New Roman" w:cs="Times New Roman"/>
                <w:sz w:val="20"/>
                <w:szCs w:val="20"/>
                <w:lang w:eastAsia="ru-RU"/>
              </w:rPr>
            </w:pPr>
            <m:oMath>
              <m:sSubSup>
                <m:sSubSupPr>
                  <m:ctrlPr>
                    <w:rPr>
                      <w:rFonts w:ascii="Cambria Math" w:eastAsia="Times New Roman" w:hAnsi="Cambria Math" w:cs="Times New Roman"/>
                      <w:i/>
                      <w:sz w:val="20"/>
                      <w:szCs w:val="20"/>
                      <w:lang w:val="en-US"/>
                    </w:rPr>
                  </m:ctrlPr>
                </m:sSubSupPr>
                <m:e>
                  <m:r>
                    <w:rPr>
                      <w:rFonts w:ascii="Cambria Math" w:hAnsi="Cambria Math" w:cs="Times New Roman"/>
                      <w:sz w:val="20"/>
                      <w:szCs w:val="20"/>
                      <w:lang w:val="en-US"/>
                    </w:rPr>
                    <m:t>t</m:t>
                  </m:r>
                </m:e>
                <m:sub>
                  <m:r>
                    <w:rPr>
                      <w:rFonts w:ascii="Cambria Math" w:hAnsi="Cambria Math" w:cs="Times New Roman"/>
                      <w:sz w:val="20"/>
                      <w:szCs w:val="20"/>
                      <w:lang w:val="en-US"/>
                    </w:rPr>
                    <m:t>j</m:t>
                  </m:r>
                  <m:r>
                    <w:rPr>
                      <w:rFonts w:ascii="Cambria Math" w:hAnsi="Cambria Math" w:cs="Times New Roman"/>
                      <w:sz w:val="20"/>
                      <w:szCs w:val="20"/>
                    </w:rPr>
                    <m:t>,</m:t>
                  </m:r>
                  <m:r>
                    <w:rPr>
                      <w:rFonts w:ascii="Cambria Math" w:hAnsi="Cambria Math" w:cs="Times New Roman"/>
                      <w:sz w:val="20"/>
                      <w:szCs w:val="20"/>
                      <w:lang w:val="en-US"/>
                    </w:rPr>
                    <m:t>f</m:t>
                  </m:r>
                </m:sub>
                <m:sup>
                  <m:r>
                    <w:rPr>
                      <w:rFonts w:ascii="Cambria Math" w:hAnsi="Cambria Math" w:cs="Times New Roman"/>
                      <w:sz w:val="20"/>
                      <w:szCs w:val="20"/>
                    </w:rPr>
                    <m:t>рав</m:t>
                  </m:r>
                </m:sup>
              </m:sSubSup>
            </m:oMath>
            <w:r w:rsidR="00D6480A" w:rsidRPr="004004BC">
              <w:rPr>
                <w:rStyle w:val="FontStyle11"/>
                <w:rFonts w:cs="Times New Roman"/>
                <w:sz w:val="20"/>
                <w:szCs w:val="20"/>
              </w:rPr>
              <w:t>,</w:t>
            </w:r>
            <w:r w:rsidR="00D6480A" w:rsidRPr="004004BC">
              <w:rPr>
                <w:rFonts w:cs="Times New Roman"/>
                <w:sz w:val="20"/>
                <w:szCs w:val="20"/>
                <w:vertAlign w:val="superscript"/>
              </w:rPr>
              <w:t>º</w:t>
            </w:r>
            <w:r w:rsidR="00D6480A" w:rsidRPr="004004BC">
              <w:rPr>
                <w:rFonts w:cs="Times New Roman"/>
                <w:sz w:val="20"/>
                <w:szCs w:val="20"/>
              </w:rPr>
              <w:t>С</w:t>
            </w:r>
          </w:p>
        </w:tc>
        <w:tc>
          <w:tcPr>
            <w:tcW w:w="1375" w:type="pct"/>
            <w:tcBorders>
              <w:top w:val="single" w:sz="4" w:space="0" w:color="auto"/>
              <w:left w:val="nil"/>
              <w:bottom w:val="single" w:sz="4" w:space="0" w:color="auto"/>
              <w:right w:val="single" w:sz="4" w:space="0" w:color="auto"/>
            </w:tcBorders>
            <w:shd w:val="clear" w:color="auto" w:fill="auto"/>
            <w:vAlign w:val="center"/>
          </w:tcPr>
          <w:p w14:paraId="5D0F88BE" w14:textId="77777777" w:rsidR="00D6480A" w:rsidRPr="004004BC" w:rsidRDefault="00AB5A09" w:rsidP="004004BC">
            <w:pPr>
              <w:spacing w:line="240" w:lineRule="auto"/>
              <w:jc w:val="center"/>
              <w:rPr>
                <w:rFonts w:eastAsia="Calibri" w:cs="Times New Roman"/>
                <w:sz w:val="20"/>
                <w:szCs w:val="20"/>
              </w:rPr>
            </w:pPr>
            <m:oMath>
              <m:sSubSup>
                <m:sSubSupPr>
                  <m:ctrlPr>
                    <w:rPr>
                      <w:rFonts w:ascii="Cambria Math" w:eastAsia="Times New Roman" w:hAnsi="Cambria Math" w:cs="Times New Roman"/>
                      <w:i/>
                      <w:sz w:val="20"/>
                      <w:szCs w:val="20"/>
                      <w:lang w:val="en-US"/>
                    </w:rPr>
                  </m:ctrlPr>
                </m:sSubSupPr>
                <m:e>
                  <m:r>
                    <w:rPr>
                      <w:rFonts w:ascii="Cambria Math" w:hAnsi="Cambria Math" w:cs="Times New Roman"/>
                      <w:sz w:val="20"/>
                      <w:szCs w:val="20"/>
                      <w:lang w:val="en-US"/>
                    </w:rPr>
                    <m:t>τ</m:t>
                  </m:r>
                </m:e>
                <m:sub>
                  <m:r>
                    <w:rPr>
                      <w:rFonts w:ascii="Cambria Math" w:hAnsi="Cambria Math" w:cs="Times New Roman"/>
                      <w:sz w:val="20"/>
                      <w:szCs w:val="20"/>
                      <w:lang w:val="en-US"/>
                    </w:rPr>
                    <m:t>j</m:t>
                  </m:r>
                  <m:r>
                    <w:rPr>
                      <w:rFonts w:ascii="Cambria Math" w:hAnsi="Cambria Math" w:cs="Times New Roman"/>
                      <w:sz w:val="20"/>
                      <w:szCs w:val="20"/>
                    </w:rPr>
                    <m:t>,</m:t>
                  </m:r>
                  <m:r>
                    <w:rPr>
                      <w:rFonts w:ascii="Cambria Math" w:hAnsi="Cambria Math" w:cs="Times New Roman"/>
                      <w:sz w:val="20"/>
                      <w:szCs w:val="20"/>
                      <w:lang w:val="en-US"/>
                    </w:rPr>
                    <m:t>f</m:t>
                  </m:r>
                </m:sub>
                <m:sup>
                  <m:r>
                    <w:rPr>
                      <w:rFonts w:ascii="Cambria Math" w:hAnsi="Cambria Math" w:cs="Times New Roman"/>
                      <w:sz w:val="20"/>
                      <w:szCs w:val="20"/>
                    </w:rPr>
                    <m:t>рав</m:t>
                  </m:r>
                </m:sup>
              </m:sSubSup>
            </m:oMath>
            <w:r w:rsidR="00D6480A" w:rsidRPr="004004BC">
              <w:rPr>
                <w:rStyle w:val="FontStyle11"/>
                <w:rFonts w:cs="Times New Roman"/>
                <w:sz w:val="20"/>
                <w:szCs w:val="20"/>
              </w:rPr>
              <w:t>, ч</w:t>
            </w:r>
          </w:p>
        </w:tc>
      </w:tr>
      <w:tr w:rsidR="00D6480A" w:rsidRPr="004004BC" w14:paraId="3D953EC5" w14:textId="77777777" w:rsidTr="004004BC">
        <w:trPr>
          <w:trHeight w:val="300"/>
          <w:jc w:val="center"/>
        </w:trPr>
        <w:tc>
          <w:tcPr>
            <w:tcW w:w="944" w:type="pct"/>
            <w:vMerge/>
            <w:tcBorders>
              <w:left w:val="single" w:sz="4" w:space="0" w:color="auto"/>
              <w:bottom w:val="single" w:sz="4" w:space="0" w:color="auto"/>
              <w:right w:val="single" w:sz="4" w:space="0" w:color="auto"/>
            </w:tcBorders>
            <w:shd w:val="clear" w:color="auto" w:fill="auto"/>
            <w:noWrap/>
            <w:vAlign w:val="center"/>
            <w:hideMark/>
          </w:tcPr>
          <w:p w14:paraId="1E43C773" w14:textId="77777777" w:rsidR="00D6480A" w:rsidRPr="004004BC" w:rsidRDefault="00D6480A" w:rsidP="004004BC">
            <w:pPr>
              <w:spacing w:line="240" w:lineRule="auto"/>
              <w:jc w:val="center"/>
              <w:rPr>
                <w:rFonts w:eastAsia="Times New Roman" w:cs="Times New Roman"/>
                <w:sz w:val="20"/>
                <w:szCs w:val="20"/>
                <w:lang w:eastAsia="ru-RU"/>
              </w:rPr>
            </w:pPr>
          </w:p>
        </w:tc>
        <w:tc>
          <w:tcPr>
            <w:tcW w:w="1223" w:type="pct"/>
            <w:vMerge/>
            <w:tcBorders>
              <w:left w:val="nil"/>
              <w:bottom w:val="single" w:sz="4" w:space="0" w:color="auto"/>
              <w:right w:val="single" w:sz="4" w:space="0" w:color="auto"/>
            </w:tcBorders>
            <w:shd w:val="clear" w:color="auto" w:fill="auto"/>
            <w:noWrap/>
            <w:vAlign w:val="center"/>
            <w:hideMark/>
          </w:tcPr>
          <w:p w14:paraId="294738FB" w14:textId="77777777" w:rsidR="00D6480A" w:rsidRPr="004004BC" w:rsidRDefault="00D6480A" w:rsidP="004004BC">
            <w:pPr>
              <w:spacing w:line="240" w:lineRule="auto"/>
              <w:jc w:val="center"/>
              <w:rPr>
                <w:rFonts w:eastAsia="Times New Roman" w:cs="Times New Roman"/>
                <w:sz w:val="20"/>
                <w:szCs w:val="20"/>
                <w:lang w:eastAsia="ru-RU"/>
              </w:rPr>
            </w:pPr>
          </w:p>
        </w:tc>
        <w:tc>
          <w:tcPr>
            <w:tcW w:w="28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57595D" w14:textId="1F43B19D" w:rsidR="00734B18" w:rsidRPr="004004BC" w:rsidRDefault="00D6480A" w:rsidP="004004BC">
            <w:pPr>
              <w:spacing w:line="240" w:lineRule="auto"/>
              <w:jc w:val="center"/>
              <w:rPr>
                <w:rStyle w:val="FontStyle11"/>
                <w:rFonts w:cs="Times New Roman"/>
                <w:sz w:val="20"/>
                <w:szCs w:val="20"/>
              </w:rPr>
            </w:pPr>
            <w:r w:rsidRPr="004004BC">
              <w:rPr>
                <w:rStyle w:val="FontStyle11"/>
                <w:rFonts w:cs="Times New Roman"/>
                <w:sz w:val="20"/>
                <w:szCs w:val="20"/>
              </w:rPr>
              <w:t>для потребителя, расположенного по</w:t>
            </w:r>
          </w:p>
          <w:p w14:paraId="2C61C37C" w14:textId="6D0C2C8F"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rPr>
              <w:t>ул. Солнечная, 23</w:t>
            </w:r>
          </w:p>
        </w:tc>
      </w:tr>
      <w:tr w:rsidR="00D6480A" w:rsidRPr="004004BC" w14:paraId="4537880C"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2195D36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w:t>
            </w:r>
          </w:p>
        </w:tc>
        <w:tc>
          <w:tcPr>
            <w:tcW w:w="1223" w:type="pct"/>
            <w:tcBorders>
              <w:top w:val="nil"/>
              <w:left w:val="nil"/>
              <w:bottom w:val="single" w:sz="4" w:space="0" w:color="auto"/>
              <w:right w:val="single" w:sz="4" w:space="0" w:color="auto"/>
            </w:tcBorders>
            <w:shd w:val="clear" w:color="auto" w:fill="auto"/>
            <w:noWrap/>
            <w:vAlign w:val="center"/>
            <w:hideMark/>
          </w:tcPr>
          <w:p w14:paraId="0BDCB77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ТРУ</w:t>
            </w:r>
          </w:p>
        </w:tc>
        <w:tc>
          <w:tcPr>
            <w:tcW w:w="14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782DC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375" w:type="pct"/>
            <w:tcBorders>
              <w:top w:val="single" w:sz="4" w:space="0" w:color="auto"/>
              <w:left w:val="nil"/>
              <w:bottom w:val="single" w:sz="4" w:space="0" w:color="auto"/>
              <w:right w:val="single" w:sz="4" w:space="0" w:color="auto"/>
            </w:tcBorders>
            <w:shd w:val="clear" w:color="auto" w:fill="auto"/>
            <w:noWrap/>
            <w:vAlign w:val="center"/>
            <w:hideMark/>
          </w:tcPr>
          <w:p w14:paraId="7680C5F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6B1B1182"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7E6AFCD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w:t>
            </w:r>
          </w:p>
        </w:tc>
        <w:tc>
          <w:tcPr>
            <w:tcW w:w="1223" w:type="pct"/>
            <w:tcBorders>
              <w:top w:val="nil"/>
              <w:left w:val="nil"/>
              <w:bottom w:val="single" w:sz="4" w:space="0" w:color="auto"/>
              <w:right w:val="single" w:sz="4" w:space="0" w:color="auto"/>
            </w:tcBorders>
            <w:shd w:val="clear" w:color="auto" w:fill="auto"/>
            <w:noWrap/>
            <w:vAlign w:val="center"/>
            <w:hideMark/>
          </w:tcPr>
          <w:p w14:paraId="6971AA3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Врезка на Иглаково</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489B636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375" w:type="pct"/>
            <w:tcBorders>
              <w:top w:val="nil"/>
              <w:left w:val="nil"/>
              <w:bottom w:val="single" w:sz="4" w:space="0" w:color="auto"/>
              <w:right w:val="single" w:sz="4" w:space="0" w:color="auto"/>
            </w:tcBorders>
            <w:shd w:val="clear" w:color="auto" w:fill="auto"/>
            <w:noWrap/>
            <w:vAlign w:val="center"/>
            <w:hideMark/>
          </w:tcPr>
          <w:p w14:paraId="0C426B4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2D319721"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087B8C5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w:t>
            </w:r>
          </w:p>
        </w:tc>
        <w:tc>
          <w:tcPr>
            <w:tcW w:w="1223" w:type="pct"/>
            <w:tcBorders>
              <w:top w:val="nil"/>
              <w:left w:val="nil"/>
              <w:bottom w:val="single" w:sz="4" w:space="0" w:color="auto"/>
              <w:right w:val="single" w:sz="4" w:space="0" w:color="auto"/>
            </w:tcBorders>
            <w:shd w:val="clear" w:color="auto" w:fill="auto"/>
            <w:noWrap/>
            <w:vAlign w:val="center"/>
            <w:hideMark/>
          </w:tcPr>
          <w:p w14:paraId="06C3662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ТП-1А</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1131E43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375" w:type="pct"/>
            <w:tcBorders>
              <w:top w:val="nil"/>
              <w:left w:val="nil"/>
              <w:bottom w:val="single" w:sz="4" w:space="0" w:color="auto"/>
              <w:right w:val="single" w:sz="4" w:space="0" w:color="auto"/>
            </w:tcBorders>
            <w:shd w:val="clear" w:color="auto" w:fill="auto"/>
            <w:noWrap/>
            <w:vAlign w:val="center"/>
            <w:hideMark/>
          </w:tcPr>
          <w:p w14:paraId="420DF9B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44C25C1C"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627FA8E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w:t>
            </w:r>
          </w:p>
        </w:tc>
        <w:tc>
          <w:tcPr>
            <w:tcW w:w="1223" w:type="pct"/>
            <w:tcBorders>
              <w:top w:val="nil"/>
              <w:left w:val="nil"/>
              <w:bottom w:val="single" w:sz="4" w:space="0" w:color="auto"/>
              <w:right w:val="single" w:sz="4" w:space="0" w:color="auto"/>
            </w:tcBorders>
            <w:shd w:val="clear" w:color="auto" w:fill="auto"/>
            <w:noWrap/>
            <w:vAlign w:val="center"/>
            <w:hideMark/>
          </w:tcPr>
          <w:p w14:paraId="5680611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ТП-2</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1618A24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375" w:type="pct"/>
            <w:tcBorders>
              <w:top w:val="nil"/>
              <w:left w:val="nil"/>
              <w:bottom w:val="single" w:sz="4" w:space="0" w:color="auto"/>
              <w:right w:val="single" w:sz="4" w:space="0" w:color="auto"/>
            </w:tcBorders>
            <w:shd w:val="clear" w:color="auto" w:fill="auto"/>
            <w:noWrap/>
            <w:vAlign w:val="center"/>
            <w:hideMark/>
          </w:tcPr>
          <w:p w14:paraId="4A15E36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69ED7164"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6F5468A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5</w:t>
            </w:r>
          </w:p>
        </w:tc>
        <w:tc>
          <w:tcPr>
            <w:tcW w:w="1223" w:type="pct"/>
            <w:tcBorders>
              <w:top w:val="nil"/>
              <w:left w:val="nil"/>
              <w:bottom w:val="single" w:sz="4" w:space="0" w:color="auto"/>
              <w:right w:val="single" w:sz="4" w:space="0" w:color="auto"/>
            </w:tcBorders>
            <w:shd w:val="clear" w:color="auto" w:fill="auto"/>
            <w:noWrap/>
            <w:vAlign w:val="center"/>
            <w:hideMark/>
          </w:tcPr>
          <w:p w14:paraId="143F974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Тройник кв. 59</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669B32B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375" w:type="pct"/>
            <w:tcBorders>
              <w:top w:val="nil"/>
              <w:left w:val="nil"/>
              <w:bottom w:val="single" w:sz="4" w:space="0" w:color="auto"/>
              <w:right w:val="single" w:sz="4" w:space="0" w:color="auto"/>
            </w:tcBorders>
            <w:shd w:val="clear" w:color="auto" w:fill="auto"/>
            <w:noWrap/>
            <w:vAlign w:val="center"/>
            <w:hideMark/>
          </w:tcPr>
          <w:p w14:paraId="6AF591F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21AD7CFA"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5524003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6</w:t>
            </w:r>
          </w:p>
        </w:tc>
        <w:tc>
          <w:tcPr>
            <w:tcW w:w="1223" w:type="pct"/>
            <w:tcBorders>
              <w:top w:val="nil"/>
              <w:left w:val="nil"/>
              <w:bottom w:val="single" w:sz="4" w:space="0" w:color="auto"/>
              <w:right w:val="single" w:sz="4" w:space="0" w:color="auto"/>
            </w:tcBorders>
            <w:shd w:val="clear" w:color="auto" w:fill="auto"/>
            <w:noWrap/>
            <w:vAlign w:val="center"/>
            <w:hideMark/>
          </w:tcPr>
          <w:p w14:paraId="612A081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Т6</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2486263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375" w:type="pct"/>
            <w:tcBorders>
              <w:top w:val="nil"/>
              <w:left w:val="nil"/>
              <w:bottom w:val="single" w:sz="4" w:space="0" w:color="auto"/>
              <w:right w:val="single" w:sz="4" w:space="0" w:color="auto"/>
            </w:tcBorders>
            <w:shd w:val="clear" w:color="auto" w:fill="auto"/>
            <w:noWrap/>
            <w:vAlign w:val="center"/>
            <w:hideMark/>
          </w:tcPr>
          <w:p w14:paraId="4974D21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1EC0B122"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17A03F8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7</w:t>
            </w:r>
          </w:p>
        </w:tc>
        <w:tc>
          <w:tcPr>
            <w:tcW w:w="1223" w:type="pct"/>
            <w:tcBorders>
              <w:top w:val="nil"/>
              <w:left w:val="nil"/>
              <w:bottom w:val="single" w:sz="4" w:space="0" w:color="auto"/>
              <w:right w:val="single" w:sz="4" w:space="0" w:color="auto"/>
            </w:tcBorders>
            <w:shd w:val="clear" w:color="auto" w:fill="auto"/>
            <w:noWrap/>
            <w:vAlign w:val="center"/>
            <w:hideMark/>
          </w:tcPr>
          <w:p w14:paraId="79B1635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Тройник кв.60</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253E2B1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375" w:type="pct"/>
            <w:tcBorders>
              <w:top w:val="nil"/>
              <w:left w:val="nil"/>
              <w:bottom w:val="single" w:sz="4" w:space="0" w:color="auto"/>
              <w:right w:val="single" w:sz="4" w:space="0" w:color="auto"/>
            </w:tcBorders>
            <w:shd w:val="clear" w:color="auto" w:fill="auto"/>
            <w:noWrap/>
            <w:vAlign w:val="center"/>
            <w:hideMark/>
          </w:tcPr>
          <w:p w14:paraId="5D08340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0C753644"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61582ED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8</w:t>
            </w:r>
          </w:p>
        </w:tc>
        <w:tc>
          <w:tcPr>
            <w:tcW w:w="1223" w:type="pct"/>
            <w:tcBorders>
              <w:top w:val="nil"/>
              <w:left w:val="nil"/>
              <w:bottom w:val="single" w:sz="4" w:space="0" w:color="auto"/>
              <w:right w:val="single" w:sz="4" w:space="0" w:color="auto"/>
            </w:tcBorders>
            <w:shd w:val="clear" w:color="auto" w:fill="auto"/>
            <w:noWrap/>
            <w:vAlign w:val="center"/>
            <w:hideMark/>
          </w:tcPr>
          <w:p w14:paraId="0F0A68A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Тройник кв.61</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1D5E2B2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375" w:type="pct"/>
            <w:tcBorders>
              <w:top w:val="nil"/>
              <w:left w:val="nil"/>
              <w:bottom w:val="single" w:sz="4" w:space="0" w:color="auto"/>
              <w:right w:val="single" w:sz="4" w:space="0" w:color="auto"/>
            </w:tcBorders>
            <w:shd w:val="clear" w:color="auto" w:fill="auto"/>
            <w:noWrap/>
            <w:vAlign w:val="center"/>
            <w:hideMark/>
          </w:tcPr>
          <w:p w14:paraId="40AB735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176EE7B5"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07AF77C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9</w:t>
            </w:r>
          </w:p>
        </w:tc>
        <w:tc>
          <w:tcPr>
            <w:tcW w:w="1223" w:type="pct"/>
            <w:tcBorders>
              <w:top w:val="nil"/>
              <w:left w:val="nil"/>
              <w:bottom w:val="single" w:sz="4" w:space="0" w:color="auto"/>
              <w:right w:val="single" w:sz="4" w:space="0" w:color="auto"/>
            </w:tcBorders>
            <w:shd w:val="clear" w:color="auto" w:fill="auto"/>
            <w:noWrap/>
            <w:vAlign w:val="center"/>
            <w:hideMark/>
          </w:tcPr>
          <w:p w14:paraId="7192625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ТП-5</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17D43A3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375" w:type="pct"/>
            <w:tcBorders>
              <w:top w:val="nil"/>
              <w:left w:val="nil"/>
              <w:bottom w:val="single" w:sz="4" w:space="0" w:color="auto"/>
              <w:right w:val="single" w:sz="4" w:space="0" w:color="auto"/>
            </w:tcBorders>
            <w:shd w:val="clear" w:color="auto" w:fill="auto"/>
            <w:noWrap/>
            <w:vAlign w:val="center"/>
            <w:hideMark/>
          </w:tcPr>
          <w:p w14:paraId="43C92A7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1A67C65F"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14BBC161"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10</w:t>
            </w:r>
          </w:p>
        </w:tc>
        <w:tc>
          <w:tcPr>
            <w:tcW w:w="1223" w:type="pct"/>
            <w:tcBorders>
              <w:top w:val="nil"/>
              <w:left w:val="nil"/>
              <w:bottom w:val="single" w:sz="4" w:space="0" w:color="auto"/>
              <w:right w:val="single" w:sz="4" w:space="0" w:color="auto"/>
            </w:tcBorders>
            <w:shd w:val="clear" w:color="auto" w:fill="auto"/>
            <w:noWrap/>
            <w:vAlign w:val="center"/>
            <w:hideMark/>
          </w:tcPr>
          <w:p w14:paraId="01F669A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6540D79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375" w:type="pct"/>
            <w:tcBorders>
              <w:top w:val="nil"/>
              <w:left w:val="nil"/>
              <w:bottom w:val="single" w:sz="4" w:space="0" w:color="auto"/>
              <w:right w:val="single" w:sz="4" w:space="0" w:color="auto"/>
            </w:tcBorders>
            <w:shd w:val="clear" w:color="auto" w:fill="auto"/>
            <w:noWrap/>
            <w:vAlign w:val="center"/>
            <w:hideMark/>
          </w:tcPr>
          <w:p w14:paraId="039C334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773807BA"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1A31D7F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11</w:t>
            </w:r>
          </w:p>
        </w:tc>
        <w:tc>
          <w:tcPr>
            <w:tcW w:w="1223" w:type="pct"/>
            <w:tcBorders>
              <w:top w:val="nil"/>
              <w:left w:val="nil"/>
              <w:bottom w:val="single" w:sz="4" w:space="0" w:color="auto"/>
              <w:right w:val="single" w:sz="4" w:space="0" w:color="auto"/>
            </w:tcBorders>
            <w:shd w:val="clear" w:color="auto" w:fill="auto"/>
            <w:noWrap/>
            <w:vAlign w:val="center"/>
            <w:hideMark/>
          </w:tcPr>
          <w:p w14:paraId="05380EE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К7м</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52A18A4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375" w:type="pct"/>
            <w:tcBorders>
              <w:top w:val="nil"/>
              <w:left w:val="nil"/>
              <w:bottom w:val="single" w:sz="4" w:space="0" w:color="auto"/>
              <w:right w:val="single" w:sz="4" w:space="0" w:color="auto"/>
            </w:tcBorders>
            <w:shd w:val="clear" w:color="auto" w:fill="auto"/>
            <w:noWrap/>
            <w:vAlign w:val="center"/>
            <w:hideMark/>
          </w:tcPr>
          <w:p w14:paraId="1A42295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42CDABA9"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3B8D5BB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12</w:t>
            </w:r>
          </w:p>
        </w:tc>
        <w:tc>
          <w:tcPr>
            <w:tcW w:w="1223" w:type="pct"/>
            <w:tcBorders>
              <w:top w:val="nil"/>
              <w:left w:val="nil"/>
              <w:bottom w:val="single" w:sz="4" w:space="0" w:color="auto"/>
              <w:right w:val="single" w:sz="4" w:space="0" w:color="auto"/>
            </w:tcBorders>
            <w:shd w:val="clear" w:color="auto" w:fill="auto"/>
            <w:noWrap/>
            <w:vAlign w:val="center"/>
            <w:hideMark/>
          </w:tcPr>
          <w:p w14:paraId="390439B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ТП-4</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72282C0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375" w:type="pct"/>
            <w:tcBorders>
              <w:top w:val="nil"/>
              <w:left w:val="nil"/>
              <w:bottom w:val="single" w:sz="4" w:space="0" w:color="auto"/>
              <w:right w:val="single" w:sz="4" w:space="0" w:color="auto"/>
            </w:tcBorders>
            <w:shd w:val="clear" w:color="auto" w:fill="auto"/>
            <w:noWrap/>
            <w:vAlign w:val="center"/>
            <w:hideMark/>
          </w:tcPr>
          <w:p w14:paraId="0A2EDC7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4C1F97F5"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673F3CB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13</w:t>
            </w:r>
          </w:p>
        </w:tc>
        <w:tc>
          <w:tcPr>
            <w:tcW w:w="1223" w:type="pct"/>
            <w:tcBorders>
              <w:top w:val="nil"/>
              <w:left w:val="nil"/>
              <w:bottom w:val="single" w:sz="4" w:space="0" w:color="auto"/>
              <w:right w:val="single" w:sz="4" w:space="0" w:color="auto"/>
            </w:tcBorders>
            <w:shd w:val="clear" w:color="auto" w:fill="auto"/>
            <w:noWrap/>
            <w:vAlign w:val="center"/>
            <w:hideMark/>
          </w:tcPr>
          <w:p w14:paraId="0009663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Переход</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03A4149F"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375" w:type="pct"/>
            <w:tcBorders>
              <w:top w:val="nil"/>
              <w:left w:val="nil"/>
              <w:bottom w:val="single" w:sz="4" w:space="0" w:color="auto"/>
              <w:right w:val="single" w:sz="4" w:space="0" w:color="auto"/>
            </w:tcBorders>
            <w:shd w:val="clear" w:color="auto" w:fill="auto"/>
            <w:noWrap/>
            <w:vAlign w:val="center"/>
            <w:hideMark/>
          </w:tcPr>
          <w:p w14:paraId="48B7BEC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758F2D4F"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73155F5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14</w:t>
            </w:r>
          </w:p>
        </w:tc>
        <w:tc>
          <w:tcPr>
            <w:tcW w:w="1223" w:type="pct"/>
            <w:tcBorders>
              <w:top w:val="nil"/>
              <w:left w:val="nil"/>
              <w:bottom w:val="single" w:sz="4" w:space="0" w:color="auto"/>
              <w:right w:val="single" w:sz="4" w:space="0" w:color="auto"/>
            </w:tcBorders>
            <w:shd w:val="clear" w:color="auto" w:fill="auto"/>
            <w:noWrap/>
            <w:vAlign w:val="center"/>
            <w:hideMark/>
          </w:tcPr>
          <w:p w14:paraId="15F704B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407D9DC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375" w:type="pct"/>
            <w:tcBorders>
              <w:top w:val="nil"/>
              <w:left w:val="nil"/>
              <w:bottom w:val="single" w:sz="4" w:space="0" w:color="auto"/>
              <w:right w:val="single" w:sz="4" w:space="0" w:color="auto"/>
            </w:tcBorders>
            <w:shd w:val="clear" w:color="auto" w:fill="auto"/>
            <w:noWrap/>
            <w:vAlign w:val="center"/>
            <w:hideMark/>
          </w:tcPr>
          <w:p w14:paraId="2E1BA4D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1A9186AD"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10CA16CE"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15</w:t>
            </w:r>
          </w:p>
        </w:tc>
        <w:tc>
          <w:tcPr>
            <w:tcW w:w="1223" w:type="pct"/>
            <w:tcBorders>
              <w:top w:val="nil"/>
              <w:left w:val="nil"/>
              <w:bottom w:val="single" w:sz="4" w:space="0" w:color="auto"/>
              <w:right w:val="single" w:sz="4" w:space="0" w:color="auto"/>
            </w:tcBorders>
            <w:shd w:val="clear" w:color="auto" w:fill="auto"/>
            <w:noWrap/>
            <w:vAlign w:val="center"/>
            <w:hideMark/>
          </w:tcPr>
          <w:p w14:paraId="33D98DE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3C2622E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375" w:type="pct"/>
            <w:tcBorders>
              <w:top w:val="nil"/>
              <w:left w:val="nil"/>
              <w:bottom w:val="single" w:sz="4" w:space="0" w:color="auto"/>
              <w:right w:val="single" w:sz="4" w:space="0" w:color="auto"/>
            </w:tcBorders>
            <w:shd w:val="clear" w:color="auto" w:fill="auto"/>
            <w:noWrap/>
            <w:vAlign w:val="center"/>
            <w:hideMark/>
          </w:tcPr>
          <w:p w14:paraId="1E14AF3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6BD82D13"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5BE8643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16</w:t>
            </w:r>
          </w:p>
        </w:tc>
        <w:tc>
          <w:tcPr>
            <w:tcW w:w="1223" w:type="pct"/>
            <w:tcBorders>
              <w:top w:val="nil"/>
              <w:left w:val="nil"/>
              <w:bottom w:val="single" w:sz="4" w:space="0" w:color="auto"/>
              <w:right w:val="single" w:sz="4" w:space="0" w:color="auto"/>
            </w:tcBorders>
            <w:shd w:val="clear" w:color="auto" w:fill="auto"/>
            <w:noWrap/>
            <w:vAlign w:val="center"/>
            <w:hideMark/>
          </w:tcPr>
          <w:p w14:paraId="7D58F20F"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ТП-3</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584B1B1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375" w:type="pct"/>
            <w:tcBorders>
              <w:top w:val="nil"/>
              <w:left w:val="nil"/>
              <w:bottom w:val="single" w:sz="4" w:space="0" w:color="auto"/>
              <w:right w:val="single" w:sz="4" w:space="0" w:color="auto"/>
            </w:tcBorders>
            <w:shd w:val="clear" w:color="auto" w:fill="auto"/>
            <w:noWrap/>
            <w:vAlign w:val="center"/>
            <w:hideMark/>
          </w:tcPr>
          <w:p w14:paraId="545C168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78F52661"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5F46266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17</w:t>
            </w:r>
          </w:p>
        </w:tc>
        <w:tc>
          <w:tcPr>
            <w:tcW w:w="1223" w:type="pct"/>
            <w:tcBorders>
              <w:top w:val="nil"/>
              <w:left w:val="nil"/>
              <w:bottom w:val="single" w:sz="4" w:space="0" w:color="auto"/>
              <w:right w:val="single" w:sz="4" w:space="0" w:color="auto"/>
            </w:tcBorders>
            <w:shd w:val="clear" w:color="auto" w:fill="auto"/>
            <w:noWrap/>
            <w:vAlign w:val="center"/>
            <w:hideMark/>
          </w:tcPr>
          <w:p w14:paraId="213C9BB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УТ2а</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2D2F2C0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375" w:type="pct"/>
            <w:tcBorders>
              <w:top w:val="nil"/>
              <w:left w:val="nil"/>
              <w:bottom w:val="single" w:sz="4" w:space="0" w:color="auto"/>
              <w:right w:val="single" w:sz="4" w:space="0" w:color="auto"/>
            </w:tcBorders>
            <w:shd w:val="clear" w:color="auto" w:fill="auto"/>
            <w:noWrap/>
            <w:vAlign w:val="center"/>
            <w:hideMark/>
          </w:tcPr>
          <w:p w14:paraId="05B7D86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4F8CD9BC"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6FCE3DF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18</w:t>
            </w:r>
          </w:p>
        </w:tc>
        <w:tc>
          <w:tcPr>
            <w:tcW w:w="1223" w:type="pct"/>
            <w:tcBorders>
              <w:top w:val="nil"/>
              <w:left w:val="nil"/>
              <w:bottom w:val="single" w:sz="4" w:space="0" w:color="auto"/>
              <w:right w:val="single" w:sz="4" w:space="0" w:color="auto"/>
            </w:tcBorders>
            <w:shd w:val="clear" w:color="auto" w:fill="auto"/>
            <w:noWrap/>
            <w:vAlign w:val="center"/>
            <w:hideMark/>
          </w:tcPr>
          <w:p w14:paraId="562C07C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Переход</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7232DEB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375" w:type="pct"/>
            <w:tcBorders>
              <w:top w:val="nil"/>
              <w:left w:val="nil"/>
              <w:bottom w:val="single" w:sz="4" w:space="0" w:color="auto"/>
              <w:right w:val="single" w:sz="4" w:space="0" w:color="auto"/>
            </w:tcBorders>
            <w:shd w:val="clear" w:color="auto" w:fill="auto"/>
            <w:noWrap/>
            <w:vAlign w:val="center"/>
            <w:hideMark/>
          </w:tcPr>
          <w:p w14:paraId="2496FDA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1DB2A5C0"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6989EFB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19</w:t>
            </w:r>
          </w:p>
        </w:tc>
        <w:tc>
          <w:tcPr>
            <w:tcW w:w="1223" w:type="pct"/>
            <w:tcBorders>
              <w:top w:val="nil"/>
              <w:left w:val="nil"/>
              <w:bottom w:val="single" w:sz="4" w:space="0" w:color="auto"/>
              <w:right w:val="single" w:sz="4" w:space="0" w:color="auto"/>
            </w:tcBorders>
            <w:shd w:val="clear" w:color="auto" w:fill="auto"/>
            <w:noWrap/>
            <w:vAlign w:val="center"/>
            <w:hideMark/>
          </w:tcPr>
          <w:p w14:paraId="6BBF1BD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К2б</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1D9B324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375" w:type="pct"/>
            <w:tcBorders>
              <w:top w:val="nil"/>
              <w:left w:val="nil"/>
              <w:bottom w:val="single" w:sz="4" w:space="0" w:color="auto"/>
              <w:right w:val="single" w:sz="4" w:space="0" w:color="auto"/>
            </w:tcBorders>
            <w:shd w:val="clear" w:color="auto" w:fill="auto"/>
            <w:noWrap/>
            <w:vAlign w:val="center"/>
            <w:hideMark/>
          </w:tcPr>
          <w:p w14:paraId="65E5030B"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256BA360"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698D67A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20</w:t>
            </w:r>
          </w:p>
        </w:tc>
        <w:tc>
          <w:tcPr>
            <w:tcW w:w="1223" w:type="pct"/>
            <w:tcBorders>
              <w:top w:val="nil"/>
              <w:left w:val="nil"/>
              <w:bottom w:val="single" w:sz="4" w:space="0" w:color="auto"/>
              <w:right w:val="single" w:sz="4" w:space="0" w:color="auto"/>
            </w:tcBorders>
            <w:shd w:val="clear" w:color="auto" w:fill="auto"/>
            <w:noWrap/>
            <w:vAlign w:val="center"/>
            <w:hideMark/>
          </w:tcPr>
          <w:p w14:paraId="70CF492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К2м</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5B35B62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375" w:type="pct"/>
            <w:tcBorders>
              <w:top w:val="nil"/>
              <w:left w:val="nil"/>
              <w:bottom w:val="single" w:sz="4" w:space="0" w:color="auto"/>
              <w:right w:val="single" w:sz="4" w:space="0" w:color="auto"/>
            </w:tcBorders>
            <w:shd w:val="clear" w:color="auto" w:fill="auto"/>
            <w:noWrap/>
            <w:vAlign w:val="center"/>
            <w:hideMark/>
          </w:tcPr>
          <w:p w14:paraId="3698F7E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0D221ADC"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2D676BC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21</w:t>
            </w:r>
          </w:p>
        </w:tc>
        <w:tc>
          <w:tcPr>
            <w:tcW w:w="1223" w:type="pct"/>
            <w:tcBorders>
              <w:top w:val="nil"/>
              <w:left w:val="nil"/>
              <w:bottom w:val="single" w:sz="4" w:space="0" w:color="auto"/>
              <w:right w:val="single" w:sz="4" w:space="0" w:color="auto"/>
            </w:tcBorders>
            <w:shd w:val="clear" w:color="auto" w:fill="auto"/>
            <w:noWrap/>
            <w:vAlign w:val="center"/>
            <w:hideMark/>
          </w:tcPr>
          <w:p w14:paraId="739E52D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К2в</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1BDDAA26"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-42.03</w:t>
            </w:r>
          </w:p>
        </w:tc>
        <w:tc>
          <w:tcPr>
            <w:tcW w:w="1375" w:type="pct"/>
            <w:tcBorders>
              <w:top w:val="nil"/>
              <w:left w:val="nil"/>
              <w:bottom w:val="single" w:sz="4" w:space="0" w:color="auto"/>
              <w:right w:val="single" w:sz="4" w:space="0" w:color="auto"/>
            </w:tcBorders>
            <w:shd w:val="clear" w:color="auto" w:fill="auto"/>
            <w:noWrap/>
            <w:vAlign w:val="center"/>
            <w:hideMark/>
          </w:tcPr>
          <w:p w14:paraId="21D540C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10.4</w:t>
            </w:r>
          </w:p>
        </w:tc>
      </w:tr>
      <w:tr w:rsidR="00D6480A" w:rsidRPr="004004BC" w14:paraId="698592CA"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706D2F3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22</w:t>
            </w:r>
          </w:p>
        </w:tc>
        <w:tc>
          <w:tcPr>
            <w:tcW w:w="1223" w:type="pct"/>
            <w:tcBorders>
              <w:top w:val="nil"/>
              <w:left w:val="nil"/>
              <w:bottom w:val="single" w:sz="4" w:space="0" w:color="auto"/>
              <w:right w:val="single" w:sz="4" w:space="0" w:color="auto"/>
            </w:tcBorders>
            <w:shd w:val="clear" w:color="auto" w:fill="auto"/>
            <w:noWrap/>
            <w:vAlign w:val="center"/>
            <w:hideMark/>
          </w:tcPr>
          <w:p w14:paraId="27B9C4F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К2гм</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1CC561F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-49.22</w:t>
            </w:r>
          </w:p>
        </w:tc>
        <w:tc>
          <w:tcPr>
            <w:tcW w:w="1375" w:type="pct"/>
            <w:tcBorders>
              <w:top w:val="nil"/>
              <w:left w:val="nil"/>
              <w:bottom w:val="single" w:sz="4" w:space="0" w:color="auto"/>
              <w:right w:val="single" w:sz="4" w:space="0" w:color="auto"/>
            </w:tcBorders>
            <w:shd w:val="clear" w:color="auto" w:fill="auto"/>
            <w:noWrap/>
            <w:vAlign w:val="center"/>
            <w:hideMark/>
          </w:tcPr>
          <w:p w14:paraId="5B4B0ED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35.1</w:t>
            </w:r>
          </w:p>
        </w:tc>
      </w:tr>
      <w:tr w:rsidR="00D6480A" w:rsidRPr="004004BC" w14:paraId="391458A1"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445D482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23</w:t>
            </w:r>
          </w:p>
        </w:tc>
        <w:tc>
          <w:tcPr>
            <w:tcW w:w="1223" w:type="pct"/>
            <w:tcBorders>
              <w:top w:val="nil"/>
              <w:left w:val="nil"/>
              <w:bottom w:val="single" w:sz="4" w:space="0" w:color="auto"/>
              <w:right w:val="single" w:sz="4" w:space="0" w:color="auto"/>
            </w:tcBorders>
            <w:shd w:val="clear" w:color="auto" w:fill="auto"/>
            <w:noWrap/>
            <w:vAlign w:val="center"/>
            <w:hideMark/>
          </w:tcPr>
          <w:p w14:paraId="49A66BF8"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К2м(з)</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1088D47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-49.22</w:t>
            </w:r>
          </w:p>
        </w:tc>
        <w:tc>
          <w:tcPr>
            <w:tcW w:w="1375" w:type="pct"/>
            <w:tcBorders>
              <w:top w:val="nil"/>
              <w:left w:val="nil"/>
              <w:bottom w:val="single" w:sz="4" w:space="0" w:color="auto"/>
              <w:right w:val="single" w:sz="4" w:space="0" w:color="auto"/>
            </w:tcBorders>
            <w:shd w:val="clear" w:color="auto" w:fill="auto"/>
            <w:noWrap/>
            <w:vAlign w:val="center"/>
            <w:hideMark/>
          </w:tcPr>
          <w:p w14:paraId="6C4BF57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35.1</w:t>
            </w:r>
          </w:p>
        </w:tc>
      </w:tr>
      <w:tr w:rsidR="00D6480A" w:rsidRPr="004004BC" w14:paraId="1AE40DBA"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5C98EB22"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24</w:t>
            </w:r>
          </w:p>
        </w:tc>
        <w:tc>
          <w:tcPr>
            <w:tcW w:w="1223" w:type="pct"/>
            <w:tcBorders>
              <w:top w:val="nil"/>
              <w:left w:val="nil"/>
              <w:bottom w:val="single" w:sz="4" w:space="0" w:color="auto"/>
              <w:right w:val="single" w:sz="4" w:space="0" w:color="auto"/>
            </w:tcBorders>
            <w:shd w:val="clear" w:color="auto" w:fill="auto"/>
            <w:noWrap/>
            <w:vAlign w:val="center"/>
            <w:hideMark/>
          </w:tcPr>
          <w:p w14:paraId="71815E9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К3м(з)</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0B171F5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-49.22</w:t>
            </w:r>
          </w:p>
        </w:tc>
        <w:tc>
          <w:tcPr>
            <w:tcW w:w="1375" w:type="pct"/>
            <w:tcBorders>
              <w:top w:val="nil"/>
              <w:left w:val="nil"/>
              <w:bottom w:val="single" w:sz="4" w:space="0" w:color="auto"/>
              <w:right w:val="single" w:sz="4" w:space="0" w:color="auto"/>
            </w:tcBorders>
            <w:shd w:val="clear" w:color="auto" w:fill="auto"/>
            <w:noWrap/>
            <w:vAlign w:val="center"/>
            <w:hideMark/>
          </w:tcPr>
          <w:p w14:paraId="111983DA"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35.1</w:t>
            </w:r>
          </w:p>
        </w:tc>
      </w:tr>
      <w:tr w:rsidR="00D6480A" w:rsidRPr="004004BC" w14:paraId="19F29A36"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39EF4FA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25</w:t>
            </w:r>
          </w:p>
        </w:tc>
        <w:tc>
          <w:tcPr>
            <w:tcW w:w="1223" w:type="pct"/>
            <w:tcBorders>
              <w:top w:val="nil"/>
              <w:left w:val="nil"/>
              <w:bottom w:val="single" w:sz="4" w:space="0" w:color="auto"/>
              <w:right w:val="single" w:sz="4" w:space="0" w:color="auto"/>
            </w:tcBorders>
            <w:shd w:val="clear" w:color="auto" w:fill="auto"/>
            <w:noWrap/>
            <w:vAlign w:val="center"/>
            <w:hideMark/>
          </w:tcPr>
          <w:p w14:paraId="2CCF33D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К4м</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2403F90D"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-49.22</w:t>
            </w:r>
          </w:p>
        </w:tc>
        <w:tc>
          <w:tcPr>
            <w:tcW w:w="1375" w:type="pct"/>
            <w:tcBorders>
              <w:top w:val="nil"/>
              <w:left w:val="nil"/>
              <w:bottom w:val="single" w:sz="4" w:space="0" w:color="auto"/>
              <w:right w:val="single" w:sz="4" w:space="0" w:color="auto"/>
            </w:tcBorders>
            <w:shd w:val="clear" w:color="auto" w:fill="auto"/>
            <w:noWrap/>
            <w:vAlign w:val="center"/>
            <w:hideMark/>
          </w:tcPr>
          <w:p w14:paraId="4776219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35.1</w:t>
            </w:r>
          </w:p>
        </w:tc>
      </w:tr>
      <w:tr w:rsidR="00D6480A" w:rsidRPr="004004BC" w14:paraId="3FD7ED6E"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0B12B7A0"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26</w:t>
            </w:r>
          </w:p>
        </w:tc>
        <w:tc>
          <w:tcPr>
            <w:tcW w:w="1223" w:type="pct"/>
            <w:tcBorders>
              <w:top w:val="nil"/>
              <w:left w:val="nil"/>
              <w:bottom w:val="single" w:sz="4" w:space="0" w:color="auto"/>
              <w:right w:val="single" w:sz="4" w:space="0" w:color="auto"/>
            </w:tcBorders>
            <w:shd w:val="clear" w:color="auto" w:fill="auto"/>
            <w:noWrap/>
            <w:vAlign w:val="center"/>
            <w:hideMark/>
          </w:tcPr>
          <w:p w14:paraId="681B3CD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К5ам</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77F98AB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-49.22</w:t>
            </w:r>
          </w:p>
        </w:tc>
        <w:tc>
          <w:tcPr>
            <w:tcW w:w="1375" w:type="pct"/>
            <w:tcBorders>
              <w:top w:val="nil"/>
              <w:left w:val="nil"/>
              <w:bottom w:val="single" w:sz="4" w:space="0" w:color="auto"/>
              <w:right w:val="single" w:sz="4" w:space="0" w:color="auto"/>
            </w:tcBorders>
            <w:shd w:val="clear" w:color="auto" w:fill="auto"/>
            <w:noWrap/>
            <w:vAlign w:val="center"/>
            <w:hideMark/>
          </w:tcPr>
          <w:p w14:paraId="3B4ACE4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35.1</w:t>
            </w:r>
          </w:p>
        </w:tc>
      </w:tr>
      <w:tr w:rsidR="00D6480A" w:rsidRPr="004004BC" w14:paraId="0F4BDD99"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59BC6FEC"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27</w:t>
            </w:r>
          </w:p>
        </w:tc>
        <w:tc>
          <w:tcPr>
            <w:tcW w:w="1223" w:type="pct"/>
            <w:tcBorders>
              <w:top w:val="nil"/>
              <w:left w:val="nil"/>
              <w:bottom w:val="single" w:sz="4" w:space="0" w:color="auto"/>
              <w:right w:val="single" w:sz="4" w:space="0" w:color="auto"/>
            </w:tcBorders>
            <w:shd w:val="clear" w:color="auto" w:fill="auto"/>
            <w:noWrap/>
            <w:vAlign w:val="center"/>
            <w:hideMark/>
          </w:tcPr>
          <w:p w14:paraId="2D1E9E35"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К5бм</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0AA81932"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-49.22</w:t>
            </w:r>
          </w:p>
        </w:tc>
        <w:tc>
          <w:tcPr>
            <w:tcW w:w="1375" w:type="pct"/>
            <w:tcBorders>
              <w:top w:val="nil"/>
              <w:left w:val="nil"/>
              <w:bottom w:val="single" w:sz="4" w:space="0" w:color="auto"/>
              <w:right w:val="single" w:sz="4" w:space="0" w:color="auto"/>
            </w:tcBorders>
            <w:shd w:val="clear" w:color="auto" w:fill="auto"/>
            <w:noWrap/>
            <w:vAlign w:val="center"/>
            <w:hideMark/>
          </w:tcPr>
          <w:p w14:paraId="6DDB40A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35.1</w:t>
            </w:r>
          </w:p>
        </w:tc>
      </w:tr>
      <w:tr w:rsidR="00D6480A" w:rsidRPr="004004BC" w14:paraId="6628A46C"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6C81008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28</w:t>
            </w:r>
          </w:p>
        </w:tc>
        <w:tc>
          <w:tcPr>
            <w:tcW w:w="1223" w:type="pct"/>
            <w:tcBorders>
              <w:top w:val="nil"/>
              <w:left w:val="nil"/>
              <w:bottom w:val="single" w:sz="4" w:space="0" w:color="auto"/>
              <w:right w:val="single" w:sz="4" w:space="0" w:color="auto"/>
            </w:tcBorders>
            <w:shd w:val="clear" w:color="auto" w:fill="auto"/>
            <w:noWrap/>
            <w:vAlign w:val="center"/>
            <w:hideMark/>
          </w:tcPr>
          <w:p w14:paraId="2BFE6C53"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К6м</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5A8E7D0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-49.22</w:t>
            </w:r>
          </w:p>
        </w:tc>
        <w:tc>
          <w:tcPr>
            <w:tcW w:w="1375" w:type="pct"/>
            <w:tcBorders>
              <w:top w:val="nil"/>
              <w:left w:val="nil"/>
              <w:bottom w:val="single" w:sz="4" w:space="0" w:color="auto"/>
              <w:right w:val="single" w:sz="4" w:space="0" w:color="auto"/>
            </w:tcBorders>
            <w:shd w:val="clear" w:color="auto" w:fill="auto"/>
            <w:noWrap/>
            <w:vAlign w:val="center"/>
            <w:hideMark/>
          </w:tcPr>
          <w:p w14:paraId="275E427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35.1</w:t>
            </w:r>
          </w:p>
        </w:tc>
      </w:tr>
      <w:tr w:rsidR="00D6480A" w:rsidRPr="004004BC" w14:paraId="40A17E8B"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4038B13B"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29</w:t>
            </w:r>
          </w:p>
        </w:tc>
        <w:tc>
          <w:tcPr>
            <w:tcW w:w="1223" w:type="pct"/>
            <w:tcBorders>
              <w:top w:val="nil"/>
              <w:left w:val="nil"/>
              <w:bottom w:val="single" w:sz="4" w:space="0" w:color="auto"/>
              <w:right w:val="single" w:sz="4" w:space="0" w:color="auto"/>
            </w:tcBorders>
            <w:shd w:val="clear" w:color="auto" w:fill="auto"/>
            <w:noWrap/>
            <w:vAlign w:val="center"/>
            <w:hideMark/>
          </w:tcPr>
          <w:p w14:paraId="59F3F0C9"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К7м(з)</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7E692C6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-49.22</w:t>
            </w:r>
          </w:p>
        </w:tc>
        <w:tc>
          <w:tcPr>
            <w:tcW w:w="1375" w:type="pct"/>
            <w:tcBorders>
              <w:top w:val="nil"/>
              <w:left w:val="nil"/>
              <w:bottom w:val="single" w:sz="4" w:space="0" w:color="auto"/>
              <w:right w:val="single" w:sz="4" w:space="0" w:color="auto"/>
            </w:tcBorders>
            <w:shd w:val="clear" w:color="auto" w:fill="auto"/>
            <w:noWrap/>
            <w:vAlign w:val="center"/>
            <w:hideMark/>
          </w:tcPr>
          <w:p w14:paraId="23D86B84"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35.1</w:t>
            </w:r>
          </w:p>
        </w:tc>
      </w:tr>
      <w:tr w:rsidR="00D6480A" w:rsidRPr="004004BC" w14:paraId="66792D7C"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0E80814D"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36</w:t>
            </w:r>
          </w:p>
        </w:tc>
        <w:tc>
          <w:tcPr>
            <w:tcW w:w="1223" w:type="pct"/>
            <w:tcBorders>
              <w:top w:val="nil"/>
              <w:left w:val="nil"/>
              <w:bottom w:val="single" w:sz="4" w:space="0" w:color="auto"/>
              <w:right w:val="single" w:sz="4" w:space="0" w:color="auto"/>
            </w:tcBorders>
            <w:shd w:val="clear" w:color="auto" w:fill="auto"/>
            <w:noWrap/>
            <w:vAlign w:val="center"/>
            <w:hideMark/>
          </w:tcPr>
          <w:p w14:paraId="72ED228A"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К7ам</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0E52F17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-110.94</w:t>
            </w:r>
          </w:p>
        </w:tc>
        <w:tc>
          <w:tcPr>
            <w:tcW w:w="1375" w:type="pct"/>
            <w:tcBorders>
              <w:top w:val="nil"/>
              <w:left w:val="nil"/>
              <w:bottom w:val="single" w:sz="4" w:space="0" w:color="auto"/>
              <w:right w:val="single" w:sz="4" w:space="0" w:color="auto"/>
            </w:tcBorders>
            <w:shd w:val="clear" w:color="auto" w:fill="auto"/>
            <w:noWrap/>
            <w:vAlign w:val="center"/>
            <w:hideMark/>
          </w:tcPr>
          <w:p w14:paraId="1F06E483"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0.0</w:t>
            </w:r>
          </w:p>
        </w:tc>
      </w:tr>
      <w:tr w:rsidR="00D6480A" w:rsidRPr="004004BC" w14:paraId="1FCEE13A"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51D2DB3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37</w:t>
            </w:r>
          </w:p>
        </w:tc>
        <w:tc>
          <w:tcPr>
            <w:tcW w:w="1223" w:type="pct"/>
            <w:tcBorders>
              <w:top w:val="nil"/>
              <w:left w:val="nil"/>
              <w:bottom w:val="single" w:sz="4" w:space="0" w:color="auto"/>
              <w:right w:val="single" w:sz="4" w:space="0" w:color="auto"/>
            </w:tcBorders>
            <w:shd w:val="clear" w:color="auto" w:fill="auto"/>
            <w:noWrap/>
            <w:vAlign w:val="center"/>
            <w:hideMark/>
          </w:tcPr>
          <w:p w14:paraId="2130BFC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К1</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6639CCE5"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-110.94</w:t>
            </w:r>
          </w:p>
        </w:tc>
        <w:tc>
          <w:tcPr>
            <w:tcW w:w="1375" w:type="pct"/>
            <w:tcBorders>
              <w:top w:val="nil"/>
              <w:left w:val="nil"/>
              <w:bottom w:val="single" w:sz="4" w:space="0" w:color="auto"/>
              <w:right w:val="single" w:sz="4" w:space="0" w:color="auto"/>
            </w:tcBorders>
            <w:shd w:val="clear" w:color="auto" w:fill="auto"/>
            <w:noWrap/>
            <w:vAlign w:val="center"/>
            <w:hideMark/>
          </w:tcPr>
          <w:p w14:paraId="52764F59"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0.0</w:t>
            </w:r>
          </w:p>
        </w:tc>
      </w:tr>
      <w:tr w:rsidR="00D6480A" w:rsidRPr="004004BC" w14:paraId="783DC92B"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5EA3240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39</w:t>
            </w:r>
          </w:p>
        </w:tc>
        <w:tc>
          <w:tcPr>
            <w:tcW w:w="1223" w:type="pct"/>
            <w:tcBorders>
              <w:top w:val="nil"/>
              <w:left w:val="nil"/>
              <w:bottom w:val="single" w:sz="4" w:space="0" w:color="auto"/>
              <w:right w:val="single" w:sz="4" w:space="0" w:color="auto"/>
            </w:tcBorders>
            <w:shd w:val="clear" w:color="auto" w:fill="auto"/>
            <w:noWrap/>
            <w:vAlign w:val="center"/>
            <w:hideMark/>
          </w:tcPr>
          <w:p w14:paraId="33A9A544"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К2</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0E35E631"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-110.94</w:t>
            </w:r>
          </w:p>
        </w:tc>
        <w:tc>
          <w:tcPr>
            <w:tcW w:w="1375" w:type="pct"/>
            <w:tcBorders>
              <w:top w:val="nil"/>
              <w:left w:val="nil"/>
              <w:bottom w:val="single" w:sz="4" w:space="0" w:color="auto"/>
              <w:right w:val="single" w:sz="4" w:space="0" w:color="auto"/>
            </w:tcBorders>
            <w:shd w:val="clear" w:color="auto" w:fill="auto"/>
            <w:noWrap/>
            <w:vAlign w:val="center"/>
            <w:hideMark/>
          </w:tcPr>
          <w:p w14:paraId="44CC9A07"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0.0</w:t>
            </w:r>
          </w:p>
        </w:tc>
      </w:tr>
      <w:tr w:rsidR="00D6480A" w:rsidRPr="004004BC" w14:paraId="169CEBD2" w14:textId="77777777" w:rsidTr="004004BC">
        <w:trPr>
          <w:trHeight w:val="288"/>
          <w:jc w:val="center"/>
        </w:trPr>
        <w:tc>
          <w:tcPr>
            <w:tcW w:w="944" w:type="pct"/>
            <w:tcBorders>
              <w:top w:val="nil"/>
              <w:left w:val="single" w:sz="4" w:space="0" w:color="auto"/>
              <w:bottom w:val="single" w:sz="4" w:space="0" w:color="auto"/>
              <w:right w:val="single" w:sz="4" w:space="0" w:color="auto"/>
            </w:tcBorders>
            <w:shd w:val="clear" w:color="auto" w:fill="auto"/>
            <w:noWrap/>
            <w:vAlign w:val="center"/>
            <w:hideMark/>
          </w:tcPr>
          <w:p w14:paraId="755B7386"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41</w:t>
            </w:r>
          </w:p>
        </w:tc>
        <w:tc>
          <w:tcPr>
            <w:tcW w:w="1223" w:type="pct"/>
            <w:tcBorders>
              <w:top w:val="nil"/>
              <w:left w:val="nil"/>
              <w:bottom w:val="single" w:sz="4" w:space="0" w:color="auto"/>
              <w:right w:val="single" w:sz="4" w:space="0" w:color="auto"/>
            </w:tcBorders>
            <w:shd w:val="clear" w:color="auto" w:fill="auto"/>
            <w:noWrap/>
            <w:vAlign w:val="center"/>
            <w:hideMark/>
          </w:tcPr>
          <w:p w14:paraId="506BD417" w14:textId="77777777" w:rsidR="00D6480A" w:rsidRPr="004004BC" w:rsidRDefault="00D6480A" w:rsidP="004004BC">
            <w:pPr>
              <w:spacing w:line="240" w:lineRule="auto"/>
              <w:jc w:val="center"/>
              <w:rPr>
                <w:rFonts w:eastAsia="Times New Roman" w:cs="Times New Roman"/>
                <w:sz w:val="20"/>
                <w:szCs w:val="20"/>
                <w:lang w:eastAsia="ru-RU"/>
              </w:rPr>
            </w:pPr>
            <w:r w:rsidRPr="004004BC">
              <w:rPr>
                <w:rFonts w:eastAsia="Times New Roman" w:cs="Times New Roman"/>
                <w:sz w:val="20"/>
                <w:szCs w:val="20"/>
                <w:lang w:eastAsia="ru-RU"/>
              </w:rPr>
              <w:t>К3</w:t>
            </w:r>
          </w:p>
        </w:tc>
        <w:tc>
          <w:tcPr>
            <w:tcW w:w="1458" w:type="pct"/>
            <w:tcBorders>
              <w:top w:val="nil"/>
              <w:left w:val="single" w:sz="4" w:space="0" w:color="auto"/>
              <w:bottom w:val="single" w:sz="4" w:space="0" w:color="auto"/>
              <w:right w:val="single" w:sz="4" w:space="0" w:color="auto"/>
            </w:tcBorders>
            <w:shd w:val="clear" w:color="auto" w:fill="auto"/>
            <w:noWrap/>
            <w:vAlign w:val="center"/>
            <w:hideMark/>
          </w:tcPr>
          <w:p w14:paraId="53B44C4C"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-139.94</w:t>
            </w:r>
          </w:p>
        </w:tc>
        <w:tc>
          <w:tcPr>
            <w:tcW w:w="1375" w:type="pct"/>
            <w:tcBorders>
              <w:top w:val="nil"/>
              <w:left w:val="nil"/>
              <w:bottom w:val="single" w:sz="4" w:space="0" w:color="auto"/>
              <w:right w:val="single" w:sz="4" w:space="0" w:color="auto"/>
            </w:tcBorders>
            <w:shd w:val="clear" w:color="auto" w:fill="auto"/>
            <w:noWrap/>
            <w:vAlign w:val="center"/>
            <w:hideMark/>
          </w:tcPr>
          <w:p w14:paraId="46DFE690" w14:textId="77777777" w:rsidR="00D6480A" w:rsidRPr="004004BC" w:rsidRDefault="00D6480A" w:rsidP="004004BC">
            <w:pPr>
              <w:spacing w:line="240" w:lineRule="auto"/>
              <w:jc w:val="center"/>
              <w:rPr>
                <w:rFonts w:cs="Times New Roman"/>
                <w:sz w:val="20"/>
                <w:szCs w:val="20"/>
              </w:rPr>
            </w:pPr>
            <w:r w:rsidRPr="004004BC">
              <w:rPr>
                <w:rFonts w:cs="Times New Roman"/>
                <w:sz w:val="20"/>
                <w:szCs w:val="20"/>
              </w:rPr>
              <w:t>0.0</w:t>
            </w:r>
          </w:p>
        </w:tc>
      </w:tr>
    </w:tbl>
    <w:p w14:paraId="1D0F9209" w14:textId="77777777" w:rsidR="00D6480A" w:rsidRPr="00405C6E" w:rsidRDefault="00D6480A" w:rsidP="00D6480A">
      <w:pPr>
        <w:ind w:firstLine="720"/>
        <w:rPr>
          <w:rFonts w:cs="Times New Roman"/>
          <w:sz w:val="24"/>
          <w:szCs w:val="24"/>
        </w:rPr>
      </w:pPr>
    </w:p>
    <w:p w14:paraId="79622654" w14:textId="77777777" w:rsidR="00D6480A" w:rsidRPr="00405C6E" w:rsidRDefault="00D6480A" w:rsidP="00D6480A">
      <w:pPr>
        <w:ind w:firstLine="708"/>
        <w:rPr>
          <w:rFonts w:cs="Times New Roman"/>
          <w:sz w:val="24"/>
          <w:szCs w:val="24"/>
        </w:rPr>
      </w:pPr>
      <w:r w:rsidRPr="00405C6E">
        <w:rPr>
          <w:rFonts w:cs="Times New Roman"/>
          <w:sz w:val="24"/>
          <w:szCs w:val="24"/>
        </w:rPr>
        <w:t xml:space="preserve">Результаты расчета вероятностных показателей надежности для потребителя по адресу </w:t>
      </w:r>
      <w:r w:rsidRPr="00405C6E">
        <w:rPr>
          <w:rStyle w:val="FontStyle11"/>
          <w:rFonts w:cs="Times New Roman"/>
          <w:sz w:val="24"/>
          <w:szCs w:val="24"/>
        </w:rPr>
        <w:t xml:space="preserve">по </w:t>
      </w:r>
      <w:r w:rsidRPr="00405C6E">
        <w:rPr>
          <w:rFonts w:cs="Times New Roman"/>
          <w:sz w:val="24"/>
          <w:szCs w:val="24"/>
        </w:rPr>
        <w:t>ул. Солнечная, 23 в случае перекладки 75 % (по длине) от всех теплопроводов с ненормативным сроком службы:</w:t>
      </w:r>
    </w:p>
    <w:p w14:paraId="45655429" w14:textId="77777777" w:rsidR="00D6480A" w:rsidRPr="00405C6E" w:rsidRDefault="00D6480A" w:rsidP="004004BC">
      <w:pPr>
        <w:pStyle w:val="a3"/>
        <w:widowControl w:val="0"/>
        <w:numPr>
          <w:ilvl w:val="0"/>
          <w:numId w:val="31"/>
        </w:numPr>
        <w:autoSpaceDE w:val="0"/>
        <w:autoSpaceDN w:val="0"/>
        <w:adjustRightInd w:val="0"/>
        <w:jc w:val="left"/>
        <w:rPr>
          <w:rStyle w:val="FontStyle11"/>
          <w:rFonts w:cs="Times New Roman"/>
          <w:sz w:val="24"/>
          <w:szCs w:val="24"/>
        </w:rPr>
      </w:pPr>
      <w:r w:rsidRPr="00405C6E">
        <w:rPr>
          <w:rStyle w:val="FontStyle11"/>
          <w:rFonts w:eastAsia="Times New Roman" w:cs="Times New Roman"/>
          <w:sz w:val="24"/>
          <w:szCs w:val="24"/>
        </w:rPr>
        <w:t xml:space="preserve">коэффициент готовности к обеспечению расчетного теплоснабжения </w:t>
      </w:r>
      <w:r w:rsidRPr="00405C6E">
        <w:rPr>
          <w:rStyle w:val="FontStyle11"/>
          <w:rFonts w:eastAsia="Times New Roman" w:cs="Times New Roman"/>
          <w:sz w:val="24"/>
          <w:szCs w:val="24"/>
        </w:rPr>
        <w:fldChar w:fldCharType="begin"/>
      </w:r>
      <w:r w:rsidRPr="00405C6E">
        <w:rPr>
          <w:rStyle w:val="FontStyle11"/>
          <w:rFonts w:eastAsia="Times New Roman" w:cs="Times New Roman"/>
          <w:sz w:val="24"/>
          <w:szCs w:val="24"/>
        </w:rPr>
        <w:instrText xml:space="preserve"> REF _Ref373935814 \h  \* MERGEFORMAT </w:instrText>
      </w:r>
      <w:r w:rsidRPr="00405C6E">
        <w:rPr>
          <w:rStyle w:val="FontStyle11"/>
          <w:rFonts w:eastAsia="Times New Roman" w:cs="Times New Roman"/>
          <w:sz w:val="24"/>
          <w:szCs w:val="24"/>
        </w:rPr>
      </w:r>
      <w:r w:rsidRPr="00405C6E">
        <w:rPr>
          <w:rStyle w:val="FontStyle11"/>
          <w:rFonts w:eastAsia="Times New Roman" w:cs="Times New Roman"/>
          <w:sz w:val="24"/>
          <w:szCs w:val="24"/>
        </w:rPr>
        <w:fldChar w:fldCharType="separate"/>
      </w:r>
      <w:r w:rsidRPr="00405C6E">
        <w:rPr>
          <w:rStyle w:val="FontStyle11"/>
          <w:rFonts w:cs="Times New Roman"/>
          <w:sz w:val="24"/>
          <w:szCs w:val="24"/>
        </w:rPr>
        <w:t>j</w:t>
      </w:r>
      <w:r w:rsidRPr="00405C6E">
        <w:rPr>
          <w:rStyle w:val="FontStyle11"/>
          <w:rFonts w:eastAsia="Times New Roman" w:cs="Times New Roman"/>
          <w:sz w:val="24"/>
          <w:szCs w:val="24"/>
        </w:rPr>
        <w:fldChar w:fldCharType="end"/>
      </w:r>
      <w:r w:rsidRPr="00405C6E">
        <w:rPr>
          <w:rStyle w:val="FontStyle11"/>
          <w:rFonts w:eastAsia="Times New Roman" w:cs="Times New Roman"/>
          <w:sz w:val="24"/>
          <w:szCs w:val="24"/>
        </w:rPr>
        <w:t xml:space="preserve">-го </w:t>
      </w:r>
      <w:r w:rsidRPr="00405C6E">
        <w:rPr>
          <w:rStyle w:val="FontStyle11"/>
          <w:rFonts w:cs="Times New Roman"/>
          <w:sz w:val="24"/>
          <w:szCs w:val="24"/>
        </w:rPr>
        <w:t>потребителя</w:t>
      </w:r>
      <w:r w:rsidRPr="00405C6E">
        <w:rPr>
          <w:rStyle w:val="FontStyle11"/>
          <w:rFonts w:eastAsia="Times New Roman" w:cs="Times New Roman"/>
          <w:sz w:val="24"/>
          <w:szCs w:val="24"/>
        </w:rPr>
        <w:t xml:space="preserve"> </w:t>
      </w:r>
      <m:oMath>
        <m:sSub>
          <m:sSubPr>
            <m:ctrlPr>
              <w:rPr>
                <w:rStyle w:val="FontStyle11"/>
                <w:rFonts w:ascii="Cambria Math" w:hAnsi="Cambria Math" w:cs="Times New Roman"/>
                <w:sz w:val="24"/>
                <w:szCs w:val="24"/>
              </w:rPr>
            </m:ctrlPr>
          </m:sSubPr>
          <m:e>
            <m:r>
              <w:rPr>
                <w:rStyle w:val="FontStyle11"/>
                <w:rFonts w:ascii="Cambria Math" w:hAnsi="Cambria Math" w:cs="Times New Roman"/>
                <w:sz w:val="24"/>
                <w:szCs w:val="24"/>
              </w:rPr>
              <m:t>K</m:t>
            </m:r>
          </m:e>
          <m:sub>
            <m:r>
              <w:rPr>
                <w:rStyle w:val="FontStyle11"/>
                <w:rFonts w:ascii="Cambria Math" w:hAnsi="Cambria Math" w:cs="Times New Roman"/>
                <w:sz w:val="24"/>
                <w:szCs w:val="24"/>
              </w:rPr>
              <m:t>j</m:t>
            </m:r>
          </m:sub>
        </m:sSub>
      </m:oMath>
      <w:r w:rsidRPr="00405C6E">
        <w:rPr>
          <w:rStyle w:val="FontStyle11"/>
          <w:rFonts w:eastAsia="Times New Roman" w:cs="Times New Roman"/>
          <w:sz w:val="24"/>
          <w:szCs w:val="24"/>
        </w:rPr>
        <w:t>=0,95;</w:t>
      </w:r>
    </w:p>
    <w:p w14:paraId="5B5A753F" w14:textId="77777777" w:rsidR="00D6480A" w:rsidRPr="00405C6E" w:rsidRDefault="00D6480A" w:rsidP="004004BC">
      <w:pPr>
        <w:pStyle w:val="a3"/>
        <w:widowControl w:val="0"/>
        <w:numPr>
          <w:ilvl w:val="0"/>
          <w:numId w:val="31"/>
        </w:numPr>
        <w:autoSpaceDE w:val="0"/>
        <w:autoSpaceDN w:val="0"/>
        <w:adjustRightInd w:val="0"/>
        <w:jc w:val="left"/>
        <w:rPr>
          <w:rFonts w:cs="Times New Roman"/>
          <w:sz w:val="24"/>
          <w:szCs w:val="24"/>
        </w:rPr>
      </w:pPr>
      <w:r w:rsidRPr="00405C6E">
        <w:rPr>
          <w:rStyle w:val="FontStyle11"/>
          <w:rFonts w:cs="Times New Roman"/>
          <w:sz w:val="24"/>
          <w:szCs w:val="24"/>
        </w:rPr>
        <w:lastRenderedPageBreak/>
        <w:t xml:space="preserve">вероятность безотказного теплоснабжения </w:t>
      </w:r>
      <w:r w:rsidRPr="00405C6E">
        <w:rPr>
          <w:rFonts w:eastAsiaTheme="minorEastAsia" w:cs="Times New Roman"/>
          <w:i/>
          <w:sz w:val="24"/>
          <w:szCs w:val="24"/>
        </w:rPr>
        <w:fldChar w:fldCharType="begin"/>
      </w:r>
      <w:r w:rsidRPr="00405C6E">
        <w:rPr>
          <w:rFonts w:eastAsiaTheme="minorEastAsia" w:cs="Times New Roman"/>
          <w:sz w:val="24"/>
          <w:szCs w:val="24"/>
        </w:rPr>
        <w:instrText xml:space="preserve"> REF _Ref373935814 \h </w:instrText>
      </w:r>
      <w:r w:rsidRPr="00405C6E">
        <w:rPr>
          <w:rFonts w:eastAsiaTheme="minorEastAsia" w:cs="Times New Roman"/>
          <w:i/>
          <w:sz w:val="24"/>
          <w:szCs w:val="24"/>
        </w:rPr>
        <w:instrText xml:space="preserve"> \* MERGEFORMAT </w:instrText>
      </w:r>
      <w:r w:rsidRPr="00405C6E">
        <w:rPr>
          <w:rFonts w:eastAsiaTheme="minorEastAsia" w:cs="Times New Roman"/>
          <w:i/>
          <w:sz w:val="24"/>
          <w:szCs w:val="24"/>
        </w:rPr>
      </w:r>
      <w:r w:rsidRPr="00405C6E">
        <w:rPr>
          <w:rFonts w:eastAsiaTheme="minorEastAsia" w:cs="Times New Roman"/>
          <w:i/>
          <w:sz w:val="24"/>
          <w:szCs w:val="24"/>
        </w:rPr>
        <w:fldChar w:fldCharType="separate"/>
      </w:r>
      <w:r w:rsidRPr="00405C6E">
        <w:rPr>
          <w:rFonts w:cs="Times New Roman"/>
          <w:i/>
          <w:noProof/>
          <w:sz w:val="24"/>
          <w:szCs w:val="24"/>
          <w:lang w:val="en-US"/>
        </w:rPr>
        <w:t>j</w:t>
      </w:r>
      <w:r w:rsidRPr="00405C6E">
        <w:rPr>
          <w:rFonts w:eastAsiaTheme="minorEastAsia" w:cs="Times New Roman"/>
          <w:i/>
          <w:sz w:val="24"/>
          <w:szCs w:val="24"/>
        </w:rPr>
        <w:fldChar w:fldCharType="end"/>
      </w:r>
      <w:r w:rsidRPr="00405C6E">
        <w:rPr>
          <w:rFonts w:eastAsiaTheme="minorEastAsia" w:cs="Times New Roman"/>
          <w:sz w:val="24"/>
          <w:szCs w:val="24"/>
        </w:rPr>
        <w:t xml:space="preserve">-го </w:t>
      </w:r>
      <w:r w:rsidRPr="00405C6E">
        <w:rPr>
          <w:rStyle w:val="FontStyle11"/>
          <w:rFonts w:cs="Times New Roman"/>
          <w:sz w:val="24"/>
          <w:szCs w:val="24"/>
        </w:rPr>
        <w:t xml:space="preserve">потребителя </w:t>
      </w:r>
      <m:oMath>
        <m:sSub>
          <m:sSubPr>
            <m:ctrlPr>
              <w:rPr>
                <w:rFonts w:ascii="Cambria Math" w:hAnsi="Cambria Math" w:cs="Times New Roman"/>
                <w:i/>
                <w:sz w:val="24"/>
                <w:szCs w:val="24"/>
              </w:rPr>
            </m:ctrlPr>
          </m:sSubPr>
          <m:e>
            <m:r>
              <w:rPr>
                <w:rFonts w:ascii="Cambria Math" w:hAnsi="Cambria Math" w:cs="Times New Roman"/>
                <w:sz w:val="24"/>
                <w:szCs w:val="24"/>
                <w:lang w:val="en-US"/>
              </w:rPr>
              <m:t>P</m:t>
            </m:r>
          </m:e>
          <m:sub>
            <m:r>
              <w:rPr>
                <w:rFonts w:ascii="Cambria Math" w:hAnsi="Cambria Math" w:cs="Times New Roman"/>
                <w:sz w:val="24"/>
                <w:szCs w:val="24"/>
                <w:lang w:val="en-US"/>
              </w:rPr>
              <m:t>j</m:t>
            </m:r>
          </m:sub>
        </m:sSub>
      </m:oMath>
      <w:r w:rsidRPr="00405C6E">
        <w:rPr>
          <w:rFonts w:eastAsiaTheme="minorEastAsia" w:cs="Times New Roman"/>
          <w:sz w:val="24"/>
          <w:szCs w:val="24"/>
        </w:rPr>
        <w:t>=0,96.</w:t>
      </w:r>
    </w:p>
    <w:p w14:paraId="3850CF40" w14:textId="77777777" w:rsidR="00D6480A" w:rsidRPr="00405C6E" w:rsidRDefault="00D6480A" w:rsidP="00D6480A">
      <w:pPr>
        <w:ind w:firstLine="708"/>
        <w:rPr>
          <w:rFonts w:cs="Times New Roman"/>
          <w:sz w:val="24"/>
          <w:szCs w:val="24"/>
        </w:rPr>
      </w:pPr>
      <w:r w:rsidRPr="00405C6E">
        <w:rPr>
          <w:rFonts w:cs="Times New Roman"/>
          <w:sz w:val="24"/>
          <w:szCs w:val="24"/>
        </w:rPr>
        <w:t xml:space="preserve">Значение </w:t>
      </w:r>
      <w:r w:rsidRPr="00405C6E">
        <w:rPr>
          <w:rStyle w:val="FontStyle11"/>
          <w:rFonts w:cs="Times New Roman"/>
          <w:sz w:val="24"/>
          <w:szCs w:val="24"/>
        </w:rPr>
        <w:t xml:space="preserve">вероятности безотказного теплоснабжения </w:t>
      </w:r>
      <w:r w:rsidRPr="00405C6E">
        <w:rPr>
          <w:rFonts w:cs="Times New Roman"/>
          <w:sz w:val="24"/>
          <w:szCs w:val="24"/>
        </w:rPr>
        <w:t>соответствует требованиям СНиП 41-02-2003 «Тепловые сети» (</w:t>
      </w:r>
      <m:oMath>
        <m:sSub>
          <m:sSubPr>
            <m:ctrlPr>
              <w:rPr>
                <w:rFonts w:ascii="Cambria Math" w:hAnsi="Cambria Math" w:cs="Times New Roman"/>
                <w:sz w:val="24"/>
                <w:szCs w:val="24"/>
              </w:rPr>
            </m:ctrlPr>
          </m:sSubPr>
          <m:e>
            <m:r>
              <w:rPr>
                <w:rFonts w:ascii="Cambria Math" w:hAnsi="Cambria Math" w:cs="Times New Roman"/>
                <w:sz w:val="24"/>
                <w:szCs w:val="24"/>
              </w:rPr>
              <m:t>P</m:t>
            </m:r>
          </m:e>
          <m:sub>
            <m:r>
              <w:rPr>
                <w:rFonts w:ascii="Cambria Math" w:hAnsi="Cambria Math" w:cs="Times New Roman"/>
                <w:sz w:val="24"/>
                <w:szCs w:val="24"/>
              </w:rPr>
              <m:t>j</m:t>
            </m:r>
          </m:sub>
        </m:sSub>
      </m:oMath>
      <w:r w:rsidRPr="00405C6E">
        <w:rPr>
          <w:rFonts w:cs="Times New Roman"/>
          <w:sz w:val="24"/>
          <w:szCs w:val="24"/>
        </w:rPr>
        <w:t>=0,9), а значение коэффициента готовности незначительно ниже требований СНиП 41-02-2003 «Тепловые сети»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K</m:t>
            </m:r>
          </m:e>
          <m:sub>
            <m:r>
              <w:rPr>
                <w:rFonts w:ascii="Cambria Math" w:hAnsi="Cambria Math" w:cs="Times New Roman"/>
                <w:sz w:val="24"/>
                <w:szCs w:val="24"/>
                <w:lang w:val="en-US"/>
              </w:rPr>
              <m:t>j</m:t>
            </m:r>
          </m:sub>
        </m:sSub>
      </m:oMath>
      <w:r w:rsidRPr="00405C6E">
        <w:rPr>
          <w:rFonts w:eastAsiaTheme="minorEastAsia" w:cs="Times New Roman"/>
          <w:sz w:val="24"/>
          <w:szCs w:val="24"/>
        </w:rPr>
        <w:t>=0,97</w:t>
      </w:r>
      <w:r w:rsidRPr="00405C6E">
        <w:rPr>
          <w:rFonts w:cs="Times New Roman"/>
          <w:sz w:val="24"/>
          <w:szCs w:val="24"/>
        </w:rPr>
        <w:t>).</w:t>
      </w:r>
    </w:p>
    <w:p w14:paraId="0F2B8A2B"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Рекомендуется: </w:t>
      </w:r>
    </w:p>
    <w:p w14:paraId="146044C7" w14:textId="77777777" w:rsidR="00D6480A" w:rsidRPr="00405C6E" w:rsidRDefault="00D6480A" w:rsidP="004004BC">
      <w:pPr>
        <w:pStyle w:val="a3"/>
        <w:widowControl w:val="0"/>
        <w:numPr>
          <w:ilvl w:val="0"/>
          <w:numId w:val="32"/>
        </w:numPr>
        <w:autoSpaceDE w:val="0"/>
        <w:autoSpaceDN w:val="0"/>
        <w:adjustRightInd w:val="0"/>
        <w:jc w:val="left"/>
        <w:rPr>
          <w:rFonts w:cs="Times New Roman"/>
          <w:sz w:val="24"/>
          <w:szCs w:val="24"/>
        </w:rPr>
      </w:pPr>
      <w:r w:rsidRPr="00405C6E">
        <w:rPr>
          <w:rFonts w:cs="Times New Roman"/>
          <w:sz w:val="24"/>
          <w:szCs w:val="24"/>
        </w:rPr>
        <w:t>заменить остальные участки (13, 24-29) с высокими значениями параметра потока отказов;</w:t>
      </w:r>
    </w:p>
    <w:p w14:paraId="4C3B3FC3" w14:textId="77777777" w:rsidR="00D6480A" w:rsidRPr="00405C6E" w:rsidRDefault="00D6480A" w:rsidP="004004BC">
      <w:pPr>
        <w:pStyle w:val="a3"/>
        <w:widowControl w:val="0"/>
        <w:numPr>
          <w:ilvl w:val="0"/>
          <w:numId w:val="32"/>
        </w:numPr>
        <w:autoSpaceDE w:val="0"/>
        <w:autoSpaceDN w:val="0"/>
        <w:adjustRightInd w:val="0"/>
        <w:jc w:val="left"/>
        <w:rPr>
          <w:rFonts w:cs="Times New Roman"/>
          <w:sz w:val="24"/>
          <w:szCs w:val="24"/>
        </w:rPr>
      </w:pPr>
      <w:r w:rsidRPr="00405C6E">
        <w:rPr>
          <w:rFonts w:cs="Times New Roman"/>
          <w:sz w:val="24"/>
          <w:szCs w:val="24"/>
        </w:rPr>
        <w:t>увеличить объема резервирования.</w:t>
      </w:r>
    </w:p>
    <w:p w14:paraId="180A01E5" w14:textId="40283154" w:rsidR="00D6480A" w:rsidRPr="00405C6E" w:rsidRDefault="00D6480A" w:rsidP="00D6480A">
      <w:pPr>
        <w:pStyle w:val="a3"/>
        <w:ind w:firstLine="708"/>
        <w:rPr>
          <w:rFonts w:cs="Times New Roman"/>
          <w:sz w:val="24"/>
          <w:szCs w:val="24"/>
        </w:rPr>
      </w:pPr>
      <w:r w:rsidRPr="00405C6E">
        <w:rPr>
          <w:rFonts w:cs="Times New Roman"/>
          <w:sz w:val="24"/>
          <w:szCs w:val="24"/>
        </w:rPr>
        <w:t xml:space="preserve">Были проведены дополнительные расчеты показателей надежности потребителей 2-ой Южной тепломагистрали при разных объемах перекладки теплопроводов. Результаты этих расчетов представлены на рис. </w:t>
      </w:r>
      <w:r w:rsidR="00F21E1E" w:rsidRPr="00405C6E">
        <w:rPr>
          <w:rFonts w:cs="Times New Roman"/>
          <w:sz w:val="24"/>
          <w:szCs w:val="24"/>
        </w:rPr>
        <w:t>5.3</w:t>
      </w:r>
      <w:r w:rsidRPr="00405C6E">
        <w:rPr>
          <w:rFonts w:cs="Times New Roman"/>
          <w:sz w:val="24"/>
          <w:szCs w:val="24"/>
        </w:rPr>
        <w:t xml:space="preserve"> и</w:t>
      </w:r>
      <w:r w:rsidR="00F21E1E" w:rsidRPr="00405C6E">
        <w:rPr>
          <w:rFonts w:cs="Times New Roman"/>
          <w:sz w:val="24"/>
          <w:szCs w:val="24"/>
        </w:rPr>
        <w:t xml:space="preserve"> 5.4</w:t>
      </w:r>
      <w:r w:rsidRPr="00405C6E">
        <w:rPr>
          <w:rFonts w:cs="Times New Roman"/>
          <w:sz w:val="24"/>
          <w:szCs w:val="24"/>
        </w:rPr>
        <w:t xml:space="preserve">. Из данных рисунков видно, что нормативный уровень коэффициента готовности к теплоснабжению потребителей может быть достигнут при объеме перекладки 80-85% или при увеличении объема резервирования до </w:t>
      </w:r>
      <m:oMath>
        <m:sSubSup>
          <m:sSubSupPr>
            <m:ctrlPr>
              <w:rPr>
                <w:rFonts w:ascii="Cambria Math" w:hAnsi="Cambria Math" w:cs="Times New Roman"/>
                <w:i/>
                <w:noProof/>
                <w:sz w:val="24"/>
                <w:szCs w:val="24"/>
              </w:rPr>
            </m:ctrlPr>
          </m:sSubSupPr>
          <m:e>
            <m:r>
              <w:rPr>
                <w:rFonts w:ascii="Cambria Math" w:hAnsi="Cambria Math" w:cs="Times New Roman"/>
                <w:noProof/>
                <w:sz w:val="24"/>
                <w:szCs w:val="24"/>
              </w:rPr>
              <m:t>φ</m:t>
            </m:r>
          </m:e>
          <m:sub>
            <m:r>
              <w:rPr>
                <w:rFonts w:ascii="Cambria Math" w:hAnsi="Cambria Math" w:cs="Times New Roman"/>
                <w:noProof/>
                <w:sz w:val="24"/>
                <w:szCs w:val="24"/>
                <w:lang w:val="en-US"/>
              </w:rPr>
              <m:t>k</m:t>
            </m:r>
          </m:sub>
          <m:sup>
            <m:r>
              <w:rPr>
                <w:rFonts w:ascii="Cambria Math" w:hAnsi="Cambria Math" w:cs="Times New Roman"/>
                <w:noProof/>
                <w:sz w:val="24"/>
                <w:szCs w:val="24"/>
              </w:rPr>
              <m:t>ав</m:t>
            </m:r>
          </m:sup>
        </m:sSubSup>
        <m:r>
          <w:rPr>
            <w:rFonts w:ascii="Cambria Math" w:hAnsi="Cambria Math" w:cs="Times New Roman"/>
            <w:noProof/>
            <w:sz w:val="24"/>
            <w:szCs w:val="24"/>
          </w:rPr>
          <m:t>=0,9…0,95</m:t>
        </m:r>
      </m:oMath>
      <w:r w:rsidRPr="00405C6E">
        <w:rPr>
          <w:rFonts w:cs="Times New Roman"/>
          <w:sz w:val="24"/>
          <w:szCs w:val="24"/>
        </w:rPr>
        <w:t>.</w:t>
      </w:r>
    </w:p>
    <w:p w14:paraId="52F770CD" w14:textId="1C3585E6" w:rsidR="00D6480A" w:rsidRPr="00734B18" w:rsidRDefault="00734B18" w:rsidP="00734B18">
      <w:pPr>
        <w:jc w:val="center"/>
        <w:rPr>
          <w:rFonts w:cs="Times New Roman"/>
          <w:sz w:val="24"/>
          <w:szCs w:val="24"/>
        </w:rPr>
      </w:pPr>
      <w:r w:rsidRPr="00405C6E">
        <w:rPr>
          <w:rFonts w:cs="Times New Roman"/>
          <w:noProof/>
          <w:sz w:val="24"/>
          <w:szCs w:val="24"/>
          <w:lang w:eastAsia="ru-RU"/>
        </w:rPr>
        <w:drawing>
          <wp:inline distT="0" distB="0" distL="0" distR="0" wp14:anchorId="4C5E8B04" wp14:editId="6207F6B6">
            <wp:extent cx="4822190" cy="2755900"/>
            <wp:effectExtent l="0" t="0" r="0" b="63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22190" cy="2755900"/>
                    </a:xfrm>
                    <a:prstGeom prst="rect">
                      <a:avLst/>
                    </a:prstGeom>
                    <a:noFill/>
                  </pic:spPr>
                </pic:pic>
              </a:graphicData>
            </a:graphic>
          </wp:inline>
        </w:drawing>
      </w:r>
    </w:p>
    <w:p w14:paraId="344C294E" w14:textId="14AF0867" w:rsidR="00D6480A" w:rsidRDefault="00734B18" w:rsidP="00734B18">
      <w:pPr>
        <w:jc w:val="center"/>
        <w:rPr>
          <w:rFonts w:cs="Times New Roman"/>
          <w:sz w:val="24"/>
          <w:szCs w:val="24"/>
        </w:rPr>
      </w:pPr>
      <w:r w:rsidRPr="00405C6E">
        <w:rPr>
          <w:rFonts w:cs="Times New Roman"/>
          <w:sz w:val="24"/>
          <w:szCs w:val="24"/>
        </w:rPr>
        <w:t>Рис</w:t>
      </w:r>
      <w:r>
        <w:rPr>
          <w:rFonts w:cs="Times New Roman"/>
          <w:sz w:val="24"/>
          <w:szCs w:val="24"/>
        </w:rPr>
        <w:t xml:space="preserve">унок </w:t>
      </w:r>
      <w:r w:rsidRPr="00405C6E">
        <w:rPr>
          <w:rFonts w:cs="Times New Roman"/>
          <w:sz w:val="24"/>
          <w:szCs w:val="24"/>
        </w:rPr>
        <w:t>5.3</w:t>
      </w:r>
      <w:r>
        <w:rPr>
          <w:rFonts w:cs="Times New Roman"/>
          <w:sz w:val="24"/>
          <w:szCs w:val="24"/>
        </w:rPr>
        <w:t xml:space="preserve"> –</w:t>
      </w:r>
      <w:r w:rsidRPr="00405C6E">
        <w:rPr>
          <w:rFonts w:cs="Times New Roman"/>
          <w:sz w:val="24"/>
          <w:szCs w:val="24"/>
        </w:rPr>
        <w:t xml:space="preserve"> Зависимость коэффициента готовности к теплоснабжению конечных потребителей от объема перекладки теплопроводов ЮМ-2 (объем резервирования 0,7)</w:t>
      </w:r>
    </w:p>
    <w:p w14:paraId="7480926F" w14:textId="77777777" w:rsidR="00734B18" w:rsidRDefault="00734B18" w:rsidP="00734B18">
      <w:pPr>
        <w:jc w:val="center"/>
        <w:rPr>
          <w:rFonts w:cs="Times New Roman"/>
          <w:sz w:val="24"/>
          <w:szCs w:val="24"/>
        </w:rPr>
      </w:pPr>
      <w:r w:rsidRPr="00405C6E">
        <w:rPr>
          <w:rFonts w:cs="Times New Roman"/>
          <w:noProof/>
          <w:sz w:val="24"/>
          <w:szCs w:val="24"/>
          <w:lang w:eastAsia="ru-RU"/>
        </w:rPr>
        <w:lastRenderedPageBreak/>
        <w:drawing>
          <wp:inline distT="0" distB="0" distL="0" distR="0" wp14:anchorId="139D0FC5" wp14:editId="0B72B0B1">
            <wp:extent cx="4578350" cy="301180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8350" cy="3011805"/>
                    </a:xfrm>
                    <a:prstGeom prst="rect">
                      <a:avLst/>
                    </a:prstGeom>
                    <a:noFill/>
                  </pic:spPr>
                </pic:pic>
              </a:graphicData>
            </a:graphic>
          </wp:inline>
        </w:drawing>
      </w:r>
      <w:r w:rsidRPr="00734B18">
        <w:rPr>
          <w:rFonts w:cs="Times New Roman"/>
          <w:sz w:val="24"/>
          <w:szCs w:val="24"/>
        </w:rPr>
        <w:t xml:space="preserve"> </w:t>
      </w:r>
    </w:p>
    <w:p w14:paraId="45C37772" w14:textId="2249702A" w:rsidR="00734B18" w:rsidRPr="00405C6E" w:rsidRDefault="00734B18" w:rsidP="00734B18">
      <w:pPr>
        <w:jc w:val="center"/>
        <w:rPr>
          <w:rFonts w:cs="Times New Roman"/>
          <w:sz w:val="24"/>
          <w:szCs w:val="24"/>
        </w:rPr>
      </w:pPr>
      <w:r>
        <w:rPr>
          <w:rFonts w:cs="Times New Roman"/>
          <w:sz w:val="24"/>
          <w:szCs w:val="24"/>
        </w:rPr>
        <w:t>Рисунок</w:t>
      </w:r>
      <w:r w:rsidRPr="00405C6E">
        <w:rPr>
          <w:rFonts w:cs="Times New Roman"/>
          <w:sz w:val="24"/>
          <w:szCs w:val="24"/>
        </w:rPr>
        <w:t xml:space="preserve"> 5.4</w:t>
      </w:r>
      <w:r>
        <w:rPr>
          <w:rFonts w:cs="Times New Roman"/>
          <w:sz w:val="24"/>
          <w:szCs w:val="24"/>
        </w:rPr>
        <w:t xml:space="preserve"> –</w:t>
      </w:r>
      <w:r w:rsidRPr="00405C6E">
        <w:rPr>
          <w:rFonts w:cs="Times New Roman"/>
          <w:sz w:val="24"/>
          <w:szCs w:val="24"/>
        </w:rPr>
        <w:t xml:space="preserve"> Вероятность безотказного теплоснабжения конечных потребителей от объема перекладки теплопроводов ЮМ-2 (объем резервирования 0,7)</w:t>
      </w:r>
    </w:p>
    <w:p w14:paraId="29F152E2" w14:textId="77777777" w:rsidR="00D6480A" w:rsidRDefault="00D6480A" w:rsidP="00D6480A">
      <w:pPr>
        <w:pStyle w:val="Style2"/>
        <w:widowControl/>
        <w:spacing w:line="360" w:lineRule="auto"/>
        <w:rPr>
          <w:rFonts w:eastAsiaTheme="minorHAnsi"/>
          <w:lang w:eastAsia="en-US"/>
        </w:rPr>
      </w:pPr>
    </w:p>
    <w:p w14:paraId="78891808" w14:textId="77777777" w:rsidR="00734B18" w:rsidRDefault="00734B18">
      <w:pPr>
        <w:spacing w:after="160" w:line="259" w:lineRule="auto"/>
        <w:jc w:val="left"/>
        <w:rPr>
          <w:rFonts w:ascii="Times New Roman Полужирный" w:eastAsiaTheme="majorEastAsia" w:hAnsi="Times New Roman Полужирный" w:cstheme="majorBidi"/>
          <w:b/>
          <w:caps/>
          <w:sz w:val="24"/>
          <w:szCs w:val="32"/>
        </w:rPr>
      </w:pPr>
      <w:r>
        <w:br w:type="page"/>
      </w:r>
    </w:p>
    <w:p w14:paraId="691C9A7D" w14:textId="11A0F634" w:rsidR="00BF3BBA" w:rsidRPr="004004BC" w:rsidRDefault="004004BC" w:rsidP="004004BC">
      <w:pPr>
        <w:pStyle w:val="1"/>
        <w:ind w:firstLine="0"/>
        <w:jc w:val="center"/>
        <w:rPr>
          <w:rFonts w:ascii="Times New Roman" w:hAnsi="Times New Roman" w:cs="Times New Roman"/>
        </w:rPr>
      </w:pPr>
      <w:bookmarkStart w:id="72" w:name="_Toc104452969"/>
      <w:r w:rsidRPr="004004BC">
        <w:rPr>
          <w:rFonts w:ascii="Times New Roman" w:hAnsi="Times New Roman" w:cs="Times New Roman"/>
          <w:caps w:val="0"/>
        </w:rPr>
        <w:lastRenderedPageBreak/>
        <w:t xml:space="preserve">6 </w:t>
      </w:r>
      <w:r>
        <w:rPr>
          <w:rFonts w:ascii="Times New Roman" w:hAnsi="Times New Roman" w:cs="Times New Roman"/>
          <w:caps w:val="0"/>
        </w:rPr>
        <w:t>Р</w:t>
      </w:r>
      <w:r w:rsidRPr="004004BC">
        <w:rPr>
          <w:rFonts w:ascii="Times New Roman" w:hAnsi="Times New Roman" w:cs="Times New Roman"/>
          <w:caps w:val="0"/>
        </w:rPr>
        <w:t>асчет показателей надежности в зоне действия котельных</w:t>
      </w:r>
      <w:bookmarkEnd w:id="72"/>
    </w:p>
    <w:p w14:paraId="095F8ADA" w14:textId="4BEB3125" w:rsidR="00BF3BBA" w:rsidRPr="00BF3BBA" w:rsidRDefault="00BF3BBA" w:rsidP="004004BC">
      <w:pPr>
        <w:pStyle w:val="2"/>
        <w:ind w:firstLine="0"/>
        <w:jc w:val="center"/>
      </w:pPr>
      <w:bookmarkStart w:id="73" w:name="_Toc104452970"/>
      <w:r w:rsidRPr="00BF3BBA">
        <w:t>6.1 Расчет показателей надежности тепловых сетей организации ООО «Уют Орловка»</w:t>
      </w:r>
      <w:bookmarkEnd w:id="73"/>
    </w:p>
    <w:p w14:paraId="5F727054" w14:textId="77777777" w:rsidR="00BF3BBA" w:rsidRDefault="00BF3BBA" w:rsidP="00BF3BBA">
      <w:pPr>
        <w:pStyle w:val="Default"/>
        <w:spacing w:line="360" w:lineRule="auto"/>
        <w:ind w:firstLine="709"/>
        <w:jc w:val="both"/>
        <w:rPr>
          <w:rFonts w:ascii="Times New Roman" w:hAnsi="Times New Roman" w:cs="Times New Roman"/>
        </w:rPr>
      </w:pPr>
      <w:r w:rsidRPr="00EE4B84">
        <w:rPr>
          <w:rFonts w:ascii="Times New Roman" w:eastAsia="Times New Roman" w:hAnsi="Times New Roman" w:cs="Times New Roman"/>
        </w:rPr>
        <w:t xml:space="preserve">В пос. Орловка организацией эксплуатирующей тепловые сети от локальной котельной является </w:t>
      </w:r>
      <w:r w:rsidRPr="00EE4B84">
        <w:rPr>
          <w:rFonts w:ascii="Times New Roman" w:hAnsi="Times New Roman" w:cs="Times New Roman"/>
        </w:rPr>
        <w:t xml:space="preserve">ООО «Уют Орловка». Доля от общей протяженности тепловых сетей ЗАТО Северск составляет 0,44 %. </w:t>
      </w:r>
    </w:p>
    <w:p w14:paraId="315E84B8" w14:textId="2A33B58D" w:rsidR="00BF3BBA" w:rsidRPr="00EE4B84" w:rsidRDefault="00BF3BBA" w:rsidP="00BF3BBA">
      <w:pPr>
        <w:pStyle w:val="Default"/>
        <w:spacing w:line="360" w:lineRule="auto"/>
        <w:ind w:firstLine="709"/>
        <w:jc w:val="both"/>
        <w:rPr>
          <w:rFonts w:ascii="Times New Roman" w:eastAsia="Times New Roman" w:hAnsi="Times New Roman" w:cs="Times New Roman"/>
        </w:rPr>
      </w:pPr>
      <w:r w:rsidRPr="00EE4B84">
        <w:rPr>
          <w:rFonts w:ascii="Times New Roman" w:hAnsi="Times New Roman" w:cs="Times New Roman"/>
        </w:rPr>
        <w:t>Тепловая сеть двухтрубная; тепловые сети выполнены в основном надземной прокладкой, другие виды прокладки занимают незначительный объем (по материальной характеристике). Тепловая изоляция выполнена в основном из минераловатных изделий. Протяженность трубопроводов сетевой воды 1,</w:t>
      </w:r>
      <w:r w:rsidR="00D44AA2">
        <w:rPr>
          <w:rFonts w:ascii="Times New Roman" w:hAnsi="Times New Roman" w:cs="Times New Roman"/>
        </w:rPr>
        <w:t>189</w:t>
      </w:r>
      <w:r w:rsidR="003A5905" w:rsidRPr="00EE4B84">
        <w:rPr>
          <w:rFonts w:ascii="Times New Roman" w:hAnsi="Times New Roman" w:cs="Times New Roman"/>
        </w:rPr>
        <w:t xml:space="preserve"> </w:t>
      </w:r>
      <w:r w:rsidRPr="00EE4B84">
        <w:rPr>
          <w:rFonts w:ascii="Times New Roman" w:hAnsi="Times New Roman" w:cs="Times New Roman"/>
        </w:rPr>
        <w:t xml:space="preserve">км в двухтрубном исполнении. Центральные тепловые пункты на балансе ООО «Уют Орловка» отсутствуют. </w:t>
      </w:r>
    </w:p>
    <w:p w14:paraId="405175F3" w14:textId="06E3CB33" w:rsidR="00734B18" w:rsidRDefault="00BF3BBA" w:rsidP="00BF3BBA">
      <w:pPr>
        <w:ind w:firstLine="709"/>
        <w:rPr>
          <w:rFonts w:eastAsia="Times New Roman" w:cs="Times New Roman"/>
          <w:sz w:val="24"/>
          <w:szCs w:val="24"/>
          <w:lang w:eastAsia="ru-RU"/>
        </w:rPr>
      </w:pPr>
      <w:r w:rsidRPr="00A70011">
        <w:rPr>
          <w:rFonts w:eastAsia="Times New Roman" w:cs="Times New Roman"/>
          <w:bCs/>
          <w:sz w:val="24"/>
          <w:szCs w:val="24"/>
          <w:lang w:eastAsia="ru-RU"/>
        </w:rPr>
        <w:t>Для тепловых сетей эксплуатирующихся ООО «Уют Орловк</w:t>
      </w:r>
      <w:r>
        <w:rPr>
          <w:rFonts w:eastAsia="Times New Roman" w:cs="Times New Roman"/>
          <w:bCs/>
          <w:sz w:val="24"/>
          <w:szCs w:val="24"/>
          <w:lang w:eastAsia="ru-RU"/>
        </w:rPr>
        <w:t xml:space="preserve">а» источником теплоты является </w:t>
      </w:r>
      <w:r w:rsidRPr="00A70011">
        <w:rPr>
          <w:rFonts w:eastAsia="Times New Roman" w:cs="Times New Roman"/>
          <w:bCs/>
          <w:sz w:val="24"/>
          <w:szCs w:val="24"/>
          <w:lang w:eastAsia="ru-RU"/>
        </w:rPr>
        <w:t xml:space="preserve">котельная пос. Орловка с присоединенной тепловой нагрузкой </w:t>
      </w:r>
      <w:r w:rsidR="00FD6D23">
        <w:rPr>
          <w:rFonts w:eastAsia="Times New Roman" w:cs="Times New Roman"/>
          <w:bCs/>
          <w:sz w:val="24"/>
          <w:szCs w:val="24"/>
          <w:lang w:eastAsia="ru-RU"/>
        </w:rPr>
        <w:t>0,667</w:t>
      </w:r>
      <w:r w:rsidRPr="00A70011">
        <w:rPr>
          <w:rFonts w:eastAsia="Times New Roman" w:cs="Times New Roman"/>
          <w:bCs/>
          <w:sz w:val="24"/>
          <w:szCs w:val="24"/>
          <w:lang w:eastAsia="ru-RU"/>
        </w:rPr>
        <w:t xml:space="preserve"> Гкал/ч. Расчетная температура наружного воздуха:</w:t>
      </w:r>
      <w:r w:rsidRPr="001E4662">
        <w:rPr>
          <w:rFonts w:eastAsia="Times New Roman" w:cs="Times New Roman"/>
          <w:bCs/>
          <w:sz w:val="24"/>
          <w:szCs w:val="24"/>
          <w:lang w:eastAsia="ru-RU"/>
        </w:rPr>
        <w:t xml:space="preserve">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t</m:t>
            </m:r>
          </m:e>
          <m:sup>
            <m:r>
              <w:rPr>
                <w:rFonts w:ascii="Cambria Math" w:eastAsia="Times New Roman" w:hAnsi="Cambria Math" w:cs="Times New Roman"/>
                <w:sz w:val="24"/>
                <w:szCs w:val="24"/>
                <w:lang w:eastAsia="ru-RU"/>
              </w:rPr>
              <m:t>нр</m:t>
            </m:r>
          </m:sup>
        </m:sSup>
        <m:r>
          <w:rPr>
            <w:rFonts w:ascii="Cambria Math" w:eastAsia="Times New Roman" w:hAnsi="Cambria Math" w:cs="Times New Roman"/>
            <w:sz w:val="24"/>
            <w:szCs w:val="24"/>
            <w:lang w:eastAsia="ru-RU"/>
          </w:rPr>
          <m:t>=</m:t>
        </m:r>
        <m:r>
          <w:rPr>
            <w:rFonts w:ascii="Cambria Math" w:eastAsia="Times New Roman" w:hAnsi="Cambria Math" w:cs="Times New Roman"/>
            <w:i/>
            <w:sz w:val="24"/>
            <w:szCs w:val="24"/>
            <w:lang w:eastAsia="ru-RU"/>
          </w:rPr>
          <w:sym w:font="Symbol" w:char="F02D"/>
        </m:r>
        <m:r>
          <w:rPr>
            <w:rFonts w:ascii="Cambria Math" w:eastAsia="Times New Roman" w:hAnsi="Cambria Math" w:cs="Times New Roman"/>
            <w:sz w:val="24"/>
            <w:szCs w:val="24"/>
            <w:lang w:eastAsia="ru-RU"/>
          </w:rPr>
          <m:t xml:space="preserve"> 39</m:t>
        </m:r>
      </m:oMath>
      <w:r w:rsidRPr="00263F40">
        <w:rPr>
          <w:rFonts w:eastAsia="Times New Roman" w:cs="Times New Roman"/>
          <w:sz w:val="24"/>
          <w:szCs w:val="24"/>
          <w:lang w:eastAsia="ru-RU"/>
        </w:rPr>
        <w:sym w:font="Symbol" w:char="F0B0"/>
      </w:r>
      <w:r w:rsidRPr="00263F40">
        <w:rPr>
          <w:rFonts w:eastAsia="Times New Roman" w:cs="Times New Roman"/>
          <w:sz w:val="24"/>
          <w:szCs w:val="24"/>
          <w:lang w:eastAsia="ru-RU"/>
        </w:rPr>
        <w:t>С</w:t>
      </w:r>
      <w:r w:rsidRPr="00A70011">
        <w:rPr>
          <w:rFonts w:eastAsia="Times New Roman" w:cs="Times New Roman"/>
          <w:bCs/>
          <w:sz w:val="24"/>
          <w:szCs w:val="24"/>
          <w:lang w:eastAsia="ru-RU"/>
        </w:rPr>
        <w:t xml:space="preserve">. Продолжительность отопительного периода: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τ</m:t>
            </m:r>
          </m:e>
          <m:sup>
            <m:r>
              <w:rPr>
                <w:rFonts w:ascii="Cambria Math" w:eastAsia="Times New Roman" w:hAnsi="Cambria Math" w:cs="Times New Roman"/>
                <w:sz w:val="24"/>
                <w:szCs w:val="24"/>
                <w:lang w:eastAsia="ru-RU"/>
              </w:rPr>
              <m:t>от</m:t>
            </m:r>
          </m:sup>
        </m:sSup>
      </m:oMath>
      <w:r w:rsidRPr="00A70011">
        <w:rPr>
          <w:rFonts w:eastAsia="Times New Roman" w:cs="Times New Roman"/>
          <w:bCs/>
          <w:sz w:val="24"/>
          <w:szCs w:val="24"/>
          <w:lang w:eastAsia="ru-RU"/>
        </w:rPr>
        <w:t xml:space="preserve"> = 5592 ч = 233 суток = 0,639 года. Средняя температура отопительного периода: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val="en-US" w:eastAsia="ru-RU"/>
              </w:rPr>
              <m:t>t</m:t>
            </m:r>
          </m:e>
          <m:sup>
            <m:r>
              <w:rPr>
                <w:rFonts w:ascii="Cambria Math" w:eastAsia="Times New Roman" w:hAnsi="Cambria Math" w:cs="Times New Roman"/>
                <w:sz w:val="24"/>
                <w:szCs w:val="24"/>
                <w:lang w:eastAsia="ru-RU"/>
              </w:rPr>
              <m:t>н ср</m:t>
            </m:r>
          </m:sup>
        </m:sSup>
      </m:oMath>
      <w:r w:rsidRPr="00A70011">
        <w:rPr>
          <w:rFonts w:eastAsia="Times New Roman" w:cs="Times New Roman"/>
          <w:bCs/>
          <w:sz w:val="24"/>
          <w:szCs w:val="24"/>
          <w:lang w:eastAsia="ru-RU"/>
        </w:rPr>
        <w:t xml:space="preserve"> =</w:t>
      </w:r>
      <w:r w:rsidRPr="00A70011">
        <w:rPr>
          <w:rFonts w:eastAsia="Times New Roman" w:cs="Times New Roman"/>
          <w:bCs/>
          <w:sz w:val="24"/>
          <w:szCs w:val="24"/>
          <w:lang w:eastAsia="ru-RU"/>
        </w:rPr>
        <w:sym w:font="Symbol" w:char="F02D"/>
      </w:r>
      <w:r w:rsidR="00D255B0">
        <w:rPr>
          <w:rFonts w:eastAsia="Times New Roman" w:cs="Times New Roman"/>
          <w:bCs/>
          <w:sz w:val="24"/>
          <w:szCs w:val="24"/>
          <w:lang w:eastAsia="ru-RU"/>
        </w:rPr>
        <w:t>7,8</w:t>
      </w:r>
      <w:r w:rsidRPr="00263F40">
        <w:rPr>
          <w:rFonts w:eastAsia="Times New Roman" w:cs="Times New Roman"/>
          <w:sz w:val="24"/>
          <w:szCs w:val="24"/>
          <w:lang w:eastAsia="ru-RU"/>
        </w:rPr>
        <w:sym w:font="Symbol" w:char="F0B0"/>
      </w:r>
      <w:r w:rsidRPr="00263F40">
        <w:rPr>
          <w:rFonts w:eastAsia="Times New Roman" w:cs="Times New Roman"/>
          <w:color w:val="000000"/>
          <w:sz w:val="24"/>
          <w:szCs w:val="24"/>
          <w:lang w:eastAsia="ru-RU"/>
        </w:rPr>
        <w:t>С</w:t>
      </w:r>
      <w:r w:rsidRPr="00A70011">
        <w:rPr>
          <w:rFonts w:eastAsia="Times New Roman" w:cs="Times New Roman"/>
          <w:bCs/>
          <w:sz w:val="24"/>
          <w:szCs w:val="24"/>
          <w:lang w:eastAsia="ru-RU"/>
        </w:rPr>
        <w:t xml:space="preserve">. </w:t>
      </w:r>
      <w:r w:rsidRPr="00263F40">
        <w:rPr>
          <w:rFonts w:eastAsia="Times New Roman" w:cs="Times New Roman"/>
          <w:sz w:val="24"/>
          <w:szCs w:val="24"/>
          <w:lang w:eastAsia="ru-RU"/>
        </w:rPr>
        <w:t xml:space="preserve">Тепловая энергия подается потребителям по двухтрубным водяным </w:t>
      </w:r>
      <w:r w:rsidRPr="00263F40">
        <w:rPr>
          <w:rFonts w:eastAsia="Times New Roman" w:cs="Times New Roman"/>
          <w:sz w:val="24"/>
          <w:szCs w:val="24"/>
          <w:lang w:eastAsia="ru-RU"/>
        </w:rPr>
        <w:fldChar w:fldCharType="begin"/>
      </w:r>
      <w:r w:rsidRPr="00263F40">
        <w:rPr>
          <w:rFonts w:eastAsia="Times New Roman" w:cs="Times New Roman"/>
          <w:sz w:val="24"/>
          <w:szCs w:val="24"/>
          <w:lang w:eastAsia="ru-RU"/>
        </w:rPr>
        <w:instrText xml:space="preserve"> REF _Ref374031613 \h  \* MERGEFORMAT </w:instrText>
      </w:r>
      <w:r w:rsidRPr="00263F40">
        <w:rPr>
          <w:rFonts w:eastAsia="Times New Roman" w:cs="Times New Roman"/>
          <w:sz w:val="24"/>
          <w:szCs w:val="24"/>
          <w:lang w:eastAsia="ru-RU"/>
        </w:rPr>
      </w:r>
      <w:r w:rsidRPr="00263F40">
        <w:rPr>
          <w:rFonts w:eastAsia="Times New Roman" w:cs="Times New Roman"/>
          <w:sz w:val="24"/>
          <w:szCs w:val="24"/>
          <w:lang w:eastAsia="ru-RU"/>
        </w:rPr>
        <w:fldChar w:fldCharType="separate"/>
      </w:r>
      <w:r w:rsidRPr="00263F40">
        <w:rPr>
          <w:rFonts w:eastAsia="Times New Roman" w:cs="Times New Roman"/>
          <w:kern w:val="28"/>
          <w:sz w:val="24"/>
          <w:szCs w:val="24"/>
          <w:lang w:eastAsia="ru-RU"/>
        </w:rPr>
        <w:t>ТС</w:t>
      </w:r>
      <w:r w:rsidRPr="00263F40">
        <w:rPr>
          <w:rFonts w:eastAsia="Times New Roman" w:cs="Times New Roman"/>
          <w:sz w:val="24"/>
          <w:szCs w:val="24"/>
          <w:lang w:eastAsia="ru-RU"/>
        </w:rPr>
        <w:fldChar w:fldCharType="end"/>
      </w:r>
      <w:r w:rsidRPr="00263F40">
        <w:rPr>
          <w:rFonts w:eastAsia="Times New Roman" w:cs="Times New Roman"/>
          <w:sz w:val="24"/>
          <w:szCs w:val="24"/>
          <w:lang w:eastAsia="ru-RU"/>
        </w:rPr>
        <w:t xml:space="preserve">, проложенным преимущественно в непроходных каналах. </w:t>
      </w:r>
      <w:r w:rsidRPr="00263F40">
        <w:rPr>
          <w:rFonts w:eastAsia="Times New Roman" w:cs="Times New Roman"/>
          <w:sz w:val="24"/>
          <w:szCs w:val="24"/>
          <w:lang w:eastAsia="ru-RU"/>
        </w:rPr>
        <w:fldChar w:fldCharType="begin"/>
      </w:r>
      <w:r w:rsidRPr="00263F40">
        <w:rPr>
          <w:rFonts w:eastAsia="Times New Roman" w:cs="Times New Roman"/>
          <w:sz w:val="24"/>
          <w:szCs w:val="24"/>
          <w:lang w:eastAsia="ru-RU"/>
        </w:rPr>
        <w:instrText xml:space="preserve"> REF _Ref374031613 \h  \* MERGEFORMAT </w:instrText>
      </w:r>
      <w:r w:rsidRPr="00263F40">
        <w:rPr>
          <w:rFonts w:eastAsia="Times New Roman" w:cs="Times New Roman"/>
          <w:sz w:val="24"/>
          <w:szCs w:val="24"/>
          <w:lang w:eastAsia="ru-RU"/>
        </w:rPr>
      </w:r>
      <w:r w:rsidRPr="00263F40">
        <w:rPr>
          <w:rFonts w:eastAsia="Times New Roman" w:cs="Times New Roman"/>
          <w:sz w:val="24"/>
          <w:szCs w:val="24"/>
          <w:lang w:eastAsia="ru-RU"/>
        </w:rPr>
        <w:fldChar w:fldCharType="separate"/>
      </w:r>
      <w:r w:rsidRPr="00263F40">
        <w:rPr>
          <w:rFonts w:eastAsia="Times New Roman" w:cs="Times New Roman"/>
          <w:kern w:val="28"/>
          <w:sz w:val="24"/>
          <w:szCs w:val="24"/>
          <w:lang w:eastAsia="ru-RU"/>
        </w:rPr>
        <w:t>ТС</w:t>
      </w:r>
      <w:r w:rsidRPr="00263F40">
        <w:rPr>
          <w:rFonts w:eastAsia="Times New Roman" w:cs="Times New Roman"/>
          <w:sz w:val="24"/>
          <w:szCs w:val="24"/>
          <w:lang w:eastAsia="ru-RU"/>
        </w:rPr>
        <w:fldChar w:fldCharType="end"/>
      </w:r>
      <w:r w:rsidRPr="00263F40">
        <w:rPr>
          <w:rFonts w:eastAsia="Times New Roman" w:cs="Times New Roman"/>
          <w:sz w:val="24"/>
          <w:szCs w:val="24"/>
          <w:lang w:eastAsia="ru-RU"/>
        </w:rPr>
        <w:t xml:space="preserve"> тупиковая без колец</w:t>
      </w:r>
      <w:r w:rsidRPr="00A70011">
        <w:rPr>
          <w:rFonts w:eastAsia="Times New Roman" w:cs="Times New Roman"/>
          <w:bCs/>
          <w:sz w:val="24"/>
          <w:szCs w:val="24"/>
          <w:lang w:eastAsia="ru-RU"/>
        </w:rPr>
        <w:t xml:space="preserve">. </w:t>
      </w:r>
      <w:r w:rsidRPr="00263F40">
        <w:rPr>
          <w:rFonts w:eastAsia="Times New Roman" w:cs="Times New Roman"/>
          <w:sz w:val="24"/>
          <w:szCs w:val="24"/>
          <w:lang w:eastAsia="ru-RU"/>
        </w:rPr>
        <w:t xml:space="preserve">Общая длина сети </w:t>
      </w:r>
      <w:r w:rsidR="003A5905">
        <w:rPr>
          <w:rFonts w:eastAsia="Times New Roman" w:cs="Times New Roman"/>
          <w:sz w:val="24"/>
          <w:szCs w:val="24"/>
          <w:lang w:eastAsia="ru-RU"/>
        </w:rPr>
        <w:t>1,</w:t>
      </w:r>
      <w:r w:rsidR="00757A55">
        <w:rPr>
          <w:rFonts w:eastAsia="Times New Roman" w:cs="Times New Roman"/>
          <w:sz w:val="24"/>
          <w:szCs w:val="24"/>
          <w:lang w:eastAsia="ru-RU"/>
        </w:rPr>
        <w:t>189</w:t>
      </w:r>
      <w:r w:rsidRPr="00263F40">
        <w:rPr>
          <w:rFonts w:eastAsia="Times New Roman" w:cs="Times New Roman"/>
          <w:sz w:val="24"/>
          <w:szCs w:val="24"/>
          <w:lang w:eastAsia="ru-RU"/>
        </w:rPr>
        <w:t xml:space="preserve"> км. </w:t>
      </w:r>
    </w:p>
    <w:p w14:paraId="532C768A" w14:textId="77777777" w:rsidR="00734B18" w:rsidRDefault="00734B18" w:rsidP="00734B18">
      <w:pPr>
        <w:jc w:val="center"/>
        <w:rPr>
          <w:rStyle w:val="FontStyle11"/>
          <w:bCs/>
          <w:sz w:val="24"/>
        </w:rPr>
      </w:pPr>
      <w:r w:rsidRPr="00A70011">
        <w:rPr>
          <w:rFonts w:cs="Times New Roman"/>
          <w:noProof/>
          <w:szCs w:val="28"/>
          <w:lang w:eastAsia="ru-RU"/>
        </w:rPr>
        <w:drawing>
          <wp:inline distT="0" distB="0" distL="0" distR="0" wp14:anchorId="431C6FF1" wp14:editId="34FF46F2">
            <wp:extent cx="2631353" cy="3688080"/>
            <wp:effectExtent l="0" t="0" r="0" b="7620"/>
            <wp:docPr id="7" name="Рисунок 7" descr="C:\Users\ilono\Desktop\Для АК\ПримитивнаяСхемаОрло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lono\Desktop\Для АК\ПримитивнаяСхемаОрловка.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43478" cy="3705074"/>
                    </a:xfrm>
                    <a:prstGeom prst="rect">
                      <a:avLst/>
                    </a:prstGeom>
                    <a:noFill/>
                    <a:ln>
                      <a:noFill/>
                    </a:ln>
                  </pic:spPr>
                </pic:pic>
              </a:graphicData>
            </a:graphic>
          </wp:inline>
        </w:drawing>
      </w:r>
      <w:r w:rsidRPr="00734B18">
        <w:rPr>
          <w:rStyle w:val="FontStyle11"/>
          <w:bCs/>
          <w:sz w:val="24"/>
        </w:rPr>
        <w:t xml:space="preserve"> </w:t>
      </w:r>
    </w:p>
    <w:p w14:paraId="1216512D" w14:textId="4525EDBF" w:rsidR="00BF3BBA" w:rsidRPr="00B76017" w:rsidRDefault="00734B18" w:rsidP="00734B18">
      <w:pPr>
        <w:jc w:val="center"/>
        <w:rPr>
          <w:rFonts w:eastAsia="Times New Roman" w:cs="Times New Roman"/>
          <w:sz w:val="24"/>
          <w:szCs w:val="24"/>
          <w:lang w:eastAsia="ru-RU"/>
        </w:rPr>
      </w:pPr>
      <w:r w:rsidRPr="00B76017">
        <w:rPr>
          <w:rStyle w:val="FontStyle11"/>
          <w:bCs/>
          <w:sz w:val="24"/>
          <w:szCs w:val="24"/>
        </w:rPr>
        <w:t>Рисунок 6</w:t>
      </w:r>
      <w:r w:rsidRPr="00B76017">
        <w:rPr>
          <w:rStyle w:val="FontStyle11"/>
          <w:sz w:val="24"/>
          <w:szCs w:val="24"/>
        </w:rPr>
        <w:t>.1 –</w:t>
      </w:r>
      <w:r w:rsidRPr="00B76017">
        <w:rPr>
          <w:rStyle w:val="FontStyle11"/>
          <w:bCs/>
          <w:sz w:val="24"/>
          <w:szCs w:val="24"/>
        </w:rPr>
        <w:t xml:space="preserve"> Принципиальная </w:t>
      </w:r>
      <w:r w:rsidRPr="00B76017">
        <w:rPr>
          <w:rStyle w:val="FontStyle11"/>
          <w:sz w:val="24"/>
          <w:szCs w:val="24"/>
        </w:rPr>
        <w:t xml:space="preserve">схема системы теплоснабжения </w:t>
      </w:r>
      <w:r w:rsidRPr="00B76017">
        <w:rPr>
          <w:bCs/>
          <w:sz w:val="24"/>
          <w:szCs w:val="24"/>
        </w:rPr>
        <w:t>ООО «Уют Орловка»</w:t>
      </w:r>
    </w:p>
    <w:p w14:paraId="02E5950A" w14:textId="77777777" w:rsidR="00BF3BBA" w:rsidRPr="00A70011" w:rsidRDefault="00BF3BBA" w:rsidP="00BF3BBA">
      <w:pPr>
        <w:autoSpaceDE w:val="0"/>
        <w:autoSpaceDN w:val="0"/>
        <w:adjustRightInd w:val="0"/>
        <w:jc w:val="center"/>
        <w:rPr>
          <w:rFonts w:eastAsia="Times New Roman" w:cs="Times New Roman"/>
          <w:sz w:val="24"/>
          <w:szCs w:val="24"/>
          <w:lang w:eastAsia="ru-RU"/>
        </w:rPr>
      </w:pPr>
    </w:p>
    <w:p w14:paraId="3C9353A9" w14:textId="77777777" w:rsidR="00BF3BBA" w:rsidRPr="00527D3D" w:rsidRDefault="00BF3BBA" w:rsidP="00BF3BBA">
      <w:pPr>
        <w:ind w:firstLine="709"/>
        <w:rPr>
          <w:rFonts w:eastAsia="Times New Roman" w:cs="Times New Roman"/>
          <w:sz w:val="24"/>
          <w:szCs w:val="24"/>
        </w:rPr>
      </w:pPr>
      <w:r w:rsidRPr="00527D3D">
        <w:rPr>
          <w:rFonts w:cs="Times New Roman"/>
          <w:sz w:val="24"/>
          <w:szCs w:val="24"/>
        </w:rPr>
        <w:lastRenderedPageBreak/>
        <w:t xml:space="preserve">Принципиальная схема </w:t>
      </w:r>
      <w:r w:rsidRPr="00527D3D">
        <w:rPr>
          <w:rFonts w:cs="Times New Roman"/>
          <w:sz w:val="24"/>
          <w:szCs w:val="24"/>
        </w:rPr>
        <w:fldChar w:fldCharType="begin"/>
      </w:r>
      <w:r w:rsidRPr="00527D3D">
        <w:rPr>
          <w:rFonts w:cs="Times New Roman"/>
          <w:sz w:val="24"/>
          <w:szCs w:val="24"/>
        </w:rPr>
        <w:instrText xml:space="preserve"> REF _Ref374031613 \h  \* MERGEFORMAT </w:instrText>
      </w:r>
      <w:r w:rsidRPr="00527D3D">
        <w:rPr>
          <w:rFonts w:cs="Times New Roman"/>
          <w:sz w:val="24"/>
          <w:szCs w:val="24"/>
        </w:rPr>
      </w:r>
      <w:r w:rsidRPr="00527D3D">
        <w:rPr>
          <w:rFonts w:cs="Times New Roman"/>
          <w:sz w:val="24"/>
          <w:szCs w:val="24"/>
        </w:rPr>
        <w:fldChar w:fldCharType="separate"/>
      </w:r>
      <w:r w:rsidRPr="00527D3D">
        <w:rPr>
          <w:rFonts w:cs="Times New Roman"/>
          <w:kern w:val="28"/>
          <w:sz w:val="24"/>
          <w:szCs w:val="24"/>
        </w:rPr>
        <w:t>ТС</w:t>
      </w:r>
      <w:r w:rsidRPr="00527D3D">
        <w:rPr>
          <w:rFonts w:cs="Times New Roman"/>
          <w:sz w:val="24"/>
          <w:szCs w:val="24"/>
        </w:rPr>
        <w:fldChar w:fldCharType="end"/>
      </w:r>
      <w:r w:rsidRPr="00527D3D">
        <w:rPr>
          <w:rFonts w:cs="Times New Roman"/>
          <w:sz w:val="24"/>
          <w:szCs w:val="24"/>
        </w:rPr>
        <w:t>, приведенная на рисунке 1, включает 8 участков, 5 потребителей</w:t>
      </w:r>
      <w:r w:rsidRPr="00527D3D">
        <w:rPr>
          <w:rStyle w:val="FontStyle11"/>
          <w:rFonts w:cs="Times New Roman"/>
          <w:sz w:val="24"/>
          <w:szCs w:val="24"/>
        </w:rPr>
        <w:t xml:space="preserve">: П1, П2, П3, П4, П5. </w:t>
      </w:r>
      <w:r w:rsidRPr="00527D3D">
        <w:rPr>
          <w:rFonts w:eastAsia="Times New Roman" w:cs="Times New Roman"/>
          <w:sz w:val="24"/>
          <w:szCs w:val="24"/>
        </w:rPr>
        <w:t xml:space="preserve">Характеристики тепловых сетей </w:t>
      </w:r>
      <w:r w:rsidRPr="00527D3D">
        <w:rPr>
          <w:rFonts w:cs="Times New Roman"/>
          <w:sz w:val="24"/>
          <w:szCs w:val="24"/>
        </w:rPr>
        <w:t xml:space="preserve">ООО «Уют Орловка» </w:t>
      </w:r>
      <w:r w:rsidRPr="00527D3D">
        <w:rPr>
          <w:rFonts w:eastAsia="Times New Roman" w:cs="Times New Roman"/>
          <w:sz w:val="24"/>
          <w:szCs w:val="24"/>
        </w:rPr>
        <w:t>приведены в таблице 6.1</w:t>
      </w:r>
    </w:p>
    <w:p w14:paraId="345413E7" w14:textId="77777777" w:rsidR="004004BC" w:rsidRDefault="004004BC" w:rsidP="00BF3BBA">
      <w:pPr>
        <w:rPr>
          <w:rFonts w:eastAsia="Times New Roman" w:cs="Times New Roman"/>
          <w:sz w:val="24"/>
          <w:szCs w:val="24"/>
        </w:rPr>
      </w:pPr>
    </w:p>
    <w:p w14:paraId="7AFD489E" w14:textId="31055329" w:rsidR="00BF3BBA" w:rsidRPr="00461952" w:rsidRDefault="00BF3BBA" w:rsidP="00BF3BBA">
      <w:pPr>
        <w:rPr>
          <w:rFonts w:eastAsia="Times New Roman" w:cs="Times New Roman"/>
          <w:sz w:val="24"/>
          <w:szCs w:val="24"/>
        </w:rPr>
      </w:pPr>
      <w:r>
        <w:rPr>
          <w:rFonts w:eastAsia="Times New Roman" w:cs="Times New Roman"/>
          <w:sz w:val="24"/>
          <w:szCs w:val="24"/>
        </w:rPr>
        <w:t>Таблица 6.1</w:t>
      </w:r>
      <w:r w:rsidR="00734B18">
        <w:rPr>
          <w:rFonts w:eastAsia="Times New Roman" w:cs="Times New Roman"/>
          <w:sz w:val="24"/>
          <w:szCs w:val="24"/>
        </w:rPr>
        <w:t xml:space="preserve"> –</w:t>
      </w:r>
      <w:r>
        <w:rPr>
          <w:rFonts w:eastAsia="Times New Roman" w:cs="Times New Roman"/>
          <w:sz w:val="24"/>
          <w:szCs w:val="24"/>
        </w:rPr>
        <w:t xml:space="preserve"> </w:t>
      </w:r>
      <w:r w:rsidRPr="00461952">
        <w:rPr>
          <w:rFonts w:eastAsia="Times New Roman" w:cs="Times New Roman"/>
          <w:sz w:val="24"/>
          <w:szCs w:val="24"/>
        </w:rPr>
        <w:t xml:space="preserve">Характеристики тепловых сетей </w:t>
      </w:r>
      <w:r w:rsidRPr="00461952">
        <w:rPr>
          <w:rFonts w:cs="Times New Roman"/>
          <w:sz w:val="24"/>
          <w:szCs w:val="24"/>
        </w:rPr>
        <w:t>ООО «Уют Орловка»</w:t>
      </w:r>
    </w:p>
    <w:tbl>
      <w:tblPr>
        <w:tblW w:w="5000" w:type="pct"/>
        <w:jc w:val="center"/>
        <w:tblLook w:val="04A0" w:firstRow="1" w:lastRow="0" w:firstColumn="1" w:lastColumn="0" w:noHBand="0" w:noVBand="1"/>
      </w:tblPr>
      <w:tblGrid>
        <w:gridCol w:w="407"/>
        <w:gridCol w:w="2129"/>
        <w:gridCol w:w="877"/>
        <w:gridCol w:w="877"/>
        <w:gridCol w:w="575"/>
        <w:gridCol w:w="568"/>
        <w:gridCol w:w="716"/>
        <w:gridCol w:w="709"/>
        <w:gridCol w:w="917"/>
        <w:gridCol w:w="917"/>
        <w:gridCol w:w="1588"/>
      </w:tblGrid>
      <w:tr w:rsidR="003A5905" w:rsidRPr="004004BC" w14:paraId="785608C2" w14:textId="77777777" w:rsidTr="004004BC">
        <w:trPr>
          <w:trHeight w:val="717"/>
          <w:jc w:val="center"/>
        </w:trPr>
        <w:tc>
          <w:tcPr>
            <w:tcW w:w="19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D44929" w14:textId="77777777" w:rsidR="003A5905" w:rsidRPr="004004BC" w:rsidRDefault="003A5905"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w:t>
            </w:r>
          </w:p>
        </w:tc>
        <w:tc>
          <w:tcPr>
            <w:tcW w:w="10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074ED6" w14:textId="77777777" w:rsidR="003A5905" w:rsidRPr="004004BC" w:rsidRDefault="003A5905"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Наименование участка</w:t>
            </w:r>
          </w:p>
        </w:tc>
        <w:tc>
          <w:tcPr>
            <w:tcW w:w="854" w:type="pct"/>
            <w:gridSpan w:val="2"/>
            <w:tcBorders>
              <w:top w:val="single" w:sz="4" w:space="0" w:color="auto"/>
              <w:left w:val="nil"/>
              <w:bottom w:val="single" w:sz="4" w:space="0" w:color="auto"/>
              <w:right w:val="single" w:sz="4" w:space="0" w:color="auto"/>
            </w:tcBorders>
            <w:shd w:val="clear" w:color="auto" w:fill="auto"/>
            <w:vAlign w:val="center"/>
            <w:hideMark/>
          </w:tcPr>
          <w:p w14:paraId="7F683045" w14:textId="77777777" w:rsidR="003A5905" w:rsidRPr="004004BC" w:rsidRDefault="003A5905"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Протяженность, L, м</w:t>
            </w:r>
          </w:p>
        </w:tc>
        <w:tc>
          <w:tcPr>
            <w:tcW w:w="556" w:type="pct"/>
            <w:gridSpan w:val="2"/>
            <w:tcBorders>
              <w:top w:val="single" w:sz="4" w:space="0" w:color="auto"/>
              <w:left w:val="nil"/>
              <w:bottom w:val="single" w:sz="4" w:space="0" w:color="auto"/>
              <w:right w:val="single" w:sz="4" w:space="0" w:color="auto"/>
            </w:tcBorders>
            <w:shd w:val="clear" w:color="auto" w:fill="auto"/>
            <w:vAlign w:val="center"/>
            <w:hideMark/>
          </w:tcPr>
          <w:p w14:paraId="5B10C0AC" w14:textId="77777777" w:rsidR="003A5905" w:rsidRPr="004004BC" w:rsidRDefault="003A5905"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Наружный диаметр, мм</w:t>
            </w:r>
          </w:p>
        </w:tc>
        <w:tc>
          <w:tcPr>
            <w:tcW w:w="693" w:type="pct"/>
            <w:gridSpan w:val="2"/>
            <w:tcBorders>
              <w:top w:val="single" w:sz="4" w:space="0" w:color="auto"/>
              <w:left w:val="nil"/>
              <w:bottom w:val="single" w:sz="4" w:space="0" w:color="auto"/>
              <w:right w:val="single" w:sz="4" w:space="0" w:color="auto"/>
            </w:tcBorders>
            <w:shd w:val="clear" w:color="auto" w:fill="auto"/>
            <w:vAlign w:val="center"/>
            <w:hideMark/>
          </w:tcPr>
          <w:p w14:paraId="2CBC7F32" w14:textId="77777777" w:rsidR="003A5905" w:rsidRPr="004004BC" w:rsidRDefault="003A5905"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Год ввода в эксплуатацию (перекладки)</w:t>
            </w:r>
          </w:p>
        </w:tc>
        <w:tc>
          <w:tcPr>
            <w:tcW w:w="891" w:type="pct"/>
            <w:gridSpan w:val="2"/>
            <w:tcBorders>
              <w:top w:val="single" w:sz="4" w:space="0" w:color="auto"/>
              <w:left w:val="nil"/>
              <w:bottom w:val="single" w:sz="4" w:space="0" w:color="auto"/>
              <w:right w:val="single" w:sz="4" w:space="0" w:color="auto"/>
            </w:tcBorders>
            <w:shd w:val="clear" w:color="auto" w:fill="auto"/>
            <w:vAlign w:val="center"/>
            <w:hideMark/>
          </w:tcPr>
          <w:p w14:paraId="56686C8A" w14:textId="77777777" w:rsidR="003A5905" w:rsidRPr="004004BC" w:rsidRDefault="003A5905"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Материал тепловой изоляции</w:t>
            </w:r>
          </w:p>
        </w:tc>
        <w:tc>
          <w:tcPr>
            <w:tcW w:w="772" w:type="pct"/>
            <w:tcBorders>
              <w:top w:val="single" w:sz="4" w:space="0" w:color="auto"/>
              <w:left w:val="nil"/>
              <w:bottom w:val="single" w:sz="4" w:space="0" w:color="auto"/>
              <w:right w:val="single" w:sz="4" w:space="0" w:color="auto"/>
            </w:tcBorders>
            <w:shd w:val="clear" w:color="auto" w:fill="auto"/>
            <w:vAlign w:val="center"/>
            <w:hideMark/>
          </w:tcPr>
          <w:p w14:paraId="7F18DFFE" w14:textId="77777777" w:rsidR="003A5905" w:rsidRPr="004004BC" w:rsidRDefault="003A5905"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мат. Характеристика</w:t>
            </w:r>
          </w:p>
        </w:tc>
      </w:tr>
      <w:tr w:rsidR="003A5905" w:rsidRPr="004004BC" w14:paraId="3C2BA1C9" w14:textId="77777777" w:rsidTr="004004BC">
        <w:trPr>
          <w:trHeight w:val="345"/>
          <w:jc w:val="center"/>
        </w:trPr>
        <w:tc>
          <w:tcPr>
            <w:tcW w:w="198" w:type="pct"/>
            <w:vMerge/>
            <w:tcBorders>
              <w:top w:val="single" w:sz="4" w:space="0" w:color="auto"/>
              <w:left w:val="single" w:sz="4" w:space="0" w:color="auto"/>
              <w:bottom w:val="single" w:sz="4" w:space="0" w:color="auto"/>
              <w:right w:val="single" w:sz="4" w:space="0" w:color="auto"/>
            </w:tcBorders>
            <w:vAlign w:val="center"/>
            <w:hideMark/>
          </w:tcPr>
          <w:p w14:paraId="179AF37D" w14:textId="77777777" w:rsidR="003A5905" w:rsidRPr="004004BC" w:rsidRDefault="003A5905" w:rsidP="004004BC">
            <w:pPr>
              <w:spacing w:line="240" w:lineRule="auto"/>
              <w:jc w:val="center"/>
              <w:rPr>
                <w:rFonts w:eastAsia="Times New Roman" w:cs="Times New Roman"/>
                <w:color w:val="000000"/>
                <w:sz w:val="20"/>
                <w:szCs w:val="20"/>
                <w:lang w:eastAsia="ru-RU"/>
              </w:rPr>
            </w:pPr>
          </w:p>
        </w:tc>
        <w:tc>
          <w:tcPr>
            <w:tcW w:w="1036" w:type="pct"/>
            <w:vMerge/>
            <w:tcBorders>
              <w:top w:val="single" w:sz="4" w:space="0" w:color="auto"/>
              <w:left w:val="single" w:sz="4" w:space="0" w:color="auto"/>
              <w:bottom w:val="single" w:sz="4" w:space="0" w:color="auto"/>
              <w:right w:val="single" w:sz="4" w:space="0" w:color="auto"/>
            </w:tcBorders>
            <w:vAlign w:val="center"/>
            <w:hideMark/>
          </w:tcPr>
          <w:p w14:paraId="2E7BC360" w14:textId="77777777" w:rsidR="003A5905" w:rsidRPr="004004BC" w:rsidRDefault="003A5905" w:rsidP="004004BC">
            <w:pPr>
              <w:spacing w:line="240" w:lineRule="auto"/>
              <w:jc w:val="center"/>
              <w:rPr>
                <w:rFonts w:eastAsia="Times New Roman" w:cs="Times New Roman"/>
                <w:color w:val="000000"/>
                <w:sz w:val="20"/>
                <w:szCs w:val="20"/>
                <w:lang w:eastAsia="ru-RU"/>
              </w:rPr>
            </w:pPr>
          </w:p>
        </w:tc>
        <w:tc>
          <w:tcPr>
            <w:tcW w:w="42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D02FFDB" w14:textId="77777777" w:rsidR="003A5905" w:rsidRPr="004004BC" w:rsidRDefault="003A5905"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под.</w:t>
            </w:r>
          </w:p>
        </w:tc>
        <w:tc>
          <w:tcPr>
            <w:tcW w:w="42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71E676C" w14:textId="77777777" w:rsidR="003A5905" w:rsidRPr="004004BC" w:rsidRDefault="003A5905"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обр.</w:t>
            </w:r>
          </w:p>
        </w:tc>
        <w:tc>
          <w:tcPr>
            <w:tcW w:w="28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4728588" w14:textId="77777777" w:rsidR="003A5905" w:rsidRPr="004004BC" w:rsidRDefault="003A5905"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под.</w:t>
            </w:r>
          </w:p>
        </w:tc>
        <w:tc>
          <w:tcPr>
            <w:tcW w:w="2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8799070" w14:textId="77777777" w:rsidR="003A5905" w:rsidRPr="004004BC" w:rsidRDefault="003A5905"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обр.</w:t>
            </w:r>
          </w:p>
        </w:tc>
        <w:tc>
          <w:tcPr>
            <w:tcW w:w="34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AA71750" w14:textId="77777777" w:rsidR="003A5905" w:rsidRPr="004004BC" w:rsidRDefault="003A5905"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под.</w:t>
            </w:r>
          </w:p>
        </w:tc>
        <w:tc>
          <w:tcPr>
            <w:tcW w:w="34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736575E" w14:textId="77777777" w:rsidR="003A5905" w:rsidRPr="004004BC" w:rsidRDefault="003A5905"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обр.</w:t>
            </w:r>
          </w:p>
        </w:tc>
        <w:tc>
          <w:tcPr>
            <w:tcW w:w="44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AC27BED" w14:textId="77777777" w:rsidR="003A5905" w:rsidRPr="004004BC" w:rsidRDefault="003A5905"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под.</w:t>
            </w:r>
          </w:p>
        </w:tc>
        <w:tc>
          <w:tcPr>
            <w:tcW w:w="44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2191794" w14:textId="77777777" w:rsidR="003A5905" w:rsidRPr="004004BC" w:rsidRDefault="003A5905"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обр.</w:t>
            </w:r>
          </w:p>
        </w:tc>
        <w:tc>
          <w:tcPr>
            <w:tcW w:w="77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7AA527E" w14:textId="77777777" w:rsidR="003A5905" w:rsidRPr="004004BC" w:rsidRDefault="003A5905" w:rsidP="004004BC">
            <w:pPr>
              <w:spacing w:line="240" w:lineRule="auto"/>
              <w:jc w:val="center"/>
              <w:rPr>
                <w:rFonts w:eastAsia="Times New Roman" w:cs="Times New Roman"/>
                <w:color w:val="000000"/>
                <w:sz w:val="20"/>
                <w:szCs w:val="20"/>
                <w:lang w:eastAsia="ru-RU"/>
              </w:rPr>
            </w:pPr>
          </w:p>
        </w:tc>
      </w:tr>
      <w:tr w:rsidR="003A5905" w:rsidRPr="004004BC" w14:paraId="50266E60" w14:textId="77777777" w:rsidTr="004004BC">
        <w:trPr>
          <w:trHeight w:val="345"/>
          <w:jc w:val="center"/>
        </w:trPr>
        <w:tc>
          <w:tcPr>
            <w:tcW w:w="198" w:type="pct"/>
            <w:vMerge/>
            <w:tcBorders>
              <w:top w:val="single" w:sz="4" w:space="0" w:color="auto"/>
              <w:left w:val="single" w:sz="4" w:space="0" w:color="auto"/>
              <w:bottom w:val="single" w:sz="4" w:space="0" w:color="auto"/>
              <w:right w:val="single" w:sz="4" w:space="0" w:color="auto"/>
            </w:tcBorders>
            <w:vAlign w:val="center"/>
            <w:hideMark/>
          </w:tcPr>
          <w:p w14:paraId="70EA7914" w14:textId="77777777" w:rsidR="003A5905" w:rsidRPr="004004BC" w:rsidRDefault="003A5905" w:rsidP="004004BC">
            <w:pPr>
              <w:spacing w:line="240" w:lineRule="auto"/>
              <w:jc w:val="center"/>
              <w:rPr>
                <w:rFonts w:eastAsia="Times New Roman" w:cs="Times New Roman"/>
                <w:color w:val="000000"/>
                <w:sz w:val="20"/>
                <w:szCs w:val="20"/>
                <w:lang w:eastAsia="ru-RU"/>
              </w:rPr>
            </w:pPr>
          </w:p>
        </w:tc>
        <w:tc>
          <w:tcPr>
            <w:tcW w:w="1036" w:type="pct"/>
            <w:vMerge/>
            <w:tcBorders>
              <w:top w:val="single" w:sz="4" w:space="0" w:color="auto"/>
              <w:left w:val="single" w:sz="4" w:space="0" w:color="auto"/>
              <w:bottom w:val="single" w:sz="4" w:space="0" w:color="auto"/>
              <w:right w:val="single" w:sz="4" w:space="0" w:color="auto"/>
            </w:tcBorders>
            <w:vAlign w:val="center"/>
            <w:hideMark/>
          </w:tcPr>
          <w:p w14:paraId="6E33E508" w14:textId="77777777" w:rsidR="003A5905" w:rsidRPr="004004BC" w:rsidRDefault="003A5905" w:rsidP="004004BC">
            <w:pPr>
              <w:spacing w:line="240" w:lineRule="auto"/>
              <w:jc w:val="center"/>
              <w:rPr>
                <w:rFonts w:eastAsia="Times New Roman" w:cs="Times New Roman"/>
                <w:color w:val="000000"/>
                <w:sz w:val="20"/>
                <w:szCs w:val="20"/>
                <w:lang w:eastAsia="ru-RU"/>
              </w:rPr>
            </w:pPr>
          </w:p>
        </w:tc>
        <w:tc>
          <w:tcPr>
            <w:tcW w:w="427" w:type="pct"/>
            <w:vMerge/>
            <w:tcBorders>
              <w:top w:val="nil"/>
              <w:left w:val="single" w:sz="4" w:space="0" w:color="auto"/>
              <w:bottom w:val="single" w:sz="4" w:space="0" w:color="auto"/>
              <w:right w:val="single" w:sz="4" w:space="0" w:color="auto"/>
            </w:tcBorders>
            <w:vAlign w:val="center"/>
            <w:hideMark/>
          </w:tcPr>
          <w:p w14:paraId="57E64BFB" w14:textId="77777777" w:rsidR="003A5905" w:rsidRPr="004004BC" w:rsidRDefault="003A5905" w:rsidP="004004BC">
            <w:pPr>
              <w:spacing w:line="240" w:lineRule="auto"/>
              <w:jc w:val="center"/>
              <w:rPr>
                <w:rFonts w:eastAsia="Times New Roman" w:cs="Times New Roman"/>
                <w:color w:val="000000"/>
                <w:sz w:val="20"/>
                <w:szCs w:val="20"/>
                <w:lang w:eastAsia="ru-RU"/>
              </w:rPr>
            </w:pPr>
          </w:p>
        </w:tc>
        <w:tc>
          <w:tcPr>
            <w:tcW w:w="427" w:type="pct"/>
            <w:vMerge/>
            <w:tcBorders>
              <w:top w:val="nil"/>
              <w:left w:val="single" w:sz="4" w:space="0" w:color="auto"/>
              <w:bottom w:val="single" w:sz="4" w:space="0" w:color="auto"/>
              <w:right w:val="single" w:sz="4" w:space="0" w:color="auto"/>
            </w:tcBorders>
            <w:vAlign w:val="center"/>
            <w:hideMark/>
          </w:tcPr>
          <w:p w14:paraId="38FDC190" w14:textId="77777777" w:rsidR="003A5905" w:rsidRPr="004004BC" w:rsidRDefault="003A5905" w:rsidP="004004BC">
            <w:pPr>
              <w:spacing w:line="240" w:lineRule="auto"/>
              <w:jc w:val="center"/>
              <w:rPr>
                <w:rFonts w:eastAsia="Times New Roman" w:cs="Times New Roman"/>
                <w:color w:val="000000"/>
                <w:sz w:val="20"/>
                <w:szCs w:val="20"/>
                <w:lang w:eastAsia="ru-RU"/>
              </w:rPr>
            </w:pPr>
          </w:p>
        </w:tc>
        <w:tc>
          <w:tcPr>
            <w:tcW w:w="280" w:type="pct"/>
            <w:vMerge/>
            <w:tcBorders>
              <w:top w:val="nil"/>
              <w:left w:val="single" w:sz="4" w:space="0" w:color="auto"/>
              <w:bottom w:val="single" w:sz="4" w:space="0" w:color="auto"/>
              <w:right w:val="single" w:sz="4" w:space="0" w:color="auto"/>
            </w:tcBorders>
            <w:vAlign w:val="center"/>
            <w:hideMark/>
          </w:tcPr>
          <w:p w14:paraId="79F781EF" w14:textId="77777777" w:rsidR="003A5905" w:rsidRPr="004004BC" w:rsidRDefault="003A5905" w:rsidP="004004BC">
            <w:pPr>
              <w:spacing w:line="240" w:lineRule="auto"/>
              <w:jc w:val="center"/>
              <w:rPr>
                <w:rFonts w:eastAsia="Times New Roman" w:cs="Times New Roman"/>
                <w:color w:val="000000"/>
                <w:sz w:val="20"/>
                <w:szCs w:val="20"/>
                <w:lang w:eastAsia="ru-RU"/>
              </w:rPr>
            </w:pPr>
          </w:p>
        </w:tc>
        <w:tc>
          <w:tcPr>
            <w:tcW w:w="276" w:type="pct"/>
            <w:vMerge/>
            <w:tcBorders>
              <w:top w:val="nil"/>
              <w:left w:val="single" w:sz="4" w:space="0" w:color="auto"/>
              <w:bottom w:val="single" w:sz="4" w:space="0" w:color="auto"/>
              <w:right w:val="single" w:sz="4" w:space="0" w:color="auto"/>
            </w:tcBorders>
            <w:vAlign w:val="center"/>
            <w:hideMark/>
          </w:tcPr>
          <w:p w14:paraId="274098C0" w14:textId="77777777" w:rsidR="003A5905" w:rsidRPr="004004BC" w:rsidRDefault="003A5905" w:rsidP="004004BC">
            <w:pPr>
              <w:spacing w:line="240" w:lineRule="auto"/>
              <w:jc w:val="center"/>
              <w:rPr>
                <w:rFonts w:eastAsia="Times New Roman" w:cs="Times New Roman"/>
                <w:color w:val="000000"/>
                <w:sz w:val="20"/>
                <w:szCs w:val="20"/>
                <w:lang w:eastAsia="ru-RU"/>
              </w:rPr>
            </w:pPr>
          </w:p>
        </w:tc>
        <w:tc>
          <w:tcPr>
            <w:tcW w:w="348" w:type="pct"/>
            <w:vMerge/>
            <w:tcBorders>
              <w:top w:val="nil"/>
              <w:left w:val="single" w:sz="4" w:space="0" w:color="auto"/>
              <w:bottom w:val="single" w:sz="4" w:space="0" w:color="auto"/>
              <w:right w:val="single" w:sz="4" w:space="0" w:color="auto"/>
            </w:tcBorders>
            <w:vAlign w:val="center"/>
            <w:hideMark/>
          </w:tcPr>
          <w:p w14:paraId="7430B904" w14:textId="77777777" w:rsidR="003A5905" w:rsidRPr="004004BC" w:rsidRDefault="003A5905" w:rsidP="004004BC">
            <w:pPr>
              <w:spacing w:line="240" w:lineRule="auto"/>
              <w:jc w:val="center"/>
              <w:rPr>
                <w:rFonts w:eastAsia="Times New Roman" w:cs="Times New Roman"/>
                <w:color w:val="000000"/>
                <w:sz w:val="20"/>
                <w:szCs w:val="20"/>
                <w:lang w:eastAsia="ru-RU"/>
              </w:rPr>
            </w:pPr>
          </w:p>
        </w:tc>
        <w:tc>
          <w:tcPr>
            <w:tcW w:w="345" w:type="pct"/>
            <w:vMerge/>
            <w:tcBorders>
              <w:top w:val="nil"/>
              <w:left w:val="single" w:sz="4" w:space="0" w:color="auto"/>
              <w:bottom w:val="single" w:sz="4" w:space="0" w:color="auto"/>
              <w:right w:val="single" w:sz="4" w:space="0" w:color="auto"/>
            </w:tcBorders>
            <w:vAlign w:val="center"/>
            <w:hideMark/>
          </w:tcPr>
          <w:p w14:paraId="0C36C24C" w14:textId="77777777" w:rsidR="003A5905" w:rsidRPr="004004BC" w:rsidRDefault="003A5905" w:rsidP="004004BC">
            <w:pPr>
              <w:spacing w:line="240" w:lineRule="auto"/>
              <w:jc w:val="center"/>
              <w:rPr>
                <w:rFonts w:eastAsia="Times New Roman" w:cs="Times New Roman"/>
                <w:color w:val="000000"/>
                <w:sz w:val="20"/>
                <w:szCs w:val="20"/>
                <w:lang w:eastAsia="ru-RU"/>
              </w:rPr>
            </w:pPr>
          </w:p>
        </w:tc>
        <w:tc>
          <w:tcPr>
            <w:tcW w:w="446" w:type="pct"/>
            <w:vMerge/>
            <w:tcBorders>
              <w:top w:val="nil"/>
              <w:left w:val="single" w:sz="4" w:space="0" w:color="auto"/>
              <w:bottom w:val="single" w:sz="4" w:space="0" w:color="auto"/>
              <w:right w:val="single" w:sz="4" w:space="0" w:color="auto"/>
            </w:tcBorders>
            <w:vAlign w:val="center"/>
            <w:hideMark/>
          </w:tcPr>
          <w:p w14:paraId="2BC88A31" w14:textId="77777777" w:rsidR="003A5905" w:rsidRPr="004004BC" w:rsidRDefault="003A5905" w:rsidP="004004BC">
            <w:pPr>
              <w:spacing w:line="240" w:lineRule="auto"/>
              <w:jc w:val="center"/>
              <w:rPr>
                <w:rFonts w:eastAsia="Times New Roman" w:cs="Times New Roman"/>
                <w:color w:val="000000"/>
                <w:sz w:val="20"/>
                <w:szCs w:val="20"/>
                <w:lang w:eastAsia="ru-RU"/>
              </w:rPr>
            </w:pPr>
          </w:p>
        </w:tc>
        <w:tc>
          <w:tcPr>
            <w:tcW w:w="446" w:type="pct"/>
            <w:vMerge/>
            <w:tcBorders>
              <w:top w:val="nil"/>
              <w:left w:val="single" w:sz="4" w:space="0" w:color="auto"/>
              <w:bottom w:val="single" w:sz="4" w:space="0" w:color="auto"/>
              <w:right w:val="single" w:sz="4" w:space="0" w:color="auto"/>
            </w:tcBorders>
            <w:vAlign w:val="center"/>
            <w:hideMark/>
          </w:tcPr>
          <w:p w14:paraId="476A5690" w14:textId="77777777" w:rsidR="003A5905" w:rsidRPr="004004BC" w:rsidRDefault="003A5905" w:rsidP="004004BC">
            <w:pPr>
              <w:spacing w:line="240" w:lineRule="auto"/>
              <w:jc w:val="center"/>
              <w:rPr>
                <w:rFonts w:eastAsia="Times New Roman" w:cs="Times New Roman"/>
                <w:color w:val="000000"/>
                <w:sz w:val="20"/>
                <w:szCs w:val="20"/>
                <w:lang w:eastAsia="ru-RU"/>
              </w:rPr>
            </w:pPr>
          </w:p>
        </w:tc>
        <w:tc>
          <w:tcPr>
            <w:tcW w:w="772" w:type="pct"/>
            <w:vMerge/>
            <w:tcBorders>
              <w:top w:val="nil"/>
              <w:left w:val="single" w:sz="4" w:space="0" w:color="auto"/>
              <w:bottom w:val="single" w:sz="4" w:space="0" w:color="auto"/>
              <w:right w:val="single" w:sz="4" w:space="0" w:color="auto"/>
            </w:tcBorders>
            <w:vAlign w:val="center"/>
            <w:hideMark/>
          </w:tcPr>
          <w:p w14:paraId="5587A735" w14:textId="77777777" w:rsidR="003A5905" w:rsidRPr="004004BC" w:rsidRDefault="003A5905" w:rsidP="004004BC">
            <w:pPr>
              <w:spacing w:line="240" w:lineRule="auto"/>
              <w:jc w:val="center"/>
              <w:rPr>
                <w:rFonts w:eastAsia="Times New Roman" w:cs="Times New Roman"/>
                <w:color w:val="000000"/>
                <w:sz w:val="20"/>
                <w:szCs w:val="20"/>
                <w:lang w:eastAsia="ru-RU"/>
              </w:rPr>
            </w:pPr>
          </w:p>
        </w:tc>
      </w:tr>
      <w:tr w:rsidR="000F3209" w:rsidRPr="004004BC" w14:paraId="4DE92E60" w14:textId="77777777" w:rsidTr="004004BC">
        <w:trPr>
          <w:trHeight w:val="290"/>
          <w:jc w:val="center"/>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6D6535B5"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1</w:t>
            </w:r>
          </w:p>
        </w:tc>
        <w:tc>
          <w:tcPr>
            <w:tcW w:w="1036" w:type="pct"/>
            <w:tcBorders>
              <w:top w:val="nil"/>
              <w:left w:val="nil"/>
              <w:bottom w:val="single" w:sz="4" w:space="0" w:color="auto"/>
              <w:right w:val="single" w:sz="4" w:space="0" w:color="auto"/>
            </w:tcBorders>
            <w:shd w:val="clear" w:color="auto" w:fill="auto"/>
            <w:noWrap/>
            <w:vAlign w:val="center"/>
            <w:hideMark/>
          </w:tcPr>
          <w:p w14:paraId="5ECA62FA"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Котельная - ТК-1</w:t>
            </w:r>
          </w:p>
        </w:tc>
        <w:tc>
          <w:tcPr>
            <w:tcW w:w="427" w:type="pct"/>
            <w:tcBorders>
              <w:top w:val="nil"/>
              <w:left w:val="nil"/>
              <w:bottom w:val="single" w:sz="4" w:space="0" w:color="auto"/>
              <w:right w:val="single" w:sz="4" w:space="0" w:color="auto"/>
            </w:tcBorders>
            <w:shd w:val="clear" w:color="auto" w:fill="auto"/>
            <w:noWrap/>
            <w:vAlign w:val="center"/>
            <w:hideMark/>
          </w:tcPr>
          <w:p w14:paraId="15440556" w14:textId="062FC3AB"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952,8</w:t>
            </w:r>
          </w:p>
        </w:tc>
        <w:tc>
          <w:tcPr>
            <w:tcW w:w="427" w:type="pct"/>
            <w:tcBorders>
              <w:top w:val="nil"/>
              <w:left w:val="nil"/>
              <w:bottom w:val="single" w:sz="4" w:space="0" w:color="auto"/>
              <w:right w:val="single" w:sz="4" w:space="0" w:color="auto"/>
            </w:tcBorders>
            <w:shd w:val="clear" w:color="auto" w:fill="auto"/>
            <w:noWrap/>
            <w:vAlign w:val="center"/>
            <w:hideMark/>
          </w:tcPr>
          <w:p w14:paraId="6D8D7906" w14:textId="626DC329"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952,8</w:t>
            </w:r>
          </w:p>
        </w:tc>
        <w:tc>
          <w:tcPr>
            <w:tcW w:w="280" w:type="pct"/>
            <w:tcBorders>
              <w:top w:val="nil"/>
              <w:left w:val="nil"/>
              <w:bottom w:val="single" w:sz="4" w:space="0" w:color="auto"/>
              <w:right w:val="single" w:sz="4" w:space="0" w:color="auto"/>
            </w:tcBorders>
            <w:shd w:val="clear" w:color="auto" w:fill="auto"/>
            <w:noWrap/>
            <w:vAlign w:val="center"/>
            <w:hideMark/>
          </w:tcPr>
          <w:p w14:paraId="6768D1A4" w14:textId="5E14A959" w:rsidR="000F3209" w:rsidRPr="004004BC" w:rsidRDefault="000F3209"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133</w:t>
            </w:r>
          </w:p>
        </w:tc>
        <w:tc>
          <w:tcPr>
            <w:tcW w:w="276" w:type="pct"/>
            <w:tcBorders>
              <w:top w:val="nil"/>
              <w:left w:val="nil"/>
              <w:bottom w:val="single" w:sz="4" w:space="0" w:color="auto"/>
              <w:right w:val="single" w:sz="4" w:space="0" w:color="auto"/>
            </w:tcBorders>
            <w:shd w:val="clear" w:color="auto" w:fill="auto"/>
            <w:noWrap/>
            <w:vAlign w:val="center"/>
            <w:hideMark/>
          </w:tcPr>
          <w:p w14:paraId="3B3F6129" w14:textId="47692CBE"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133</w:t>
            </w:r>
          </w:p>
        </w:tc>
        <w:tc>
          <w:tcPr>
            <w:tcW w:w="348" w:type="pct"/>
            <w:tcBorders>
              <w:top w:val="nil"/>
              <w:left w:val="nil"/>
              <w:bottom w:val="single" w:sz="4" w:space="0" w:color="auto"/>
              <w:right w:val="single" w:sz="4" w:space="0" w:color="auto"/>
            </w:tcBorders>
            <w:shd w:val="clear" w:color="auto" w:fill="auto"/>
            <w:noWrap/>
            <w:vAlign w:val="center"/>
            <w:hideMark/>
          </w:tcPr>
          <w:p w14:paraId="097F40E8" w14:textId="209E510C"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2003</w:t>
            </w:r>
          </w:p>
        </w:tc>
        <w:tc>
          <w:tcPr>
            <w:tcW w:w="345" w:type="pct"/>
            <w:tcBorders>
              <w:top w:val="nil"/>
              <w:left w:val="nil"/>
              <w:bottom w:val="single" w:sz="4" w:space="0" w:color="auto"/>
              <w:right w:val="single" w:sz="4" w:space="0" w:color="auto"/>
            </w:tcBorders>
            <w:shd w:val="clear" w:color="auto" w:fill="auto"/>
            <w:noWrap/>
            <w:vAlign w:val="center"/>
            <w:hideMark/>
          </w:tcPr>
          <w:p w14:paraId="71E9C40B" w14:textId="4282404B"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2003</w:t>
            </w:r>
          </w:p>
        </w:tc>
        <w:tc>
          <w:tcPr>
            <w:tcW w:w="446" w:type="pct"/>
            <w:tcBorders>
              <w:top w:val="nil"/>
              <w:left w:val="nil"/>
              <w:bottom w:val="single" w:sz="4" w:space="0" w:color="auto"/>
              <w:right w:val="single" w:sz="4" w:space="0" w:color="auto"/>
            </w:tcBorders>
            <w:shd w:val="clear" w:color="auto" w:fill="auto"/>
            <w:noWrap/>
            <w:vAlign w:val="center"/>
            <w:hideMark/>
          </w:tcPr>
          <w:p w14:paraId="3012C9F1"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минвата</w:t>
            </w:r>
          </w:p>
        </w:tc>
        <w:tc>
          <w:tcPr>
            <w:tcW w:w="446" w:type="pct"/>
            <w:tcBorders>
              <w:top w:val="nil"/>
              <w:left w:val="nil"/>
              <w:bottom w:val="single" w:sz="4" w:space="0" w:color="auto"/>
              <w:right w:val="single" w:sz="4" w:space="0" w:color="auto"/>
            </w:tcBorders>
            <w:shd w:val="clear" w:color="auto" w:fill="auto"/>
            <w:noWrap/>
            <w:vAlign w:val="center"/>
            <w:hideMark/>
          </w:tcPr>
          <w:p w14:paraId="5BD9E469"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минвата</w:t>
            </w:r>
          </w:p>
        </w:tc>
        <w:tc>
          <w:tcPr>
            <w:tcW w:w="772" w:type="pct"/>
            <w:tcBorders>
              <w:top w:val="nil"/>
              <w:left w:val="nil"/>
              <w:bottom w:val="single" w:sz="4" w:space="0" w:color="auto"/>
              <w:right w:val="single" w:sz="4" w:space="0" w:color="auto"/>
            </w:tcBorders>
            <w:shd w:val="clear" w:color="auto" w:fill="auto"/>
            <w:noWrap/>
            <w:vAlign w:val="center"/>
            <w:hideMark/>
          </w:tcPr>
          <w:p w14:paraId="511C8362" w14:textId="0DC8935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367,8</w:t>
            </w:r>
          </w:p>
        </w:tc>
      </w:tr>
      <w:tr w:rsidR="000F3209" w:rsidRPr="004004BC" w14:paraId="07A7AC18" w14:textId="77777777" w:rsidTr="004004BC">
        <w:trPr>
          <w:trHeight w:val="290"/>
          <w:jc w:val="center"/>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05A508AC"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2</w:t>
            </w:r>
          </w:p>
        </w:tc>
        <w:tc>
          <w:tcPr>
            <w:tcW w:w="1036" w:type="pct"/>
            <w:tcBorders>
              <w:top w:val="nil"/>
              <w:left w:val="nil"/>
              <w:bottom w:val="single" w:sz="4" w:space="0" w:color="auto"/>
              <w:right w:val="single" w:sz="4" w:space="0" w:color="auto"/>
            </w:tcBorders>
            <w:shd w:val="clear" w:color="auto" w:fill="auto"/>
            <w:noWrap/>
            <w:vAlign w:val="center"/>
            <w:hideMark/>
          </w:tcPr>
          <w:p w14:paraId="274A6243"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ТК-1 - ТП</w:t>
            </w:r>
          </w:p>
        </w:tc>
        <w:tc>
          <w:tcPr>
            <w:tcW w:w="427" w:type="pct"/>
            <w:tcBorders>
              <w:top w:val="nil"/>
              <w:left w:val="nil"/>
              <w:bottom w:val="single" w:sz="4" w:space="0" w:color="auto"/>
              <w:right w:val="single" w:sz="4" w:space="0" w:color="auto"/>
            </w:tcBorders>
            <w:shd w:val="clear" w:color="auto" w:fill="auto"/>
            <w:noWrap/>
            <w:vAlign w:val="center"/>
            <w:hideMark/>
          </w:tcPr>
          <w:p w14:paraId="6BA86B85" w14:textId="41329FC6"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75,3</w:t>
            </w:r>
          </w:p>
        </w:tc>
        <w:tc>
          <w:tcPr>
            <w:tcW w:w="427" w:type="pct"/>
            <w:tcBorders>
              <w:top w:val="nil"/>
              <w:left w:val="nil"/>
              <w:bottom w:val="single" w:sz="4" w:space="0" w:color="auto"/>
              <w:right w:val="single" w:sz="4" w:space="0" w:color="auto"/>
            </w:tcBorders>
            <w:shd w:val="clear" w:color="auto" w:fill="auto"/>
            <w:noWrap/>
            <w:vAlign w:val="center"/>
            <w:hideMark/>
          </w:tcPr>
          <w:p w14:paraId="3731BC96" w14:textId="132A24FA"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75,3</w:t>
            </w:r>
          </w:p>
        </w:tc>
        <w:tc>
          <w:tcPr>
            <w:tcW w:w="280" w:type="pct"/>
            <w:tcBorders>
              <w:top w:val="nil"/>
              <w:left w:val="nil"/>
              <w:bottom w:val="single" w:sz="4" w:space="0" w:color="auto"/>
              <w:right w:val="single" w:sz="4" w:space="0" w:color="auto"/>
            </w:tcBorders>
            <w:shd w:val="clear" w:color="auto" w:fill="auto"/>
            <w:noWrap/>
            <w:vAlign w:val="center"/>
            <w:hideMark/>
          </w:tcPr>
          <w:p w14:paraId="0A1C964B" w14:textId="59B1A6A1" w:rsidR="000F3209" w:rsidRPr="004004BC" w:rsidRDefault="000F3209"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133</w:t>
            </w:r>
          </w:p>
        </w:tc>
        <w:tc>
          <w:tcPr>
            <w:tcW w:w="276" w:type="pct"/>
            <w:tcBorders>
              <w:top w:val="nil"/>
              <w:left w:val="nil"/>
              <w:bottom w:val="single" w:sz="4" w:space="0" w:color="auto"/>
              <w:right w:val="single" w:sz="4" w:space="0" w:color="auto"/>
            </w:tcBorders>
            <w:shd w:val="clear" w:color="auto" w:fill="auto"/>
            <w:noWrap/>
            <w:vAlign w:val="center"/>
            <w:hideMark/>
          </w:tcPr>
          <w:p w14:paraId="05BE7FE2" w14:textId="26DF40C9"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133</w:t>
            </w:r>
          </w:p>
        </w:tc>
        <w:tc>
          <w:tcPr>
            <w:tcW w:w="348" w:type="pct"/>
            <w:tcBorders>
              <w:top w:val="nil"/>
              <w:left w:val="nil"/>
              <w:bottom w:val="single" w:sz="4" w:space="0" w:color="auto"/>
              <w:right w:val="single" w:sz="4" w:space="0" w:color="auto"/>
            </w:tcBorders>
            <w:shd w:val="clear" w:color="auto" w:fill="auto"/>
            <w:noWrap/>
            <w:vAlign w:val="center"/>
            <w:hideMark/>
          </w:tcPr>
          <w:p w14:paraId="783CC343" w14:textId="04E3EE38"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2003</w:t>
            </w:r>
          </w:p>
        </w:tc>
        <w:tc>
          <w:tcPr>
            <w:tcW w:w="345" w:type="pct"/>
            <w:tcBorders>
              <w:top w:val="nil"/>
              <w:left w:val="nil"/>
              <w:bottom w:val="single" w:sz="4" w:space="0" w:color="auto"/>
              <w:right w:val="single" w:sz="4" w:space="0" w:color="auto"/>
            </w:tcBorders>
            <w:shd w:val="clear" w:color="auto" w:fill="auto"/>
            <w:noWrap/>
            <w:vAlign w:val="center"/>
            <w:hideMark/>
          </w:tcPr>
          <w:p w14:paraId="4E1BCA17" w14:textId="28DB4BDD"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2003</w:t>
            </w:r>
          </w:p>
        </w:tc>
        <w:tc>
          <w:tcPr>
            <w:tcW w:w="446" w:type="pct"/>
            <w:tcBorders>
              <w:top w:val="nil"/>
              <w:left w:val="nil"/>
              <w:bottom w:val="single" w:sz="4" w:space="0" w:color="auto"/>
              <w:right w:val="single" w:sz="4" w:space="0" w:color="auto"/>
            </w:tcBorders>
            <w:shd w:val="clear" w:color="auto" w:fill="auto"/>
            <w:noWrap/>
            <w:vAlign w:val="center"/>
            <w:hideMark/>
          </w:tcPr>
          <w:p w14:paraId="1B24ABCD"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минвата</w:t>
            </w:r>
          </w:p>
        </w:tc>
        <w:tc>
          <w:tcPr>
            <w:tcW w:w="446" w:type="pct"/>
            <w:tcBorders>
              <w:top w:val="nil"/>
              <w:left w:val="nil"/>
              <w:bottom w:val="single" w:sz="4" w:space="0" w:color="auto"/>
              <w:right w:val="single" w:sz="4" w:space="0" w:color="auto"/>
            </w:tcBorders>
            <w:shd w:val="clear" w:color="auto" w:fill="auto"/>
            <w:noWrap/>
            <w:vAlign w:val="center"/>
            <w:hideMark/>
          </w:tcPr>
          <w:p w14:paraId="68DF89F9"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минвата</w:t>
            </w:r>
          </w:p>
        </w:tc>
        <w:tc>
          <w:tcPr>
            <w:tcW w:w="772" w:type="pct"/>
            <w:tcBorders>
              <w:top w:val="nil"/>
              <w:left w:val="nil"/>
              <w:bottom w:val="single" w:sz="4" w:space="0" w:color="auto"/>
              <w:right w:val="single" w:sz="4" w:space="0" w:color="auto"/>
            </w:tcBorders>
            <w:shd w:val="clear" w:color="auto" w:fill="auto"/>
            <w:noWrap/>
            <w:vAlign w:val="center"/>
            <w:hideMark/>
          </w:tcPr>
          <w:p w14:paraId="62BCFFA1" w14:textId="5B995E5C"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29,1</w:t>
            </w:r>
          </w:p>
        </w:tc>
      </w:tr>
      <w:tr w:rsidR="000F3209" w:rsidRPr="004004BC" w14:paraId="2B8F0B51" w14:textId="77777777" w:rsidTr="004004BC">
        <w:trPr>
          <w:trHeight w:val="290"/>
          <w:jc w:val="center"/>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4681B7B6"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3</w:t>
            </w:r>
          </w:p>
        </w:tc>
        <w:tc>
          <w:tcPr>
            <w:tcW w:w="1036" w:type="pct"/>
            <w:tcBorders>
              <w:top w:val="nil"/>
              <w:left w:val="nil"/>
              <w:bottom w:val="single" w:sz="4" w:space="0" w:color="auto"/>
              <w:right w:val="single" w:sz="4" w:space="0" w:color="auto"/>
            </w:tcBorders>
            <w:shd w:val="clear" w:color="auto" w:fill="auto"/>
            <w:noWrap/>
            <w:vAlign w:val="center"/>
            <w:hideMark/>
          </w:tcPr>
          <w:p w14:paraId="79719449"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ТП - ТК-2</w:t>
            </w:r>
          </w:p>
        </w:tc>
        <w:tc>
          <w:tcPr>
            <w:tcW w:w="427" w:type="pct"/>
            <w:tcBorders>
              <w:top w:val="nil"/>
              <w:left w:val="nil"/>
              <w:bottom w:val="single" w:sz="4" w:space="0" w:color="auto"/>
              <w:right w:val="single" w:sz="4" w:space="0" w:color="auto"/>
            </w:tcBorders>
            <w:shd w:val="clear" w:color="auto" w:fill="auto"/>
            <w:noWrap/>
            <w:vAlign w:val="center"/>
            <w:hideMark/>
          </w:tcPr>
          <w:p w14:paraId="1552A630" w14:textId="7C766879"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68,7</w:t>
            </w:r>
          </w:p>
        </w:tc>
        <w:tc>
          <w:tcPr>
            <w:tcW w:w="427" w:type="pct"/>
            <w:tcBorders>
              <w:top w:val="nil"/>
              <w:left w:val="nil"/>
              <w:bottom w:val="single" w:sz="4" w:space="0" w:color="auto"/>
              <w:right w:val="single" w:sz="4" w:space="0" w:color="auto"/>
            </w:tcBorders>
            <w:shd w:val="clear" w:color="auto" w:fill="auto"/>
            <w:noWrap/>
            <w:vAlign w:val="center"/>
            <w:hideMark/>
          </w:tcPr>
          <w:p w14:paraId="1EBE480C" w14:textId="757F4106"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68,7</w:t>
            </w:r>
          </w:p>
        </w:tc>
        <w:tc>
          <w:tcPr>
            <w:tcW w:w="280" w:type="pct"/>
            <w:tcBorders>
              <w:top w:val="nil"/>
              <w:left w:val="nil"/>
              <w:bottom w:val="single" w:sz="4" w:space="0" w:color="auto"/>
              <w:right w:val="single" w:sz="4" w:space="0" w:color="auto"/>
            </w:tcBorders>
            <w:shd w:val="clear" w:color="auto" w:fill="auto"/>
            <w:noWrap/>
            <w:vAlign w:val="center"/>
            <w:hideMark/>
          </w:tcPr>
          <w:p w14:paraId="04DEA837" w14:textId="56E884B4" w:rsidR="000F3209" w:rsidRPr="004004BC" w:rsidRDefault="000F3209"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76</w:t>
            </w:r>
          </w:p>
        </w:tc>
        <w:tc>
          <w:tcPr>
            <w:tcW w:w="276" w:type="pct"/>
            <w:tcBorders>
              <w:top w:val="nil"/>
              <w:left w:val="nil"/>
              <w:bottom w:val="single" w:sz="4" w:space="0" w:color="auto"/>
              <w:right w:val="single" w:sz="4" w:space="0" w:color="auto"/>
            </w:tcBorders>
            <w:shd w:val="clear" w:color="auto" w:fill="auto"/>
            <w:noWrap/>
            <w:vAlign w:val="center"/>
            <w:hideMark/>
          </w:tcPr>
          <w:p w14:paraId="6CE7EDC4" w14:textId="705CF606"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76</w:t>
            </w:r>
          </w:p>
        </w:tc>
        <w:tc>
          <w:tcPr>
            <w:tcW w:w="348" w:type="pct"/>
            <w:tcBorders>
              <w:top w:val="nil"/>
              <w:left w:val="nil"/>
              <w:bottom w:val="single" w:sz="4" w:space="0" w:color="auto"/>
              <w:right w:val="single" w:sz="4" w:space="0" w:color="auto"/>
            </w:tcBorders>
            <w:shd w:val="clear" w:color="auto" w:fill="auto"/>
            <w:noWrap/>
            <w:vAlign w:val="center"/>
            <w:hideMark/>
          </w:tcPr>
          <w:p w14:paraId="1899635A" w14:textId="4136969E"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2003</w:t>
            </w:r>
          </w:p>
        </w:tc>
        <w:tc>
          <w:tcPr>
            <w:tcW w:w="345" w:type="pct"/>
            <w:tcBorders>
              <w:top w:val="nil"/>
              <w:left w:val="nil"/>
              <w:bottom w:val="single" w:sz="4" w:space="0" w:color="auto"/>
              <w:right w:val="single" w:sz="4" w:space="0" w:color="auto"/>
            </w:tcBorders>
            <w:shd w:val="clear" w:color="auto" w:fill="auto"/>
            <w:noWrap/>
            <w:vAlign w:val="center"/>
            <w:hideMark/>
          </w:tcPr>
          <w:p w14:paraId="4F8543F1" w14:textId="396A231B"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2003</w:t>
            </w:r>
          </w:p>
        </w:tc>
        <w:tc>
          <w:tcPr>
            <w:tcW w:w="446" w:type="pct"/>
            <w:tcBorders>
              <w:top w:val="nil"/>
              <w:left w:val="nil"/>
              <w:bottom w:val="single" w:sz="4" w:space="0" w:color="auto"/>
              <w:right w:val="single" w:sz="4" w:space="0" w:color="auto"/>
            </w:tcBorders>
            <w:shd w:val="clear" w:color="auto" w:fill="auto"/>
            <w:noWrap/>
            <w:vAlign w:val="center"/>
            <w:hideMark/>
          </w:tcPr>
          <w:p w14:paraId="468C62FF"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минвата</w:t>
            </w:r>
          </w:p>
        </w:tc>
        <w:tc>
          <w:tcPr>
            <w:tcW w:w="446" w:type="pct"/>
            <w:tcBorders>
              <w:top w:val="nil"/>
              <w:left w:val="nil"/>
              <w:bottom w:val="single" w:sz="4" w:space="0" w:color="auto"/>
              <w:right w:val="single" w:sz="4" w:space="0" w:color="auto"/>
            </w:tcBorders>
            <w:shd w:val="clear" w:color="auto" w:fill="auto"/>
            <w:noWrap/>
            <w:vAlign w:val="center"/>
            <w:hideMark/>
          </w:tcPr>
          <w:p w14:paraId="12BEA070"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минвата</w:t>
            </w:r>
          </w:p>
        </w:tc>
        <w:tc>
          <w:tcPr>
            <w:tcW w:w="772" w:type="pct"/>
            <w:tcBorders>
              <w:top w:val="nil"/>
              <w:left w:val="nil"/>
              <w:bottom w:val="single" w:sz="4" w:space="0" w:color="auto"/>
              <w:right w:val="single" w:sz="4" w:space="0" w:color="auto"/>
            </w:tcBorders>
            <w:shd w:val="clear" w:color="auto" w:fill="auto"/>
            <w:noWrap/>
            <w:vAlign w:val="center"/>
            <w:hideMark/>
          </w:tcPr>
          <w:p w14:paraId="361DAD53" w14:textId="302B7C7D"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15,2</w:t>
            </w:r>
          </w:p>
        </w:tc>
      </w:tr>
      <w:tr w:rsidR="000F3209" w:rsidRPr="004004BC" w14:paraId="6D1A1C86" w14:textId="77777777" w:rsidTr="004004BC">
        <w:trPr>
          <w:trHeight w:val="290"/>
          <w:jc w:val="center"/>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29B1E4D0"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4</w:t>
            </w:r>
          </w:p>
        </w:tc>
        <w:tc>
          <w:tcPr>
            <w:tcW w:w="1036" w:type="pct"/>
            <w:tcBorders>
              <w:top w:val="nil"/>
              <w:left w:val="nil"/>
              <w:bottom w:val="single" w:sz="4" w:space="0" w:color="auto"/>
              <w:right w:val="single" w:sz="4" w:space="0" w:color="auto"/>
            </w:tcBorders>
            <w:shd w:val="clear" w:color="auto" w:fill="auto"/>
            <w:noWrap/>
            <w:vAlign w:val="center"/>
            <w:hideMark/>
          </w:tcPr>
          <w:p w14:paraId="28A3D6DB"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ТП - ТК-3</w:t>
            </w:r>
          </w:p>
        </w:tc>
        <w:tc>
          <w:tcPr>
            <w:tcW w:w="427" w:type="pct"/>
            <w:tcBorders>
              <w:top w:val="nil"/>
              <w:left w:val="nil"/>
              <w:bottom w:val="single" w:sz="4" w:space="0" w:color="auto"/>
              <w:right w:val="single" w:sz="4" w:space="0" w:color="auto"/>
            </w:tcBorders>
            <w:shd w:val="clear" w:color="auto" w:fill="auto"/>
            <w:noWrap/>
            <w:vAlign w:val="center"/>
            <w:hideMark/>
          </w:tcPr>
          <w:p w14:paraId="30765A7D" w14:textId="50A6B335"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8,5</w:t>
            </w:r>
          </w:p>
        </w:tc>
        <w:tc>
          <w:tcPr>
            <w:tcW w:w="427" w:type="pct"/>
            <w:tcBorders>
              <w:top w:val="nil"/>
              <w:left w:val="nil"/>
              <w:bottom w:val="single" w:sz="4" w:space="0" w:color="auto"/>
              <w:right w:val="single" w:sz="4" w:space="0" w:color="auto"/>
            </w:tcBorders>
            <w:shd w:val="clear" w:color="auto" w:fill="auto"/>
            <w:noWrap/>
            <w:vAlign w:val="center"/>
            <w:hideMark/>
          </w:tcPr>
          <w:p w14:paraId="477A3976" w14:textId="333E6C3F"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8,5</w:t>
            </w:r>
          </w:p>
        </w:tc>
        <w:tc>
          <w:tcPr>
            <w:tcW w:w="280" w:type="pct"/>
            <w:tcBorders>
              <w:top w:val="nil"/>
              <w:left w:val="nil"/>
              <w:bottom w:val="single" w:sz="4" w:space="0" w:color="auto"/>
              <w:right w:val="single" w:sz="4" w:space="0" w:color="auto"/>
            </w:tcBorders>
            <w:shd w:val="clear" w:color="auto" w:fill="auto"/>
            <w:noWrap/>
            <w:vAlign w:val="center"/>
            <w:hideMark/>
          </w:tcPr>
          <w:p w14:paraId="36FB4BB8" w14:textId="096FDBFE" w:rsidR="000F3209" w:rsidRPr="004004BC" w:rsidRDefault="000F3209"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76</w:t>
            </w:r>
          </w:p>
        </w:tc>
        <w:tc>
          <w:tcPr>
            <w:tcW w:w="276" w:type="pct"/>
            <w:tcBorders>
              <w:top w:val="nil"/>
              <w:left w:val="nil"/>
              <w:bottom w:val="single" w:sz="4" w:space="0" w:color="auto"/>
              <w:right w:val="single" w:sz="4" w:space="0" w:color="auto"/>
            </w:tcBorders>
            <w:shd w:val="clear" w:color="auto" w:fill="auto"/>
            <w:noWrap/>
            <w:vAlign w:val="center"/>
            <w:hideMark/>
          </w:tcPr>
          <w:p w14:paraId="6194A23D" w14:textId="63ADB7EF"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76</w:t>
            </w:r>
          </w:p>
        </w:tc>
        <w:tc>
          <w:tcPr>
            <w:tcW w:w="348" w:type="pct"/>
            <w:tcBorders>
              <w:top w:val="nil"/>
              <w:left w:val="nil"/>
              <w:bottom w:val="single" w:sz="4" w:space="0" w:color="auto"/>
              <w:right w:val="single" w:sz="4" w:space="0" w:color="auto"/>
            </w:tcBorders>
            <w:shd w:val="clear" w:color="auto" w:fill="auto"/>
            <w:noWrap/>
            <w:vAlign w:val="center"/>
            <w:hideMark/>
          </w:tcPr>
          <w:p w14:paraId="1E20FA8B" w14:textId="4FD071E1"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2003</w:t>
            </w:r>
          </w:p>
        </w:tc>
        <w:tc>
          <w:tcPr>
            <w:tcW w:w="345" w:type="pct"/>
            <w:tcBorders>
              <w:top w:val="nil"/>
              <w:left w:val="nil"/>
              <w:bottom w:val="single" w:sz="4" w:space="0" w:color="auto"/>
              <w:right w:val="single" w:sz="4" w:space="0" w:color="auto"/>
            </w:tcBorders>
            <w:shd w:val="clear" w:color="auto" w:fill="auto"/>
            <w:noWrap/>
            <w:vAlign w:val="center"/>
            <w:hideMark/>
          </w:tcPr>
          <w:p w14:paraId="72386E0D" w14:textId="7CD87BFA"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2003</w:t>
            </w:r>
          </w:p>
        </w:tc>
        <w:tc>
          <w:tcPr>
            <w:tcW w:w="446" w:type="pct"/>
            <w:tcBorders>
              <w:top w:val="nil"/>
              <w:left w:val="nil"/>
              <w:bottom w:val="single" w:sz="4" w:space="0" w:color="auto"/>
              <w:right w:val="single" w:sz="4" w:space="0" w:color="auto"/>
            </w:tcBorders>
            <w:shd w:val="clear" w:color="auto" w:fill="auto"/>
            <w:noWrap/>
            <w:vAlign w:val="center"/>
            <w:hideMark/>
          </w:tcPr>
          <w:p w14:paraId="79E2D477"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минвата</w:t>
            </w:r>
          </w:p>
        </w:tc>
        <w:tc>
          <w:tcPr>
            <w:tcW w:w="446" w:type="pct"/>
            <w:tcBorders>
              <w:top w:val="nil"/>
              <w:left w:val="nil"/>
              <w:bottom w:val="single" w:sz="4" w:space="0" w:color="auto"/>
              <w:right w:val="single" w:sz="4" w:space="0" w:color="auto"/>
            </w:tcBorders>
            <w:shd w:val="clear" w:color="auto" w:fill="auto"/>
            <w:noWrap/>
            <w:vAlign w:val="center"/>
            <w:hideMark/>
          </w:tcPr>
          <w:p w14:paraId="0DFDE13B"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минвата</w:t>
            </w:r>
          </w:p>
        </w:tc>
        <w:tc>
          <w:tcPr>
            <w:tcW w:w="772" w:type="pct"/>
            <w:tcBorders>
              <w:top w:val="nil"/>
              <w:left w:val="nil"/>
              <w:bottom w:val="single" w:sz="4" w:space="0" w:color="auto"/>
              <w:right w:val="single" w:sz="4" w:space="0" w:color="auto"/>
            </w:tcBorders>
            <w:shd w:val="clear" w:color="auto" w:fill="auto"/>
            <w:noWrap/>
            <w:vAlign w:val="center"/>
            <w:hideMark/>
          </w:tcPr>
          <w:p w14:paraId="5FB63B9F" w14:textId="11EE7902"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1,9</w:t>
            </w:r>
          </w:p>
        </w:tc>
      </w:tr>
      <w:tr w:rsidR="000F3209" w:rsidRPr="004004BC" w14:paraId="1C6C0965" w14:textId="77777777" w:rsidTr="004004BC">
        <w:trPr>
          <w:trHeight w:val="290"/>
          <w:jc w:val="center"/>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DC531C0"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5</w:t>
            </w:r>
          </w:p>
        </w:tc>
        <w:tc>
          <w:tcPr>
            <w:tcW w:w="1036" w:type="pct"/>
            <w:tcBorders>
              <w:top w:val="nil"/>
              <w:left w:val="nil"/>
              <w:bottom w:val="single" w:sz="4" w:space="0" w:color="auto"/>
              <w:right w:val="single" w:sz="4" w:space="0" w:color="auto"/>
            </w:tcBorders>
            <w:shd w:val="clear" w:color="auto" w:fill="auto"/>
            <w:noWrap/>
            <w:vAlign w:val="center"/>
            <w:hideMark/>
          </w:tcPr>
          <w:p w14:paraId="311249F9"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ТК-3 - ТК-4</w:t>
            </w:r>
          </w:p>
        </w:tc>
        <w:tc>
          <w:tcPr>
            <w:tcW w:w="427" w:type="pct"/>
            <w:tcBorders>
              <w:top w:val="nil"/>
              <w:left w:val="nil"/>
              <w:bottom w:val="single" w:sz="4" w:space="0" w:color="auto"/>
              <w:right w:val="single" w:sz="4" w:space="0" w:color="auto"/>
            </w:tcBorders>
            <w:shd w:val="clear" w:color="auto" w:fill="auto"/>
            <w:noWrap/>
            <w:vAlign w:val="center"/>
            <w:hideMark/>
          </w:tcPr>
          <w:p w14:paraId="25ACAA47" w14:textId="7D9268CE"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58,6</w:t>
            </w:r>
          </w:p>
        </w:tc>
        <w:tc>
          <w:tcPr>
            <w:tcW w:w="427" w:type="pct"/>
            <w:tcBorders>
              <w:top w:val="nil"/>
              <w:left w:val="nil"/>
              <w:bottom w:val="single" w:sz="4" w:space="0" w:color="auto"/>
              <w:right w:val="single" w:sz="4" w:space="0" w:color="auto"/>
            </w:tcBorders>
            <w:shd w:val="clear" w:color="auto" w:fill="auto"/>
            <w:noWrap/>
            <w:vAlign w:val="center"/>
            <w:hideMark/>
          </w:tcPr>
          <w:p w14:paraId="6C0D30F2" w14:textId="26F97F60"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58,6</w:t>
            </w:r>
          </w:p>
        </w:tc>
        <w:tc>
          <w:tcPr>
            <w:tcW w:w="280" w:type="pct"/>
            <w:tcBorders>
              <w:top w:val="nil"/>
              <w:left w:val="nil"/>
              <w:bottom w:val="single" w:sz="4" w:space="0" w:color="auto"/>
              <w:right w:val="single" w:sz="4" w:space="0" w:color="auto"/>
            </w:tcBorders>
            <w:shd w:val="clear" w:color="auto" w:fill="auto"/>
            <w:noWrap/>
            <w:vAlign w:val="center"/>
            <w:hideMark/>
          </w:tcPr>
          <w:p w14:paraId="511B94DF" w14:textId="512629A2" w:rsidR="000F3209" w:rsidRPr="004004BC" w:rsidRDefault="000F3209"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57</w:t>
            </w:r>
          </w:p>
        </w:tc>
        <w:tc>
          <w:tcPr>
            <w:tcW w:w="276" w:type="pct"/>
            <w:tcBorders>
              <w:top w:val="nil"/>
              <w:left w:val="nil"/>
              <w:bottom w:val="single" w:sz="4" w:space="0" w:color="auto"/>
              <w:right w:val="single" w:sz="4" w:space="0" w:color="auto"/>
            </w:tcBorders>
            <w:shd w:val="clear" w:color="auto" w:fill="auto"/>
            <w:noWrap/>
            <w:vAlign w:val="center"/>
            <w:hideMark/>
          </w:tcPr>
          <w:p w14:paraId="2A2B0AA7" w14:textId="4364475A"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57</w:t>
            </w:r>
          </w:p>
        </w:tc>
        <w:tc>
          <w:tcPr>
            <w:tcW w:w="348" w:type="pct"/>
            <w:tcBorders>
              <w:top w:val="nil"/>
              <w:left w:val="nil"/>
              <w:bottom w:val="single" w:sz="4" w:space="0" w:color="auto"/>
              <w:right w:val="single" w:sz="4" w:space="0" w:color="auto"/>
            </w:tcBorders>
            <w:shd w:val="clear" w:color="auto" w:fill="auto"/>
            <w:noWrap/>
            <w:vAlign w:val="center"/>
            <w:hideMark/>
          </w:tcPr>
          <w:p w14:paraId="504461C3" w14:textId="4507BEA4"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2003</w:t>
            </w:r>
          </w:p>
        </w:tc>
        <w:tc>
          <w:tcPr>
            <w:tcW w:w="345" w:type="pct"/>
            <w:tcBorders>
              <w:top w:val="nil"/>
              <w:left w:val="nil"/>
              <w:bottom w:val="single" w:sz="4" w:space="0" w:color="auto"/>
              <w:right w:val="single" w:sz="4" w:space="0" w:color="auto"/>
            </w:tcBorders>
            <w:shd w:val="clear" w:color="auto" w:fill="auto"/>
            <w:noWrap/>
            <w:vAlign w:val="center"/>
            <w:hideMark/>
          </w:tcPr>
          <w:p w14:paraId="6A675F69" w14:textId="17504BE1"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2003</w:t>
            </w:r>
          </w:p>
        </w:tc>
        <w:tc>
          <w:tcPr>
            <w:tcW w:w="446" w:type="pct"/>
            <w:tcBorders>
              <w:top w:val="nil"/>
              <w:left w:val="nil"/>
              <w:bottom w:val="single" w:sz="4" w:space="0" w:color="auto"/>
              <w:right w:val="single" w:sz="4" w:space="0" w:color="auto"/>
            </w:tcBorders>
            <w:shd w:val="clear" w:color="auto" w:fill="auto"/>
            <w:noWrap/>
            <w:vAlign w:val="center"/>
            <w:hideMark/>
          </w:tcPr>
          <w:p w14:paraId="1AC43CBA"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минвата</w:t>
            </w:r>
          </w:p>
        </w:tc>
        <w:tc>
          <w:tcPr>
            <w:tcW w:w="446" w:type="pct"/>
            <w:tcBorders>
              <w:top w:val="nil"/>
              <w:left w:val="nil"/>
              <w:bottom w:val="single" w:sz="4" w:space="0" w:color="auto"/>
              <w:right w:val="single" w:sz="4" w:space="0" w:color="auto"/>
            </w:tcBorders>
            <w:shd w:val="clear" w:color="auto" w:fill="auto"/>
            <w:noWrap/>
            <w:vAlign w:val="center"/>
            <w:hideMark/>
          </w:tcPr>
          <w:p w14:paraId="755A6F87"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минвата</w:t>
            </w:r>
          </w:p>
        </w:tc>
        <w:tc>
          <w:tcPr>
            <w:tcW w:w="772" w:type="pct"/>
            <w:tcBorders>
              <w:top w:val="nil"/>
              <w:left w:val="nil"/>
              <w:bottom w:val="single" w:sz="4" w:space="0" w:color="auto"/>
              <w:right w:val="single" w:sz="4" w:space="0" w:color="auto"/>
            </w:tcBorders>
            <w:shd w:val="clear" w:color="auto" w:fill="auto"/>
            <w:noWrap/>
            <w:vAlign w:val="center"/>
            <w:hideMark/>
          </w:tcPr>
          <w:p w14:paraId="29758495" w14:textId="49C9A1C2"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9,7</w:t>
            </w:r>
          </w:p>
        </w:tc>
      </w:tr>
      <w:tr w:rsidR="000F3209" w:rsidRPr="004004BC" w14:paraId="480C14C0" w14:textId="77777777" w:rsidTr="004004BC">
        <w:trPr>
          <w:trHeight w:val="290"/>
          <w:jc w:val="center"/>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77B1232E"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6</w:t>
            </w:r>
          </w:p>
        </w:tc>
        <w:tc>
          <w:tcPr>
            <w:tcW w:w="1036" w:type="pct"/>
            <w:tcBorders>
              <w:top w:val="nil"/>
              <w:left w:val="nil"/>
              <w:bottom w:val="single" w:sz="4" w:space="0" w:color="auto"/>
              <w:right w:val="single" w:sz="4" w:space="0" w:color="auto"/>
            </w:tcBorders>
            <w:shd w:val="clear" w:color="auto" w:fill="auto"/>
            <w:noWrap/>
            <w:vAlign w:val="center"/>
            <w:hideMark/>
          </w:tcPr>
          <w:p w14:paraId="619FA474"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ТК-4 - ТК-5</w:t>
            </w:r>
          </w:p>
        </w:tc>
        <w:tc>
          <w:tcPr>
            <w:tcW w:w="427" w:type="pct"/>
            <w:tcBorders>
              <w:top w:val="nil"/>
              <w:left w:val="nil"/>
              <w:bottom w:val="single" w:sz="4" w:space="0" w:color="auto"/>
              <w:right w:val="single" w:sz="4" w:space="0" w:color="auto"/>
            </w:tcBorders>
            <w:shd w:val="clear" w:color="auto" w:fill="auto"/>
            <w:noWrap/>
            <w:vAlign w:val="center"/>
            <w:hideMark/>
          </w:tcPr>
          <w:p w14:paraId="4474E303" w14:textId="429AAA8D"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7,8</w:t>
            </w:r>
          </w:p>
        </w:tc>
        <w:tc>
          <w:tcPr>
            <w:tcW w:w="427" w:type="pct"/>
            <w:tcBorders>
              <w:top w:val="nil"/>
              <w:left w:val="nil"/>
              <w:bottom w:val="single" w:sz="4" w:space="0" w:color="auto"/>
              <w:right w:val="single" w:sz="4" w:space="0" w:color="auto"/>
            </w:tcBorders>
            <w:shd w:val="clear" w:color="auto" w:fill="auto"/>
            <w:noWrap/>
            <w:vAlign w:val="center"/>
            <w:hideMark/>
          </w:tcPr>
          <w:p w14:paraId="5335C101" w14:textId="076CBCE8"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7,8</w:t>
            </w:r>
          </w:p>
        </w:tc>
        <w:tc>
          <w:tcPr>
            <w:tcW w:w="280" w:type="pct"/>
            <w:tcBorders>
              <w:top w:val="nil"/>
              <w:left w:val="nil"/>
              <w:bottom w:val="single" w:sz="4" w:space="0" w:color="auto"/>
              <w:right w:val="single" w:sz="4" w:space="0" w:color="auto"/>
            </w:tcBorders>
            <w:shd w:val="clear" w:color="auto" w:fill="auto"/>
            <w:noWrap/>
            <w:vAlign w:val="center"/>
            <w:hideMark/>
          </w:tcPr>
          <w:p w14:paraId="503A382D" w14:textId="68F3DAB5" w:rsidR="000F3209" w:rsidRPr="004004BC" w:rsidRDefault="000F3209"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57</w:t>
            </w:r>
          </w:p>
        </w:tc>
        <w:tc>
          <w:tcPr>
            <w:tcW w:w="276" w:type="pct"/>
            <w:tcBorders>
              <w:top w:val="nil"/>
              <w:left w:val="nil"/>
              <w:bottom w:val="single" w:sz="4" w:space="0" w:color="auto"/>
              <w:right w:val="single" w:sz="4" w:space="0" w:color="auto"/>
            </w:tcBorders>
            <w:shd w:val="clear" w:color="auto" w:fill="auto"/>
            <w:noWrap/>
            <w:vAlign w:val="center"/>
            <w:hideMark/>
          </w:tcPr>
          <w:p w14:paraId="6489F701" w14:textId="449DD8F9"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57</w:t>
            </w:r>
          </w:p>
        </w:tc>
        <w:tc>
          <w:tcPr>
            <w:tcW w:w="348" w:type="pct"/>
            <w:tcBorders>
              <w:top w:val="nil"/>
              <w:left w:val="nil"/>
              <w:bottom w:val="single" w:sz="4" w:space="0" w:color="auto"/>
              <w:right w:val="single" w:sz="4" w:space="0" w:color="auto"/>
            </w:tcBorders>
            <w:shd w:val="clear" w:color="auto" w:fill="auto"/>
            <w:noWrap/>
            <w:vAlign w:val="center"/>
            <w:hideMark/>
          </w:tcPr>
          <w:p w14:paraId="1BD5C758" w14:textId="30DEF152"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2003</w:t>
            </w:r>
          </w:p>
        </w:tc>
        <w:tc>
          <w:tcPr>
            <w:tcW w:w="345" w:type="pct"/>
            <w:tcBorders>
              <w:top w:val="nil"/>
              <w:left w:val="nil"/>
              <w:bottom w:val="single" w:sz="4" w:space="0" w:color="auto"/>
              <w:right w:val="single" w:sz="4" w:space="0" w:color="auto"/>
            </w:tcBorders>
            <w:shd w:val="clear" w:color="auto" w:fill="auto"/>
            <w:noWrap/>
            <w:vAlign w:val="center"/>
            <w:hideMark/>
          </w:tcPr>
          <w:p w14:paraId="734D369C" w14:textId="69E1AA4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2003</w:t>
            </w:r>
          </w:p>
        </w:tc>
        <w:tc>
          <w:tcPr>
            <w:tcW w:w="446" w:type="pct"/>
            <w:tcBorders>
              <w:top w:val="nil"/>
              <w:left w:val="nil"/>
              <w:bottom w:val="single" w:sz="4" w:space="0" w:color="auto"/>
              <w:right w:val="single" w:sz="4" w:space="0" w:color="auto"/>
            </w:tcBorders>
            <w:shd w:val="clear" w:color="auto" w:fill="auto"/>
            <w:noWrap/>
            <w:vAlign w:val="center"/>
            <w:hideMark/>
          </w:tcPr>
          <w:p w14:paraId="7434EEFD"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минвата</w:t>
            </w:r>
          </w:p>
        </w:tc>
        <w:tc>
          <w:tcPr>
            <w:tcW w:w="446" w:type="pct"/>
            <w:tcBorders>
              <w:top w:val="nil"/>
              <w:left w:val="nil"/>
              <w:bottom w:val="single" w:sz="4" w:space="0" w:color="auto"/>
              <w:right w:val="single" w:sz="4" w:space="0" w:color="auto"/>
            </w:tcBorders>
            <w:shd w:val="clear" w:color="auto" w:fill="auto"/>
            <w:noWrap/>
            <w:vAlign w:val="center"/>
            <w:hideMark/>
          </w:tcPr>
          <w:p w14:paraId="2DC1448A"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минвата</w:t>
            </w:r>
          </w:p>
        </w:tc>
        <w:tc>
          <w:tcPr>
            <w:tcW w:w="772" w:type="pct"/>
            <w:tcBorders>
              <w:top w:val="nil"/>
              <w:left w:val="nil"/>
              <w:bottom w:val="single" w:sz="4" w:space="0" w:color="auto"/>
              <w:right w:val="single" w:sz="4" w:space="0" w:color="auto"/>
            </w:tcBorders>
            <w:shd w:val="clear" w:color="auto" w:fill="auto"/>
            <w:noWrap/>
            <w:vAlign w:val="center"/>
            <w:hideMark/>
          </w:tcPr>
          <w:p w14:paraId="6A6F39DF" w14:textId="1BEA013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1,3</w:t>
            </w:r>
          </w:p>
        </w:tc>
      </w:tr>
      <w:tr w:rsidR="000F3209" w:rsidRPr="004004BC" w14:paraId="6A9D5A9D" w14:textId="77777777" w:rsidTr="004004BC">
        <w:trPr>
          <w:trHeight w:val="290"/>
          <w:jc w:val="center"/>
        </w:trPr>
        <w:tc>
          <w:tcPr>
            <w:tcW w:w="198" w:type="pct"/>
            <w:tcBorders>
              <w:top w:val="nil"/>
              <w:left w:val="single" w:sz="4" w:space="0" w:color="auto"/>
              <w:bottom w:val="single" w:sz="4" w:space="0" w:color="auto"/>
              <w:right w:val="single" w:sz="4" w:space="0" w:color="auto"/>
            </w:tcBorders>
            <w:shd w:val="clear" w:color="auto" w:fill="auto"/>
            <w:noWrap/>
            <w:vAlign w:val="center"/>
            <w:hideMark/>
          </w:tcPr>
          <w:p w14:paraId="1284E371" w14:textId="703341A4"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7</w:t>
            </w:r>
          </w:p>
        </w:tc>
        <w:tc>
          <w:tcPr>
            <w:tcW w:w="1036" w:type="pct"/>
            <w:tcBorders>
              <w:top w:val="nil"/>
              <w:left w:val="nil"/>
              <w:bottom w:val="single" w:sz="4" w:space="0" w:color="auto"/>
              <w:right w:val="single" w:sz="4" w:space="0" w:color="auto"/>
            </w:tcBorders>
            <w:shd w:val="clear" w:color="auto" w:fill="auto"/>
            <w:noWrap/>
            <w:vAlign w:val="center"/>
            <w:hideMark/>
          </w:tcPr>
          <w:p w14:paraId="0F1629CA"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ТК-2 - П2</w:t>
            </w:r>
          </w:p>
        </w:tc>
        <w:tc>
          <w:tcPr>
            <w:tcW w:w="427" w:type="pct"/>
            <w:tcBorders>
              <w:top w:val="nil"/>
              <w:left w:val="nil"/>
              <w:bottom w:val="single" w:sz="4" w:space="0" w:color="auto"/>
              <w:right w:val="single" w:sz="4" w:space="0" w:color="auto"/>
            </w:tcBorders>
            <w:shd w:val="clear" w:color="auto" w:fill="auto"/>
            <w:noWrap/>
            <w:vAlign w:val="center"/>
            <w:hideMark/>
          </w:tcPr>
          <w:p w14:paraId="604DE5A6" w14:textId="52F6DC58"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28,7</w:t>
            </w:r>
          </w:p>
        </w:tc>
        <w:tc>
          <w:tcPr>
            <w:tcW w:w="427" w:type="pct"/>
            <w:tcBorders>
              <w:top w:val="nil"/>
              <w:left w:val="nil"/>
              <w:bottom w:val="single" w:sz="4" w:space="0" w:color="auto"/>
              <w:right w:val="single" w:sz="4" w:space="0" w:color="auto"/>
            </w:tcBorders>
            <w:shd w:val="clear" w:color="auto" w:fill="auto"/>
            <w:noWrap/>
            <w:vAlign w:val="center"/>
            <w:hideMark/>
          </w:tcPr>
          <w:p w14:paraId="27700525" w14:textId="640A547F"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28,7</w:t>
            </w:r>
          </w:p>
        </w:tc>
        <w:tc>
          <w:tcPr>
            <w:tcW w:w="280" w:type="pct"/>
            <w:tcBorders>
              <w:top w:val="nil"/>
              <w:left w:val="nil"/>
              <w:bottom w:val="single" w:sz="4" w:space="0" w:color="auto"/>
              <w:right w:val="single" w:sz="4" w:space="0" w:color="auto"/>
            </w:tcBorders>
            <w:shd w:val="clear" w:color="auto" w:fill="auto"/>
            <w:noWrap/>
            <w:vAlign w:val="center"/>
            <w:hideMark/>
          </w:tcPr>
          <w:p w14:paraId="0F822F3E" w14:textId="6E3D783F" w:rsidR="000F3209" w:rsidRPr="004004BC" w:rsidRDefault="000F3209"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25</w:t>
            </w:r>
          </w:p>
        </w:tc>
        <w:tc>
          <w:tcPr>
            <w:tcW w:w="276" w:type="pct"/>
            <w:tcBorders>
              <w:top w:val="nil"/>
              <w:left w:val="nil"/>
              <w:bottom w:val="single" w:sz="4" w:space="0" w:color="auto"/>
              <w:right w:val="single" w:sz="4" w:space="0" w:color="auto"/>
            </w:tcBorders>
            <w:shd w:val="clear" w:color="auto" w:fill="auto"/>
            <w:noWrap/>
            <w:vAlign w:val="center"/>
            <w:hideMark/>
          </w:tcPr>
          <w:p w14:paraId="105B05FD" w14:textId="7D112501"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25</w:t>
            </w:r>
          </w:p>
        </w:tc>
        <w:tc>
          <w:tcPr>
            <w:tcW w:w="348" w:type="pct"/>
            <w:tcBorders>
              <w:top w:val="nil"/>
              <w:left w:val="nil"/>
              <w:bottom w:val="single" w:sz="4" w:space="0" w:color="auto"/>
              <w:right w:val="single" w:sz="4" w:space="0" w:color="auto"/>
            </w:tcBorders>
            <w:shd w:val="clear" w:color="auto" w:fill="auto"/>
            <w:noWrap/>
            <w:vAlign w:val="center"/>
            <w:hideMark/>
          </w:tcPr>
          <w:p w14:paraId="0F0171B0" w14:textId="74FADBF3"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2003</w:t>
            </w:r>
          </w:p>
        </w:tc>
        <w:tc>
          <w:tcPr>
            <w:tcW w:w="345" w:type="pct"/>
            <w:tcBorders>
              <w:top w:val="nil"/>
              <w:left w:val="nil"/>
              <w:bottom w:val="single" w:sz="4" w:space="0" w:color="auto"/>
              <w:right w:val="single" w:sz="4" w:space="0" w:color="auto"/>
            </w:tcBorders>
            <w:shd w:val="clear" w:color="auto" w:fill="auto"/>
            <w:noWrap/>
            <w:vAlign w:val="center"/>
            <w:hideMark/>
          </w:tcPr>
          <w:p w14:paraId="457317F2" w14:textId="06E8421B"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2003</w:t>
            </w:r>
          </w:p>
        </w:tc>
        <w:tc>
          <w:tcPr>
            <w:tcW w:w="446" w:type="pct"/>
            <w:tcBorders>
              <w:top w:val="nil"/>
              <w:left w:val="nil"/>
              <w:bottom w:val="single" w:sz="4" w:space="0" w:color="auto"/>
              <w:right w:val="single" w:sz="4" w:space="0" w:color="auto"/>
            </w:tcBorders>
            <w:shd w:val="clear" w:color="auto" w:fill="auto"/>
            <w:noWrap/>
            <w:vAlign w:val="center"/>
            <w:hideMark/>
          </w:tcPr>
          <w:p w14:paraId="6B6A82CB"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минвата</w:t>
            </w:r>
          </w:p>
        </w:tc>
        <w:tc>
          <w:tcPr>
            <w:tcW w:w="446" w:type="pct"/>
            <w:tcBorders>
              <w:top w:val="nil"/>
              <w:left w:val="nil"/>
              <w:bottom w:val="single" w:sz="4" w:space="0" w:color="auto"/>
              <w:right w:val="single" w:sz="4" w:space="0" w:color="auto"/>
            </w:tcBorders>
            <w:shd w:val="clear" w:color="auto" w:fill="auto"/>
            <w:noWrap/>
            <w:vAlign w:val="center"/>
            <w:hideMark/>
          </w:tcPr>
          <w:p w14:paraId="70288474" w14:textId="7777777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val="en-US" w:eastAsia="ru-RU"/>
              </w:rPr>
              <w:t>минвата</w:t>
            </w:r>
          </w:p>
        </w:tc>
        <w:tc>
          <w:tcPr>
            <w:tcW w:w="772" w:type="pct"/>
            <w:tcBorders>
              <w:top w:val="nil"/>
              <w:left w:val="nil"/>
              <w:bottom w:val="single" w:sz="4" w:space="0" w:color="auto"/>
              <w:right w:val="single" w:sz="4" w:space="0" w:color="auto"/>
            </w:tcBorders>
            <w:shd w:val="clear" w:color="auto" w:fill="auto"/>
            <w:noWrap/>
            <w:vAlign w:val="center"/>
            <w:hideMark/>
          </w:tcPr>
          <w:p w14:paraId="5D6E46C2" w14:textId="795F5707" w:rsidR="000F3209" w:rsidRPr="004004BC" w:rsidRDefault="000F3209" w:rsidP="004004BC">
            <w:pPr>
              <w:spacing w:line="240" w:lineRule="auto"/>
              <w:jc w:val="center"/>
              <w:rPr>
                <w:rFonts w:eastAsia="Times New Roman" w:cs="Times New Roman"/>
                <w:color w:val="000000"/>
                <w:sz w:val="20"/>
                <w:szCs w:val="20"/>
                <w:lang w:eastAsia="ru-RU"/>
              </w:rPr>
            </w:pPr>
            <w:r w:rsidRPr="004004BC">
              <w:rPr>
                <w:rFonts w:eastAsia="Times New Roman" w:cs="Times New Roman"/>
                <w:color w:val="000000"/>
                <w:sz w:val="20"/>
                <w:szCs w:val="20"/>
                <w:lang w:eastAsia="ru-RU"/>
              </w:rPr>
              <w:t>2,1</w:t>
            </w:r>
          </w:p>
        </w:tc>
      </w:tr>
    </w:tbl>
    <w:p w14:paraId="37C83C33" w14:textId="77777777" w:rsidR="00BF3BBA" w:rsidRPr="00A70011" w:rsidRDefault="00BF3BBA" w:rsidP="00BF3BBA">
      <w:pPr>
        <w:pStyle w:val="Default"/>
        <w:spacing w:line="360" w:lineRule="auto"/>
        <w:jc w:val="both"/>
        <w:rPr>
          <w:rFonts w:eastAsia="Times New Roman"/>
        </w:rPr>
      </w:pPr>
    </w:p>
    <w:p w14:paraId="17BA3384" w14:textId="0E095A54" w:rsidR="00BF3BBA" w:rsidRPr="00EE4B84" w:rsidRDefault="00BF3BBA" w:rsidP="00BF3BBA">
      <w:pPr>
        <w:pStyle w:val="Style2"/>
        <w:widowControl/>
        <w:tabs>
          <w:tab w:val="left" w:pos="851"/>
        </w:tabs>
        <w:spacing w:line="360" w:lineRule="auto"/>
        <w:jc w:val="both"/>
        <w:rPr>
          <w:rStyle w:val="FontStyle11"/>
          <w:sz w:val="24"/>
        </w:rPr>
      </w:pPr>
      <w:r>
        <w:rPr>
          <w:rStyle w:val="FontStyle11"/>
          <w:sz w:val="24"/>
        </w:rPr>
        <w:tab/>
      </w:r>
      <w:r w:rsidRPr="00EE4B84">
        <w:rPr>
          <w:rStyle w:val="FontStyle11"/>
          <w:sz w:val="24"/>
        </w:rPr>
        <w:t xml:space="preserve">Статистические данные по отказам элементов </w:t>
      </w:r>
      <w:r w:rsidR="00B76017">
        <w:t>ТС</w:t>
      </w:r>
      <w:r w:rsidRPr="00EE4B84">
        <w:rPr>
          <w:rStyle w:val="FontStyle11"/>
          <w:sz w:val="24"/>
        </w:rPr>
        <w:t xml:space="preserve"> отсутствуют, поэтому интенсивности отказов участков сети со сроком эксплуатации не более 25 лет определялись при начальной</w:t>
      </w:r>
      <w:r w:rsidRPr="00EE4B84">
        <w:rPr>
          <w:rStyle w:val="FontStyle11"/>
          <w:sz w:val="24"/>
          <w:vertAlign w:val="superscript"/>
        </w:rPr>
        <w:t xml:space="preserve"> </w:t>
      </w:r>
      <w:r w:rsidRPr="00EE4B84">
        <w:rPr>
          <w:rStyle w:val="FontStyle11"/>
          <w:sz w:val="24"/>
        </w:rPr>
        <w:t xml:space="preserve">интенсивности отказов теплопроводов </w:t>
      </w:r>
      <m:oMath>
        <m:sSup>
          <m:sSupPr>
            <m:ctrlPr>
              <w:rPr>
                <w:rStyle w:val="FontStyle11"/>
                <w:rFonts w:ascii="Cambria Math" w:hAnsi="Cambria Math"/>
                <w:sz w:val="24"/>
              </w:rPr>
            </m:ctrlPr>
          </m:sSupPr>
          <m:e>
            <m:r>
              <m:rPr>
                <m:sty m:val="p"/>
              </m:rPr>
              <w:rPr>
                <w:rStyle w:val="FontStyle11"/>
                <w:rFonts w:ascii="Cambria Math" w:hAnsi="Cambria Math"/>
                <w:sz w:val="24"/>
              </w:rPr>
              <w:sym w:font="Symbol" w:char="F06C"/>
            </m:r>
          </m:e>
          <m:sup>
            <m:r>
              <m:rPr>
                <m:sty m:val="p"/>
              </m:rPr>
              <w:rPr>
                <w:rStyle w:val="FontStyle11"/>
                <w:rFonts w:ascii="Cambria Math" w:hAnsi="Cambria Math"/>
                <w:sz w:val="24"/>
              </w:rPr>
              <m:t>нач</m:t>
            </m:r>
          </m:sup>
        </m:sSup>
      </m:oMath>
      <w:r w:rsidRPr="00EE4B84">
        <w:rPr>
          <w:rStyle w:val="FontStyle11"/>
          <w:sz w:val="24"/>
        </w:rPr>
        <w:t xml:space="preserve"> = 5,7 10</w:t>
      </w:r>
      <w:r w:rsidRPr="00EE4B84">
        <w:rPr>
          <w:rStyle w:val="FontStyle11"/>
          <w:sz w:val="24"/>
          <w:vertAlign w:val="superscript"/>
        </w:rPr>
        <w:t>-6</w:t>
      </w:r>
      <w:r w:rsidRPr="00EE4B84">
        <w:rPr>
          <w:rStyle w:val="FontStyle11"/>
          <w:sz w:val="24"/>
        </w:rPr>
        <w:t xml:space="preserve"> 1/км·ч. </w:t>
      </w:r>
    </w:p>
    <w:p w14:paraId="5D571143" w14:textId="77777777" w:rsidR="00BF3BBA" w:rsidRDefault="00BF3BBA" w:rsidP="00BF3BBA">
      <w:pPr>
        <w:pStyle w:val="Style2"/>
        <w:widowControl/>
        <w:spacing w:line="360" w:lineRule="auto"/>
        <w:jc w:val="both"/>
        <w:rPr>
          <w:rFonts w:ascii="Times New Roman CYR" w:hAnsi="Times New Roman CYR" w:cs="Times New Roman CYR"/>
        </w:rPr>
      </w:pPr>
    </w:p>
    <w:p w14:paraId="703E2E06" w14:textId="77777777" w:rsidR="00BF3BBA" w:rsidRDefault="00BF3BBA" w:rsidP="00B76017">
      <w:pPr>
        <w:pStyle w:val="Style2"/>
        <w:widowControl/>
        <w:spacing w:line="360" w:lineRule="auto"/>
        <w:jc w:val="center"/>
        <w:rPr>
          <w:rFonts w:ascii="Times New Roman CYR" w:hAnsi="Times New Roman CYR" w:cs="Times New Roman CYR"/>
        </w:rPr>
      </w:pPr>
      <w:r>
        <w:rPr>
          <w:noProof/>
        </w:rPr>
        <w:drawing>
          <wp:inline distT="0" distB="0" distL="0" distR="0" wp14:anchorId="3CEA084F" wp14:editId="794D873A">
            <wp:extent cx="5550195" cy="3136605"/>
            <wp:effectExtent l="0" t="0" r="12700" b="6985"/>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C789198" w14:textId="5F6BC9A4" w:rsidR="00BF3BBA" w:rsidRPr="00EE4B84" w:rsidRDefault="00BF3BBA" w:rsidP="00BF3BBA">
      <w:pPr>
        <w:pStyle w:val="Style2"/>
        <w:widowControl/>
        <w:spacing w:line="360" w:lineRule="auto"/>
        <w:jc w:val="center"/>
      </w:pPr>
      <w:r w:rsidRPr="00EE4B84">
        <w:rPr>
          <w:rStyle w:val="FontStyle11"/>
          <w:bCs/>
          <w:sz w:val="24"/>
        </w:rPr>
        <w:t>Рис</w:t>
      </w:r>
      <w:r w:rsidR="00B76017">
        <w:rPr>
          <w:rStyle w:val="FontStyle11"/>
          <w:bCs/>
          <w:sz w:val="24"/>
        </w:rPr>
        <w:t>унок</w:t>
      </w:r>
      <w:r w:rsidRPr="00EE4B84">
        <w:rPr>
          <w:rStyle w:val="FontStyle11"/>
          <w:bCs/>
          <w:sz w:val="24"/>
        </w:rPr>
        <w:t xml:space="preserve"> </w:t>
      </w:r>
      <w:r>
        <w:rPr>
          <w:rStyle w:val="FontStyle11"/>
          <w:bCs/>
          <w:sz w:val="24"/>
        </w:rPr>
        <w:t>6.2</w:t>
      </w:r>
      <w:r w:rsidR="00B76017">
        <w:rPr>
          <w:rStyle w:val="FontStyle11"/>
          <w:bCs/>
          <w:sz w:val="24"/>
        </w:rPr>
        <w:t xml:space="preserve"> –</w:t>
      </w:r>
      <w:r w:rsidRPr="00EE4B84">
        <w:rPr>
          <w:rStyle w:val="FontStyle11"/>
          <w:bCs/>
          <w:sz w:val="24"/>
        </w:rPr>
        <w:t xml:space="preserve"> </w:t>
      </w:r>
      <w:r w:rsidRPr="00EE4B84">
        <w:rPr>
          <w:rStyle w:val="FontStyle11"/>
          <w:sz w:val="24"/>
        </w:rPr>
        <w:t xml:space="preserve">Интенсивность отказов элементов </w:t>
      </w:r>
      <w:r w:rsidRPr="00EE4B84">
        <w:fldChar w:fldCharType="begin"/>
      </w:r>
      <w:r w:rsidRPr="00EE4B84">
        <w:instrText xml:space="preserve"> REF _Ref374031613 \h  \* MERGEFORMAT </w:instrText>
      </w:r>
      <w:r w:rsidRPr="00EE4B84">
        <w:fldChar w:fldCharType="separate"/>
      </w:r>
      <w:r w:rsidRPr="00EE4B84">
        <w:rPr>
          <w:kern w:val="28"/>
        </w:rPr>
        <w:t>ТС</w:t>
      </w:r>
      <w:r w:rsidRPr="00EE4B84">
        <w:fldChar w:fldCharType="end"/>
      </w:r>
      <w:r w:rsidRPr="00EE4B84">
        <w:rPr>
          <w:rStyle w:val="FontStyle11"/>
          <w:sz w:val="24"/>
        </w:rPr>
        <w:t xml:space="preserve"> </w:t>
      </w:r>
      <w:r w:rsidRPr="00EE4B84">
        <w:rPr>
          <w:bCs/>
        </w:rPr>
        <w:t>ООО «Уют Орловка»</w:t>
      </w:r>
    </w:p>
    <w:p w14:paraId="58763FF8" w14:textId="77777777" w:rsidR="00BF3BBA" w:rsidRPr="00EE4B84" w:rsidRDefault="00BF3BBA" w:rsidP="00BF3BBA">
      <w:pPr>
        <w:pStyle w:val="Style2"/>
        <w:widowControl/>
        <w:spacing w:line="360" w:lineRule="auto"/>
        <w:ind w:firstLine="709"/>
        <w:jc w:val="both"/>
        <w:rPr>
          <w:rFonts w:ascii="Times New Roman CYR" w:hAnsi="Times New Roman CYR" w:cs="Times New Roman CYR"/>
        </w:rPr>
      </w:pPr>
      <w:r>
        <w:rPr>
          <w:rFonts w:ascii="Times New Roman CYR" w:hAnsi="Times New Roman CYR" w:cs="Times New Roman CYR"/>
        </w:rPr>
        <w:t xml:space="preserve">Срок эксплуатации элементов ТС </w:t>
      </w:r>
      <w:r w:rsidRPr="002949B3">
        <w:rPr>
          <w:bCs/>
        </w:rPr>
        <w:t>ООО «Уют Орловка»</w:t>
      </w:r>
      <w:r>
        <w:rPr>
          <w:bCs/>
        </w:rPr>
        <w:t xml:space="preserve"> составляет от 5-16 лет (таблица 6.1), поэтому интенсивность отказов элементов тепловой схемы осталась неизменной и равной </w:t>
      </w:r>
      <w:r>
        <w:rPr>
          <w:bCs/>
        </w:rPr>
        <w:lastRenderedPageBreak/>
        <w:t xml:space="preserve">начальной </w:t>
      </w:r>
      <m:oMath>
        <m:sSup>
          <m:sSupPr>
            <m:ctrlPr>
              <w:rPr>
                <w:rFonts w:ascii="Cambria Math" w:hAnsi="Cambria Math" w:cs="Arial"/>
                <w:i/>
                <w:color w:val="000000"/>
              </w:rPr>
            </m:ctrlPr>
          </m:sSupPr>
          <m:e>
            <m:r>
              <w:rPr>
                <w:rFonts w:ascii="Cambria Math" w:hAnsi="Cambria Math" w:cs="Arial"/>
                <w:i/>
                <w:color w:val="000000"/>
              </w:rPr>
              <w:sym w:font="Symbol" w:char="F06C"/>
            </m:r>
          </m:e>
          <m:sup>
            <m:r>
              <w:rPr>
                <w:rFonts w:ascii="Cambria Math" w:hAnsi="Cambria Math" w:cs="Arial"/>
                <w:color w:val="000000"/>
              </w:rPr>
              <m:t>нач</m:t>
            </m:r>
          </m:sup>
        </m:sSup>
        <m:r>
          <w:rPr>
            <w:rFonts w:ascii="Cambria Math" w:hAnsi="Cambria Math" w:cs="Arial"/>
            <w:color w:val="000000"/>
          </w:rPr>
          <m:t>=</m:t>
        </m:r>
        <m:r>
          <m:rPr>
            <m:sty m:val="p"/>
          </m:rPr>
          <w:rPr>
            <w:rFonts w:ascii="Cambria Math" w:eastAsia="Calibri" w:hAnsi="Cambria Math"/>
            <w:color w:val="000000"/>
            <w:lang w:eastAsia="en-US"/>
          </w:rPr>
          <m:t>1,14∙</m:t>
        </m:r>
        <m:sSup>
          <m:sSupPr>
            <m:ctrlPr>
              <w:rPr>
                <w:rFonts w:ascii="Cambria Math" w:eastAsia="Calibri" w:hAnsi="Cambria Math"/>
                <w:color w:val="000000"/>
                <w:lang w:eastAsia="en-US"/>
              </w:rPr>
            </m:ctrlPr>
          </m:sSupPr>
          <m:e>
            <m:r>
              <m:rPr>
                <m:sty m:val="p"/>
              </m:rPr>
              <w:rPr>
                <w:rFonts w:ascii="Cambria Math" w:eastAsia="Calibri" w:hAnsi="Cambria Math"/>
                <w:color w:val="000000"/>
                <w:lang w:eastAsia="en-US"/>
              </w:rPr>
              <m:t>10</m:t>
            </m:r>
          </m:e>
          <m:sup>
            <m:r>
              <w:rPr>
                <w:rFonts w:ascii="Cambria Math" w:eastAsia="Calibri" w:hAnsi="Cambria Math"/>
                <w:color w:val="000000"/>
                <w:lang w:eastAsia="en-US"/>
              </w:rPr>
              <m:t>-5</m:t>
            </m:r>
          </m:sup>
        </m:sSup>
      </m:oMath>
      <w:r w:rsidRPr="00191036">
        <w:rPr>
          <w:rFonts w:eastAsia="Calibri"/>
          <w:color w:val="000000"/>
          <w:lang w:eastAsia="en-US"/>
        </w:rPr>
        <w:t>1/(</w:t>
      </w:r>
      <w:r w:rsidRPr="00314CFD">
        <w:rPr>
          <w:rFonts w:eastAsia="Calibri"/>
          <w:color w:val="000000"/>
          <w:lang w:eastAsia="en-US"/>
        </w:rPr>
        <w:t>км*ч)</w:t>
      </w:r>
      <w:r>
        <w:rPr>
          <w:rFonts w:eastAsia="Calibri"/>
          <w:color w:val="000000"/>
          <w:lang w:eastAsia="en-US"/>
        </w:rPr>
        <w:t xml:space="preserve"> для двухтрубной системы. </w:t>
      </w:r>
      <w:r w:rsidRPr="00A74FB4">
        <w:t>Значения параметра потока отка</w:t>
      </w:r>
      <w:r>
        <w:t>зов элементов ТС</w:t>
      </w:r>
      <w:r w:rsidRPr="00A74FB4">
        <w:t xml:space="preserve">, приведены на рисунке </w:t>
      </w:r>
      <w:r>
        <w:t xml:space="preserve">6.3 и в таблице 6.2 </w:t>
      </w:r>
      <w:r w:rsidRPr="00A74FB4">
        <w:t>.</w:t>
      </w:r>
    </w:p>
    <w:p w14:paraId="4B80FF6F" w14:textId="77777777" w:rsidR="00BF3BBA" w:rsidRDefault="00BF3BBA" w:rsidP="00BF3BBA">
      <w:pPr>
        <w:jc w:val="center"/>
      </w:pPr>
      <w:r>
        <w:rPr>
          <w:noProof/>
          <w:lang w:eastAsia="ru-RU"/>
        </w:rPr>
        <w:drawing>
          <wp:inline distT="0" distB="0" distL="0" distR="0" wp14:anchorId="2E49B5AE" wp14:editId="5CCBA68E">
            <wp:extent cx="4423144" cy="3083442"/>
            <wp:effectExtent l="0" t="0" r="15875" b="3175"/>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ED42635" w14:textId="7935ED58" w:rsidR="00BF3BBA" w:rsidRDefault="00BF3BBA" w:rsidP="00BF3BBA">
      <w:pPr>
        <w:tabs>
          <w:tab w:val="left" w:pos="2171"/>
        </w:tabs>
        <w:jc w:val="center"/>
        <w:rPr>
          <w:rFonts w:eastAsia="Times New Roman" w:cs="Times New Roman"/>
          <w:bCs/>
          <w:sz w:val="24"/>
          <w:szCs w:val="24"/>
          <w:lang w:eastAsia="ru-RU"/>
        </w:rPr>
      </w:pPr>
      <w:r w:rsidRPr="00C70C92">
        <w:rPr>
          <w:rStyle w:val="FontStyle11"/>
          <w:rFonts w:cs="Times New Roman"/>
          <w:bCs/>
          <w:sz w:val="24"/>
          <w:szCs w:val="24"/>
        </w:rPr>
        <w:t>Рис</w:t>
      </w:r>
      <w:r w:rsidR="00B76017">
        <w:rPr>
          <w:rStyle w:val="FontStyle11"/>
          <w:rFonts w:cs="Times New Roman"/>
          <w:bCs/>
          <w:sz w:val="24"/>
          <w:szCs w:val="24"/>
        </w:rPr>
        <w:t>унок</w:t>
      </w:r>
      <w:r w:rsidRPr="00C70C92">
        <w:rPr>
          <w:rStyle w:val="FontStyle11"/>
          <w:rFonts w:cs="Times New Roman"/>
          <w:bCs/>
          <w:sz w:val="24"/>
          <w:szCs w:val="24"/>
        </w:rPr>
        <w:t xml:space="preserve"> </w:t>
      </w:r>
      <w:r>
        <w:rPr>
          <w:rStyle w:val="FontStyle11"/>
          <w:rFonts w:cs="Times New Roman"/>
          <w:bCs/>
          <w:sz w:val="24"/>
          <w:szCs w:val="24"/>
        </w:rPr>
        <w:t>6.3</w:t>
      </w:r>
      <w:r w:rsidR="00B76017">
        <w:rPr>
          <w:rStyle w:val="FontStyle11"/>
          <w:rFonts w:cs="Times New Roman"/>
          <w:bCs/>
          <w:sz w:val="24"/>
          <w:szCs w:val="24"/>
        </w:rPr>
        <w:t xml:space="preserve"> –</w:t>
      </w:r>
      <w:r w:rsidRPr="00C70C92">
        <w:rPr>
          <w:rStyle w:val="FontStyle11"/>
          <w:rFonts w:cs="Times New Roman"/>
          <w:bCs/>
          <w:sz w:val="24"/>
          <w:szCs w:val="24"/>
        </w:rPr>
        <w:t xml:space="preserve"> </w:t>
      </w:r>
      <w:r>
        <w:rPr>
          <w:rStyle w:val="FontStyle11"/>
          <w:rFonts w:cs="Times New Roman"/>
          <w:sz w:val="24"/>
          <w:szCs w:val="24"/>
        </w:rPr>
        <w:t>Параметр потока отказов</w:t>
      </w:r>
      <w:r w:rsidRPr="002949B3">
        <w:rPr>
          <w:rStyle w:val="FontStyle11"/>
          <w:rFonts w:cs="Times New Roman"/>
          <w:sz w:val="24"/>
          <w:szCs w:val="24"/>
        </w:rPr>
        <w:t xml:space="preserve"> </w:t>
      </w:r>
      <w:r w:rsidRPr="002949B3">
        <w:rPr>
          <w:rFonts w:cs="Times New Roman"/>
          <w:sz w:val="24"/>
          <w:szCs w:val="24"/>
        </w:rPr>
        <w:fldChar w:fldCharType="begin"/>
      </w:r>
      <w:r w:rsidRPr="002949B3">
        <w:rPr>
          <w:rFonts w:cs="Times New Roman"/>
          <w:sz w:val="24"/>
          <w:szCs w:val="24"/>
        </w:rPr>
        <w:instrText xml:space="preserve"> REF _Ref374031613 \h  \* MERGEFORMAT </w:instrText>
      </w:r>
      <w:r w:rsidRPr="002949B3">
        <w:rPr>
          <w:rFonts w:cs="Times New Roman"/>
          <w:sz w:val="24"/>
          <w:szCs w:val="24"/>
        </w:rPr>
      </w:r>
      <w:r w:rsidRPr="002949B3">
        <w:rPr>
          <w:rFonts w:cs="Times New Roman"/>
          <w:sz w:val="24"/>
          <w:szCs w:val="24"/>
        </w:rPr>
        <w:fldChar w:fldCharType="separate"/>
      </w:r>
      <w:r w:rsidRPr="002949B3">
        <w:rPr>
          <w:rFonts w:cs="Times New Roman"/>
          <w:kern w:val="28"/>
          <w:sz w:val="24"/>
          <w:szCs w:val="24"/>
        </w:rPr>
        <w:t>ТС</w:t>
      </w:r>
      <w:r w:rsidRPr="002949B3">
        <w:rPr>
          <w:rFonts w:cs="Times New Roman"/>
          <w:sz w:val="24"/>
          <w:szCs w:val="24"/>
        </w:rPr>
        <w:fldChar w:fldCharType="end"/>
      </w:r>
      <w:r w:rsidRPr="002949B3">
        <w:rPr>
          <w:rStyle w:val="FontStyle11"/>
          <w:rFonts w:cs="Times New Roman"/>
          <w:sz w:val="24"/>
          <w:szCs w:val="24"/>
        </w:rPr>
        <w:t xml:space="preserve"> </w:t>
      </w:r>
      <w:r w:rsidRPr="002949B3">
        <w:rPr>
          <w:rFonts w:eastAsia="Times New Roman" w:cs="Times New Roman"/>
          <w:bCs/>
          <w:sz w:val="24"/>
          <w:szCs w:val="24"/>
          <w:lang w:eastAsia="ru-RU"/>
        </w:rPr>
        <w:t>ООО «Уют Орловка»</w:t>
      </w:r>
    </w:p>
    <w:p w14:paraId="1BCA93C7" w14:textId="77777777" w:rsidR="00BF3BBA" w:rsidRPr="00C21952" w:rsidRDefault="00BF3BBA" w:rsidP="00BF3BBA">
      <w:pPr>
        <w:tabs>
          <w:tab w:val="left" w:pos="2171"/>
        </w:tabs>
        <w:ind w:firstLine="709"/>
        <w:rPr>
          <w:rFonts w:eastAsia="Times New Roman" w:cs="Times New Roman"/>
          <w:bCs/>
          <w:sz w:val="24"/>
          <w:szCs w:val="24"/>
          <w:lang w:eastAsia="ru-RU"/>
        </w:rPr>
      </w:pPr>
      <w:r>
        <w:rPr>
          <w:rFonts w:eastAsia="Times New Roman" w:cs="Times New Roman"/>
          <w:bCs/>
          <w:sz w:val="24"/>
          <w:szCs w:val="24"/>
          <w:lang w:eastAsia="ru-RU"/>
        </w:rPr>
        <w:t xml:space="preserve">Наиболее высокое значение параметра потока отказов наблюдается на участке №2, так как он имеет наибольшую протяженность. </w:t>
      </w:r>
    </w:p>
    <w:p w14:paraId="4593E893" w14:textId="77777777" w:rsidR="00BF3BBA" w:rsidRPr="00C21952" w:rsidRDefault="00BF3BBA" w:rsidP="00BF3BBA">
      <w:pPr>
        <w:tabs>
          <w:tab w:val="left" w:pos="2171"/>
        </w:tabs>
        <w:rPr>
          <w:rFonts w:eastAsia="Times New Roman" w:cs="Times New Roman"/>
          <w:bCs/>
          <w:sz w:val="24"/>
          <w:szCs w:val="24"/>
          <w:lang w:eastAsia="ru-RU"/>
        </w:rPr>
      </w:pPr>
    </w:p>
    <w:p w14:paraId="564E1A7B" w14:textId="77777777" w:rsidR="00BF3BBA" w:rsidRDefault="00BF3BBA" w:rsidP="00BF3BBA">
      <w:pPr>
        <w:tabs>
          <w:tab w:val="left" w:pos="2171"/>
        </w:tabs>
        <w:jc w:val="center"/>
        <w:rPr>
          <w:lang w:val="en-US"/>
        </w:rPr>
      </w:pPr>
      <w:r>
        <w:rPr>
          <w:noProof/>
          <w:lang w:eastAsia="ru-RU"/>
        </w:rPr>
        <w:drawing>
          <wp:inline distT="0" distB="0" distL="0" distR="0" wp14:anchorId="0BC18755" wp14:editId="1A717104">
            <wp:extent cx="4572000" cy="2743200"/>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D5ABAAD" w14:textId="77C16A5E" w:rsidR="00BF3BBA" w:rsidRDefault="00BF3BBA" w:rsidP="00BF3BBA">
      <w:pPr>
        <w:tabs>
          <w:tab w:val="left" w:pos="2171"/>
        </w:tabs>
        <w:jc w:val="center"/>
        <w:rPr>
          <w:rStyle w:val="20"/>
          <w:rFonts w:eastAsiaTheme="minorHAnsi"/>
          <w:szCs w:val="24"/>
        </w:rPr>
      </w:pPr>
      <w:r w:rsidRPr="00FA7A57">
        <w:rPr>
          <w:rStyle w:val="FontStyle11"/>
          <w:rFonts w:cs="Times New Roman"/>
          <w:bCs/>
          <w:sz w:val="24"/>
          <w:szCs w:val="24"/>
        </w:rPr>
        <w:t>Рис</w:t>
      </w:r>
      <w:r w:rsidR="00B76017">
        <w:rPr>
          <w:rStyle w:val="FontStyle11"/>
          <w:rFonts w:cs="Times New Roman"/>
          <w:bCs/>
          <w:sz w:val="24"/>
          <w:szCs w:val="24"/>
        </w:rPr>
        <w:t>унок</w:t>
      </w:r>
      <w:r w:rsidRPr="00FA7A57">
        <w:rPr>
          <w:rStyle w:val="FontStyle11"/>
          <w:rFonts w:cs="Times New Roman"/>
          <w:bCs/>
          <w:sz w:val="24"/>
          <w:szCs w:val="24"/>
        </w:rPr>
        <w:t xml:space="preserve"> </w:t>
      </w:r>
      <w:r>
        <w:rPr>
          <w:rStyle w:val="FontStyle11"/>
          <w:rFonts w:cs="Times New Roman"/>
          <w:bCs/>
          <w:sz w:val="24"/>
          <w:szCs w:val="24"/>
        </w:rPr>
        <w:t>6.</w:t>
      </w:r>
      <w:r w:rsidRPr="00FA7A57">
        <w:rPr>
          <w:rStyle w:val="FontStyle11"/>
          <w:rFonts w:cs="Times New Roman"/>
          <w:sz w:val="24"/>
          <w:szCs w:val="24"/>
        </w:rPr>
        <w:t>4</w:t>
      </w:r>
      <w:r w:rsidR="00B76017">
        <w:rPr>
          <w:rStyle w:val="FontStyle11"/>
          <w:rFonts w:cs="Times New Roman"/>
          <w:sz w:val="24"/>
          <w:szCs w:val="24"/>
        </w:rPr>
        <w:t xml:space="preserve"> –</w:t>
      </w:r>
      <w:r w:rsidRPr="00FA7A57">
        <w:rPr>
          <w:rStyle w:val="FontStyle11"/>
          <w:rFonts w:cs="Times New Roman"/>
          <w:bCs/>
          <w:sz w:val="24"/>
          <w:szCs w:val="24"/>
        </w:rPr>
        <w:t xml:space="preserve"> </w:t>
      </w:r>
      <w:r w:rsidRPr="00FA7A57">
        <w:rPr>
          <w:rStyle w:val="FontStyle11"/>
          <w:rFonts w:cs="Times New Roman"/>
          <w:sz w:val="24"/>
          <w:szCs w:val="24"/>
        </w:rPr>
        <w:t xml:space="preserve">Вероятности состояния </w:t>
      </w:r>
      <w:r w:rsidRPr="00FA7A57">
        <w:rPr>
          <w:rFonts w:cs="Times New Roman"/>
          <w:sz w:val="24"/>
          <w:szCs w:val="24"/>
        </w:rPr>
        <w:fldChar w:fldCharType="begin"/>
      </w:r>
      <w:r w:rsidRPr="00FA7A57">
        <w:rPr>
          <w:rFonts w:cs="Times New Roman"/>
          <w:sz w:val="24"/>
          <w:szCs w:val="24"/>
        </w:rPr>
        <w:instrText xml:space="preserve"> REF _Ref374031613 \h  \* MERGEFORMAT </w:instrText>
      </w:r>
      <w:r w:rsidRPr="00FA7A57">
        <w:rPr>
          <w:rFonts w:cs="Times New Roman"/>
          <w:sz w:val="24"/>
          <w:szCs w:val="24"/>
        </w:rPr>
      </w:r>
      <w:r w:rsidRPr="00FA7A57">
        <w:rPr>
          <w:rFonts w:cs="Times New Roman"/>
          <w:sz w:val="24"/>
          <w:szCs w:val="24"/>
        </w:rPr>
        <w:fldChar w:fldCharType="separate"/>
      </w:r>
      <w:r w:rsidRPr="00FA7A57">
        <w:rPr>
          <w:rFonts w:cs="Times New Roman"/>
          <w:kern w:val="28"/>
          <w:sz w:val="24"/>
          <w:szCs w:val="24"/>
        </w:rPr>
        <w:t>ТС</w:t>
      </w:r>
      <w:r w:rsidRPr="00FA7A57">
        <w:rPr>
          <w:rFonts w:cs="Times New Roman"/>
          <w:sz w:val="24"/>
          <w:szCs w:val="24"/>
        </w:rPr>
        <w:fldChar w:fldCharType="end"/>
      </w:r>
      <w:r w:rsidRPr="00FA7A57">
        <w:rPr>
          <w:rStyle w:val="FontStyle11"/>
          <w:rFonts w:cs="Times New Roman"/>
          <w:sz w:val="24"/>
          <w:szCs w:val="24"/>
        </w:rPr>
        <w:t>, соответствующие отказам ее элементов</w:t>
      </w:r>
      <w:r w:rsidRPr="00FA7A57">
        <w:rPr>
          <w:rStyle w:val="20"/>
          <w:rFonts w:eastAsiaTheme="minorHAnsi"/>
          <w:szCs w:val="24"/>
        </w:rPr>
        <w:t xml:space="preserve"> </w:t>
      </w:r>
    </w:p>
    <w:p w14:paraId="6CB83817" w14:textId="77777777" w:rsidR="00BF3BBA" w:rsidRDefault="00BF3BBA" w:rsidP="00BF3BBA">
      <w:pPr>
        <w:pStyle w:val="Style2"/>
        <w:widowControl/>
        <w:spacing w:line="360" w:lineRule="auto"/>
        <w:jc w:val="both"/>
        <w:rPr>
          <w:rStyle w:val="FontStyle11"/>
          <w:sz w:val="24"/>
        </w:rPr>
      </w:pPr>
      <w:bookmarkStart w:id="74" w:name="_Hlk48154864"/>
    </w:p>
    <w:p w14:paraId="724CC1DD" w14:textId="77777777" w:rsidR="00BF3BBA" w:rsidRPr="00EE4B84" w:rsidRDefault="00BF3BBA" w:rsidP="00BF3BBA">
      <w:pPr>
        <w:pStyle w:val="Style2"/>
        <w:widowControl/>
        <w:spacing w:line="360" w:lineRule="auto"/>
        <w:ind w:firstLine="709"/>
        <w:jc w:val="both"/>
      </w:pPr>
      <w:r w:rsidRPr="00EE4B84">
        <w:rPr>
          <w:rStyle w:val="FontStyle11"/>
          <w:sz w:val="24"/>
        </w:rPr>
        <w:t xml:space="preserve">При вычислении вероятностей состояния </w:t>
      </w:r>
      <w:r w:rsidRPr="00EE4B84">
        <w:fldChar w:fldCharType="begin"/>
      </w:r>
      <w:r w:rsidRPr="00EE4B84">
        <w:instrText xml:space="preserve"> REF _Ref374031613 \h  \* MERGEFORMAT </w:instrText>
      </w:r>
      <w:r w:rsidRPr="00EE4B84">
        <w:fldChar w:fldCharType="separate"/>
      </w:r>
      <w:r w:rsidRPr="00EE4B84">
        <w:rPr>
          <w:kern w:val="28"/>
        </w:rPr>
        <w:t>ТС</w:t>
      </w:r>
      <w:r w:rsidRPr="00EE4B84">
        <w:fldChar w:fldCharType="end"/>
      </w:r>
      <w:r w:rsidRPr="00EE4B84">
        <w:t xml:space="preserve"> (таблица </w:t>
      </w:r>
      <w:r>
        <w:t>6.2</w:t>
      </w:r>
      <w:r w:rsidRPr="00EE4B84">
        <w:t>)</w:t>
      </w:r>
      <w:r w:rsidRPr="00EE4B84">
        <w:rPr>
          <w:rStyle w:val="FontStyle11"/>
          <w:sz w:val="24"/>
        </w:rPr>
        <w:t xml:space="preserve">, кроме срока службы и длины участка, учитывается его диаметр и время восстановления после отказа. Наибольший вклад в состояния </w:t>
      </w:r>
      <w:r w:rsidRPr="00EE4B84">
        <w:fldChar w:fldCharType="begin"/>
      </w:r>
      <w:r w:rsidRPr="00EE4B84">
        <w:instrText xml:space="preserve"> REF _Ref374031613 \h  \* MERGEFORMAT </w:instrText>
      </w:r>
      <w:r w:rsidRPr="00EE4B84">
        <w:fldChar w:fldCharType="separate"/>
      </w:r>
      <w:r w:rsidRPr="00EE4B84">
        <w:rPr>
          <w:kern w:val="28"/>
        </w:rPr>
        <w:t>ТС</w:t>
      </w:r>
      <w:r w:rsidRPr="00EE4B84">
        <w:fldChar w:fldCharType="end"/>
      </w:r>
      <w:r w:rsidRPr="00EE4B84">
        <w:rPr>
          <w:rStyle w:val="FontStyle11"/>
          <w:sz w:val="24"/>
        </w:rPr>
        <w:t xml:space="preserve"> с отказами вносят участки 2 и 3.</w:t>
      </w:r>
    </w:p>
    <w:p w14:paraId="05B630B4" w14:textId="77777777" w:rsidR="00BF3BBA" w:rsidRPr="00D2707B" w:rsidRDefault="00BF3BBA" w:rsidP="00BF3BBA">
      <w:pPr>
        <w:pStyle w:val="Style2"/>
        <w:widowControl/>
        <w:spacing w:line="360" w:lineRule="auto"/>
        <w:jc w:val="both"/>
        <w:rPr>
          <w:rFonts w:ascii="Times New Roman CYR" w:hAnsi="Times New Roman CYR" w:cs="Times New Roman CYR"/>
        </w:rPr>
      </w:pPr>
      <w:bookmarkStart w:id="75" w:name="_Hlk48154747"/>
      <w:bookmarkEnd w:id="74"/>
      <w:r>
        <w:rPr>
          <w:rFonts w:ascii="Times New Roman CYR" w:hAnsi="Times New Roman CYR" w:cs="Times New Roman CYR"/>
        </w:rPr>
        <w:lastRenderedPageBreak/>
        <w:t>Таблица 6.2-</w:t>
      </w:r>
      <w:r w:rsidRPr="00D2707B">
        <w:rPr>
          <w:rFonts w:ascii="Times New Roman CYR" w:hAnsi="Times New Roman CYR" w:cs="Times New Roman CYR"/>
        </w:rPr>
        <w:t xml:space="preserve"> Вероятности безотказной работы трубопроводов тепловых сетей ООО «Уют Орловка»</w:t>
      </w:r>
    </w:p>
    <w:tbl>
      <w:tblPr>
        <w:tblW w:w="5000" w:type="pct"/>
        <w:jc w:val="center"/>
        <w:tblLook w:val="04A0" w:firstRow="1" w:lastRow="0" w:firstColumn="1" w:lastColumn="0" w:noHBand="0" w:noVBand="1"/>
      </w:tblPr>
      <w:tblGrid>
        <w:gridCol w:w="1121"/>
        <w:gridCol w:w="1077"/>
        <w:gridCol w:w="845"/>
        <w:gridCol w:w="901"/>
        <w:gridCol w:w="1295"/>
        <w:gridCol w:w="1291"/>
        <w:gridCol w:w="909"/>
        <w:gridCol w:w="1061"/>
        <w:gridCol w:w="1780"/>
      </w:tblGrid>
      <w:tr w:rsidR="00BF3BBA" w:rsidRPr="004004BC" w14:paraId="177A67AE" w14:textId="77777777" w:rsidTr="004004BC">
        <w:trPr>
          <w:trHeight w:val="610"/>
          <w:tblHeader/>
          <w:jc w:val="center"/>
        </w:trPr>
        <w:tc>
          <w:tcPr>
            <w:tcW w:w="545" w:type="pct"/>
            <w:tcBorders>
              <w:top w:val="single" w:sz="4" w:space="0" w:color="000000"/>
              <w:left w:val="single" w:sz="4" w:space="0" w:color="000000"/>
              <w:bottom w:val="single" w:sz="4" w:space="0" w:color="000000"/>
              <w:right w:val="single" w:sz="4" w:space="0" w:color="000000"/>
            </w:tcBorders>
            <w:vAlign w:val="center"/>
          </w:tcPr>
          <w:p w14:paraId="39770EC8" w14:textId="77777777" w:rsidR="00BF3BBA" w:rsidRPr="004004BC" w:rsidRDefault="00BF3BBA" w:rsidP="004004BC">
            <w:pPr>
              <w:spacing w:line="240" w:lineRule="auto"/>
              <w:jc w:val="center"/>
              <w:rPr>
                <w:rFonts w:eastAsia="Calibri" w:cs="Times New Roman"/>
                <w:color w:val="000000"/>
                <w:sz w:val="20"/>
                <w:szCs w:val="20"/>
              </w:rPr>
            </w:pPr>
            <w:bookmarkStart w:id="76" w:name="_Hlk48154807"/>
            <w:bookmarkEnd w:id="75"/>
            <w:r w:rsidRPr="004004BC">
              <w:rPr>
                <w:rFonts w:eastAsia="Calibri" w:cs="Times New Roman"/>
                <w:color w:val="000000"/>
                <w:sz w:val="20"/>
                <w:szCs w:val="20"/>
              </w:rPr>
              <w:t>№</w:t>
            </w:r>
          </w:p>
          <w:p w14:paraId="277EDAA3"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элемента</w:t>
            </w:r>
          </w:p>
        </w:tc>
        <w:tc>
          <w:tcPr>
            <w:tcW w:w="524" w:type="pct"/>
            <w:tcBorders>
              <w:top w:val="single" w:sz="4" w:space="0" w:color="000000"/>
              <w:left w:val="nil"/>
              <w:bottom w:val="single" w:sz="4" w:space="0" w:color="000000"/>
              <w:right w:val="single" w:sz="4" w:space="0" w:color="000000"/>
            </w:tcBorders>
            <w:vAlign w:val="center"/>
          </w:tcPr>
          <w:p w14:paraId="489659BC"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Длина участка</w:t>
            </w:r>
          </w:p>
        </w:tc>
        <w:tc>
          <w:tcPr>
            <w:tcW w:w="411" w:type="pct"/>
            <w:tcBorders>
              <w:top w:val="single" w:sz="4" w:space="0" w:color="000000"/>
              <w:left w:val="nil"/>
              <w:bottom w:val="single" w:sz="4" w:space="0" w:color="000000"/>
              <w:right w:val="single" w:sz="4" w:space="0" w:color="000000"/>
            </w:tcBorders>
            <w:vAlign w:val="center"/>
          </w:tcPr>
          <w:p w14:paraId="4AFD55D1"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i/>
                <w:color w:val="000000"/>
                <w:sz w:val="20"/>
                <w:szCs w:val="20"/>
                <w:lang w:val="en-US"/>
              </w:rPr>
              <w:t>d</w:t>
            </w:r>
            <w:r w:rsidRPr="004004BC">
              <w:rPr>
                <w:rFonts w:eastAsia="Calibri" w:cs="Times New Roman"/>
                <w:color w:val="000000"/>
                <w:sz w:val="20"/>
                <w:szCs w:val="20"/>
                <w:vertAlign w:val="subscript"/>
              </w:rPr>
              <w:t>вн</w:t>
            </w:r>
          </w:p>
        </w:tc>
        <w:tc>
          <w:tcPr>
            <w:tcW w:w="438" w:type="pct"/>
            <w:tcBorders>
              <w:top w:val="single" w:sz="4" w:space="0" w:color="000000"/>
              <w:left w:val="nil"/>
              <w:bottom w:val="single" w:sz="4" w:space="0" w:color="000000"/>
              <w:right w:val="single" w:sz="4" w:space="0" w:color="000000"/>
            </w:tcBorders>
            <w:vAlign w:val="center"/>
          </w:tcPr>
          <w:p w14:paraId="73D20891" w14:textId="77777777" w:rsidR="00BF3BBA" w:rsidRPr="004004BC" w:rsidRDefault="00AB5A09" w:rsidP="004004BC">
            <w:pPr>
              <w:spacing w:line="240" w:lineRule="auto"/>
              <w:jc w:val="center"/>
              <w:rPr>
                <w:rFonts w:eastAsia="Calibri" w:cs="Times New Roman"/>
                <w:color w:val="000000"/>
                <w:sz w:val="20"/>
                <w:szCs w:val="20"/>
              </w:rPr>
            </w:pPr>
            <m:oMathPara>
              <m:oMath>
                <m:sSup>
                  <m:sSupPr>
                    <m:ctrlPr>
                      <w:rPr>
                        <w:rFonts w:ascii="Cambria Math" w:eastAsia="Calibri" w:hAnsi="Cambria Math" w:cs="Times New Roman"/>
                        <w:i/>
                        <w:color w:val="000000"/>
                        <w:sz w:val="20"/>
                        <w:szCs w:val="20"/>
                      </w:rPr>
                    </m:ctrlPr>
                  </m:sSupPr>
                  <m:e>
                    <m:r>
                      <w:rPr>
                        <w:rFonts w:ascii="Cambria Math" w:eastAsia="Calibri" w:hAnsi="Cambria Math" w:cs="Times New Roman"/>
                        <w:color w:val="000000"/>
                        <w:sz w:val="20"/>
                        <w:szCs w:val="20"/>
                      </w:rPr>
                      <m:t>τ</m:t>
                    </m:r>
                  </m:e>
                  <m:sup>
                    <m:r>
                      <w:rPr>
                        <w:rFonts w:ascii="Cambria Math" w:eastAsia="Calibri" w:hAnsi="Cambria Math" w:cs="Times New Roman"/>
                        <w:color w:val="000000"/>
                        <w:sz w:val="20"/>
                        <w:szCs w:val="20"/>
                      </w:rPr>
                      <m:t>экспл</m:t>
                    </m:r>
                  </m:sup>
                </m:sSup>
              </m:oMath>
            </m:oMathPara>
          </w:p>
        </w:tc>
        <w:tc>
          <w:tcPr>
            <w:tcW w:w="630" w:type="pct"/>
            <w:tcBorders>
              <w:top w:val="single" w:sz="4" w:space="0" w:color="000000"/>
              <w:left w:val="nil"/>
              <w:bottom w:val="single" w:sz="4" w:space="0" w:color="000000"/>
              <w:right w:val="single" w:sz="4" w:space="0" w:color="000000"/>
            </w:tcBorders>
            <w:vAlign w:val="center"/>
          </w:tcPr>
          <w:p w14:paraId="5B9F941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i/>
                <w:color w:val="000000"/>
                <w:sz w:val="20"/>
                <w:szCs w:val="20"/>
              </w:rPr>
              <w:sym w:font="Symbol" w:char="F06C"/>
            </w:r>
          </w:p>
        </w:tc>
        <w:tc>
          <w:tcPr>
            <w:tcW w:w="628" w:type="pct"/>
            <w:tcBorders>
              <w:top w:val="single" w:sz="4" w:space="0" w:color="000000"/>
              <w:left w:val="nil"/>
              <w:bottom w:val="single" w:sz="4" w:space="0" w:color="000000"/>
              <w:right w:val="single" w:sz="4" w:space="0" w:color="000000"/>
            </w:tcBorders>
            <w:vAlign w:val="center"/>
          </w:tcPr>
          <w:p w14:paraId="14021D0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i/>
                <w:color w:val="000000"/>
                <w:sz w:val="20"/>
                <w:szCs w:val="20"/>
              </w:rPr>
              <w:sym w:font="Symbol" w:char="F077"/>
            </w:r>
          </w:p>
        </w:tc>
        <w:tc>
          <w:tcPr>
            <w:tcW w:w="442" w:type="pct"/>
            <w:tcBorders>
              <w:top w:val="single" w:sz="4" w:space="0" w:color="000000"/>
              <w:left w:val="nil"/>
              <w:bottom w:val="single" w:sz="4" w:space="0" w:color="000000"/>
              <w:right w:val="single" w:sz="4" w:space="0" w:color="000000"/>
            </w:tcBorders>
            <w:vAlign w:val="center"/>
          </w:tcPr>
          <w:p w14:paraId="3020CFD1" w14:textId="77777777" w:rsidR="00BF3BBA" w:rsidRPr="004004BC" w:rsidRDefault="00AB5A09" w:rsidP="004004BC">
            <w:pPr>
              <w:spacing w:line="240" w:lineRule="auto"/>
              <w:jc w:val="center"/>
              <w:rPr>
                <w:rFonts w:eastAsia="Calibri" w:cs="Times New Roman"/>
                <w:color w:val="000000"/>
                <w:sz w:val="20"/>
                <w:szCs w:val="20"/>
              </w:rPr>
            </w:pPr>
            <m:oMathPara>
              <m:oMath>
                <m:sSup>
                  <m:sSupPr>
                    <m:ctrlPr>
                      <w:rPr>
                        <w:rFonts w:ascii="Cambria Math" w:eastAsia="Calibri" w:hAnsi="Cambria Math" w:cs="Times New Roman"/>
                        <w:i/>
                        <w:color w:val="000000"/>
                        <w:sz w:val="20"/>
                        <w:szCs w:val="20"/>
                      </w:rPr>
                    </m:ctrlPr>
                  </m:sSupPr>
                  <m:e>
                    <m:r>
                      <w:rPr>
                        <w:rFonts w:ascii="Cambria Math" w:eastAsia="Calibri" w:hAnsi="Cambria Math" w:cs="Times New Roman"/>
                        <w:color w:val="000000"/>
                        <w:sz w:val="20"/>
                        <w:szCs w:val="20"/>
                        <w:lang w:val="en-US"/>
                      </w:rPr>
                      <m:t>z</m:t>
                    </m:r>
                  </m:e>
                  <m:sup>
                    <m:r>
                      <w:rPr>
                        <w:rFonts w:ascii="Cambria Math" w:eastAsia="Calibri" w:hAnsi="Cambria Math" w:cs="Times New Roman"/>
                        <w:color w:val="000000"/>
                        <w:sz w:val="20"/>
                        <w:szCs w:val="20"/>
                      </w:rPr>
                      <m:t>в</m:t>
                    </m:r>
                  </m:sup>
                </m:sSup>
              </m:oMath>
            </m:oMathPara>
          </w:p>
        </w:tc>
        <w:tc>
          <w:tcPr>
            <w:tcW w:w="516" w:type="pct"/>
            <w:tcBorders>
              <w:top w:val="single" w:sz="4" w:space="0" w:color="000000"/>
              <w:left w:val="nil"/>
              <w:bottom w:val="single" w:sz="4" w:space="0" w:color="000000"/>
              <w:right w:val="single" w:sz="4" w:space="0" w:color="000000"/>
            </w:tcBorders>
            <w:vAlign w:val="center"/>
          </w:tcPr>
          <w:p w14:paraId="75D14DD4" w14:textId="77777777" w:rsidR="00BF3BBA" w:rsidRPr="004004BC" w:rsidRDefault="00BF3BBA" w:rsidP="004004BC">
            <w:pPr>
              <w:spacing w:line="240" w:lineRule="auto"/>
              <w:jc w:val="center"/>
              <w:rPr>
                <w:rFonts w:eastAsia="Calibri" w:cs="Times New Roman"/>
                <w:i/>
                <w:color w:val="000000"/>
                <w:sz w:val="20"/>
                <w:szCs w:val="20"/>
              </w:rPr>
            </w:pPr>
            <w:r w:rsidRPr="004004BC">
              <w:rPr>
                <w:rFonts w:eastAsia="Calibri" w:cs="Times New Roman"/>
                <w:i/>
                <w:color w:val="000000"/>
                <w:sz w:val="20"/>
                <w:szCs w:val="20"/>
              </w:rPr>
              <w:sym w:font="Symbol" w:char="F06D"/>
            </w:r>
          </w:p>
        </w:tc>
        <w:tc>
          <w:tcPr>
            <w:tcW w:w="866" w:type="pct"/>
            <w:tcBorders>
              <w:top w:val="single" w:sz="4" w:space="0" w:color="000000"/>
              <w:left w:val="nil"/>
              <w:bottom w:val="single" w:sz="4" w:space="0" w:color="000000"/>
              <w:right w:val="single" w:sz="4" w:space="0" w:color="000000"/>
            </w:tcBorders>
            <w:vAlign w:val="center"/>
          </w:tcPr>
          <w:p w14:paraId="79A3B419"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 xml:space="preserve">Вероятность состояния </w:t>
            </w:r>
            <w:r w:rsidRPr="004004BC">
              <w:rPr>
                <w:rFonts w:eastAsia="Calibri" w:cs="Times New Roman"/>
                <w:sz w:val="20"/>
                <w:szCs w:val="20"/>
              </w:rPr>
              <w:fldChar w:fldCharType="begin"/>
            </w:r>
            <w:r w:rsidRPr="004004BC">
              <w:rPr>
                <w:rFonts w:eastAsia="Calibri" w:cs="Times New Roman"/>
                <w:sz w:val="20"/>
                <w:szCs w:val="20"/>
              </w:rPr>
              <w:instrText xml:space="preserve"> REF _Ref374031613 \h  \* MERGEFORMAT </w:instrText>
            </w:r>
            <w:r w:rsidRPr="004004BC">
              <w:rPr>
                <w:rFonts w:eastAsia="Calibri" w:cs="Times New Roman"/>
                <w:sz w:val="20"/>
                <w:szCs w:val="20"/>
              </w:rPr>
            </w:r>
            <w:r w:rsidRPr="004004BC">
              <w:rPr>
                <w:rFonts w:eastAsia="Calibri" w:cs="Times New Roman"/>
                <w:sz w:val="20"/>
                <w:szCs w:val="20"/>
              </w:rPr>
              <w:fldChar w:fldCharType="separate"/>
            </w:r>
            <w:r w:rsidRPr="004004BC">
              <w:rPr>
                <w:rFonts w:eastAsia="Calibri" w:cs="Times New Roman"/>
                <w:kern w:val="28"/>
                <w:sz w:val="20"/>
                <w:szCs w:val="20"/>
              </w:rPr>
              <w:t>ТС</w:t>
            </w:r>
            <w:r w:rsidRPr="004004BC">
              <w:rPr>
                <w:rFonts w:eastAsia="Calibri" w:cs="Times New Roman"/>
                <w:sz w:val="20"/>
                <w:szCs w:val="20"/>
              </w:rPr>
              <w:fldChar w:fldCharType="end"/>
            </w:r>
            <w:r w:rsidRPr="004004BC">
              <w:rPr>
                <w:rFonts w:eastAsia="Calibri" w:cs="Times New Roman"/>
                <w:color w:val="000000"/>
                <w:sz w:val="20"/>
                <w:szCs w:val="20"/>
              </w:rPr>
              <w:t xml:space="preserve"> с отказом</w:t>
            </w:r>
          </w:p>
          <w:p w14:paraId="18412D7A" w14:textId="77777777" w:rsidR="00BF3BBA" w:rsidRPr="004004BC" w:rsidRDefault="00BF3BBA" w:rsidP="004004BC">
            <w:pPr>
              <w:spacing w:line="240" w:lineRule="auto"/>
              <w:jc w:val="center"/>
              <w:rPr>
                <w:rFonts w:eastAsia="Calibri" w:cs="Times New Roman"/>
                <w:i/>
                <w:color w:val="000000"/>
                <w:sz w:val="20"/>
                <w:szCs w:val="20"/>
              </w:rPr>
            </w:pPr>
            <w:r w:rsidRPr="004004BC">
              <w:rPr>
                <w:rFonts w:eastAsia="Calibri" w:cs="Times New Roman"/>
                <w:color w:val="000000"/>
                <w:sz w:val="20"/>
                <w:szCs w:val="20"/>
              </w:rPr>
              <w:t xml:space="preserve">элемента </w:t>
            </w:r>
            <w:r w:rsidRPr="004004BC">
              <w:rPr>
                <w:rFonts w:eastAsia="Calibri" w:cs="Times New Roman"/>
                <w:i/>
                <w:color w:val="000000"/>
                <w:sz w:val="20"/>
                <w:szCs w:val="20"/>
                <w:lang w:val="en-US"/>
              </w:rPr>
              <w:t>f</w:t>
            </w:r>
          </w:p>
        </w:tc>
      </w:tr>
      <w:tr w:rsidR="00BF3BBA" w:rsidRPr="004004BC" w14:paraId="5FFC33ED" w14:textId="77777777" w:rsidTr="004004BC">
        <w:trPr>
          <w:trHeight w:val="232"/>
          <w:tblHeader/>
          <w:jc w:val="center"/>
        </w:trPr>
        <w:tc>
          <w:tcPr>
            <w:tcW w:w="545" w:type="pct"/>
            <w:tcBorders>
              <w:top w:val="single" w:sz="4" w:space="0" w:color="000000"/>
              <w:left w:val="single" w:sz="4" w:space="0" w:color="000000"/>
              <w:bottom w:val="single" w:sz="4" w:space="0" w:color="000000"/>
              <w:right w:val="single" w:sz="4" w:space="0" w:color="000000"/>
            </w:tcBorders>
            <w:vAlign w:val="center"/>
          </w:tcPr>
          <w:p w14:paraId="4DE84731" w14:textId="77777777" w:rsidR="00BF3BBA" w:rsidRPr="004004BC" w:rsidRDefault="00BF3BBA" w:rsidP="004004BC">
            <w:pPr>
              <w:spacing w:line="240" w:lineRule="auto"/>
              <w:jc w:val="center"/>
              <w:rPr>
                <w:rFonts w:eastAsia="Calibri" w:cs="Times New Roman"/>
                <w:i/>
                <w:color w:val="000000"/>
                <w:sz w:val="20"/>
                <w:szCs w:val="20"/>
              </w:rPr>
            </w:pPr>
            <w:r w:rsidRPr="004004BC">
              <w:rPr>
                <w:rFonts w:eastAsia="Calibri" w:cs="Times New Roman"/>
                <w:i/>
                <w:color w:val="000000"/>
                <w:sz w:val="20"/>
                <w:szCs w:val="20"/>
                <w:lang w:val="en-US"/>
              </w:rPr>
              <w:t>f</w:t>
            </w:r>
          </w:p>
        </w:tc>
        <w:tc>
          <w:tcPr>
            <w:tcW w:w="524" w:type="pct"/>
            <w:tcBorders>
              <w:top w:val="single" w:sz="4" w:space="0" w:color="000000"/>
              <w:left w:val="nil"/>
              <w:bottom w:val="single" w:sz="4" w:space="0" w:color="000000"/>
              <w:right w:val="single" w:sz="4" w:space="0" w:color="000000"/>
            </w:tcBorders>
            <w:vAlign w:val="center"/>
          </w:tcPr>
          <w:p w14:paraId="62FFF97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м</w:t>
            </w:r>
          </w:p>
        </w:tc>
        <w:tc>
          <w:tcPr>
            <w:tcW w:w="411" w:type="pct"/>
            <w:tcBorders>
              <w:top w:val="single" w:sz="4" w:space="0" w:color="000000"/>
              <w:left w:val="nil"/>
              <w:bottom w:val="single" w:sz="4" w:space="0" w:color="000000"/>
              <w:right w:val="single" w:sz="4" w:space="0" w:color="000000"/>
            </w:tcBorders>
            <w:vAlign w:val="center"/>
          </w:tcPr>
          <w:p w14:paraId="111336AF" w14:textId="77777777" w:rsidR="00BF3BBA" w:rsidRPr="004004BC" w:rsidRDefault="00BF3BBA" w:rsidP="004004BC">
            <w:pPr>
              <w:spacing w:line="240" w:lineRule="auto"/>
              <w:jc w:val="center"/>
              <w:rPr>
                <w:rFonts w:eastAsia="Calibri" w:cs="Times New Roman"/>
                <w:color w:val="000000"/>
                <w:sz w:val="20"/>
                <w:szCs w:val="20"/>
                <w:lang w:val="en-US"/>
              </w:rPr>
            </w:pPr>
            <w:r w:rsidRPr="004004BC">
              <w:rPr>
                <w:rFonts w:eastAsia="Calibri" w:cs="Times New Roman"/>
                <w:color w:val="000000"/>
                <w:sz w:val="20"/>
                <w:szCs w:val="20"/>
              </w:rPr>
              <w:t>м</w:t>
            </w:r>
          </w:p>
        </w:tc>
        <w:tc>
          <w:tcPr>
            <w:tcW w:w="438" w:type="pct"/>
            <w:tcBorders>
              <w:top w:val="single" w:sz="4" w:space="0" w:color="000000"/>
              <w:left w:val="nil"/>
              <w:bottom w:val="single" w:sz="4" w:space="0" w:color="000000"/>
              <w:right w:val="single" w:sz="4" w:space="0" w:color="000000"/>
            </w:tcBorders>
            <w:vAlign w:val="center"/>
          </w:tcPr>
          <w:p w14:paraId="29259E3C" w14:textId="77777777" w:rsidR="00BF3BBA" w:rsidRPr="004004BC" w:rsidRDefault="00BF3BBA" w:rsidP="004004BC">
            <w:pPr>
              <w:spacing w:line="240" w:lineRule="auto"/>
              <w:jc w:val="center"/>
              <w:rPr>
                <w:rFonts w:eastAsia="Times New Roman" w:cs="Times New Roman"/>
                <w:sz w:val="20"/>
                <w:szCs w:val="20"/>
              </w:rPr>
            </w:pPr>
            <w:r w:rsidRPr="004004BC">
              <w:rPr>
                <w:rFonts w:eastAsia="Calibri" w:cs="Times New Roman"/>
                <w:color w:val="000000"/>
                <w:sz w:val="20"/>
                <w:szCs w:val="20"/>
              </w:rPr>
              <w:t>лет</w:t>
            </w:r>
          </w:p>
        </w:tc>
        <w:tc>
          <w:tcPr>
            <w:tcW w:w="630" w:type="pct"/>
            <w:tcBorders>
              <w:top w:val="single" w:sz="4" w:space="0" w:color="000000"/>
              <w:left w:val="nil"/>
              <w:bottom w:val="single" w:sz="4" w:space="0" w:color="000000"/>
              <w:right w:val="single" w:sz="4" w:space="0" w:color="000000"/>
            </w:tcBorders>
            <w:vAlign w:val="center"/>
          </w:tcPr>
          <w:p w14:paraId="2334224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1/(км*ч)</w:t>
            </w:r>
          </w:p>
        </w:tc>
        <w:tc>
          <w:tcPr>
            <w:tcW w:w="628" w:type="pct"/>
            <w:tcBorders>
              <w:top w:val="single" w:sz="4" w:space="0" w:color="000000"/>
              <w:left w:val="nil"/>
              <w:bottom w:val="single" w:sz="4" w:space="0" w:color="000000"/>
              <w:right w:val="single" w:sz="4" w:space="0" w:color="000000"/>
            </w:tcBorders>
            <w:vAlign w:val="center"/>
          </w:tcPr>
          <w:p w14:paraId="22143718"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1/ч</w:t>
            </w:r>
          </w:p>
        </w:tc>
        <w:tc>
          <w:tcPr>
            <w:tcW w:w="442" w:type="pct"/>
            <w:tcBorders>
              <w:top w:val="single" w:sz="4" w:space="0" w:color="000000"/>
              <w:left w:val="nil"/>
              <w:bottom w:val="single" w:sz="4" w:space="0" w:color="000000"/>
              <w:right w:val="single" w:sz="4" w:space="0" w:color="000000"/>
            </w:tcBorders>
            <w:vAlign w:val="center"/>
          </w:tcPr>
          <w:p w14:paraId="7C924EC2"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ч</w:t>
            </w:r>
          </w:p>
        </w:tc>
        <w:tc>
          <w:tcPr>
            <w:tcW w:w="516" w:type="pct"/>
            <w:tcBorders>
              <w:top w:val="single" w:sz="4" w:space="0" w:color="000000"/>
              <w:left w:val="nil"/>
              <w:bottom w:val="single" w:sz="4" w:space="0" w:color="000000"/>
              <w:right w:val="single" w:sz="4" w:space="0" w:color="000000"/>
            </w:tcBorders>
            <w:vAlign w:val="center"/>
          </w:tcPr>
          <w:p w14:paraId="13E46DC7"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1/ч</w:t>
            </w:r>
          </w:p>
        </w:tc>
        <w:tc>
          <w:tcPr>
            <w:tcW w:w="866" w:type="pct"/>
            <w:tcBorders>
              <w:top w:val="single" w:sz="4" w:space="0" w:color="000000"/>
              <w:left w:val="nil"/>
              <w:bottom w:val="single" w:sz="4" w:space="0" w:color="000000"/>
              <w:right w:val="single" w:sz="4" w:space="0" w:color="000000"/>
            </w:tcBorders>
            <w:vAlign w:val="center"/>
          </w:tcPr>
          <w:p w14:paraId="3D54242A" w14:textId="77777777" w:rsidR="00BF3BBA" w:rsidRPr="004004BC" w:rsidRDefault="00AB5A09" w:rsidP="004004BC">
            <w:pPr>
              <w:spacing w:line="240" w:lineRule="auto"/>
              <w:jc w:val="center"/>
              <w:rPr>
                <w:rFonts w:eastAsia="Times New Roman" w:cs="Times New Roman"/>
                <w:color w:val="000000"/>
                <w:sz w:val="20"/>
                <w:szCs w:val="20"/>
              </w:rPr>
            </w:pPr>
            <m:oMathPara>
              <m:oMath>
                <m:sSub>
                  <m:sSubPr>
                    <m:ctrlPr>
                      <w:rPr>
                        <w:rFonts w:ascii="Cambria Math" w:eastAsia="Calibri" w:hAnsi="Cambria Math" w:cs="Times New Roman"/>
                        <w:i/>
                        <w:color w:val="000000"/>
                        <w:sz w:val="20"/>
                        <w:szCs w:val="20"/>
                        <w:lang w:val="en-US"/>
                      </w:rPr>
                    </m:ctrlPr>
                  </m:sSubPr>
                  <m:e>
                    <m:r>
                      <w:rPr>
                        <w:rFonts w:ascii="Cambria Math" w:eastAsia="Calibri" w:hAnsi="Cambria Math" w:cs="Times New Roman"/>
                        <w:color w:val="000000"/>
                        <w:sz w:val="20"/>
                        <w:szCs w:val="20"/>
                        <w:lang w:val="en-US"/>
                      </w:rPr>
                      <m:t>p</m:t>
                    </m:r>
                  </m:e>
                  <m:sub>
                    <m:r>
                      <w:rPr>
                        <w:rFonts w:ascii="Cambria Math" w:eastAsia="Calibri" w:hAnsi="Cambria Math" w:cs="Times New Roman"/>
                        <w:color w:val="000000"/>
                        <w:sz w:val="20"/>
                        <w:szCs w:val="20"/>
                        <w:lang w:val="en-US"/>
                      </w:rPr>
                      <m:t>f</m:t>
                    </m:r>
                  </m:sub>
                </m:sSub>
              </m:oMath>
            </m:oMathPara>
          </w:p>
        </w:tc>
      </w:tr>
      <w:tr w:rsidR="00BF3BBA" w:rsidRPr="004004BC" w14:paraId="5A4A73BE" w14:textId="77777777" w:rsidTr="004004BC">
        <w:trPr>
          <w:jc w:val="center"/>
        </w:trPr>
        <w:tc>
          <w:tcPr>
            <w:tcW w:w="545" w:type="pct"/>
            <w:tcBorders>
              <w:top w:val="nil"/>
              <w:left w:val="single" w:sz="4" w:space="0" w:color="000000"/>
              <w:bottom w:val="single" w:sz="4" w:space="0" w:color="000000"/>
              <w:right w:val="single" w:sz="4" w:space="0" w:color="000000"/>
            </w:tcBorders>
            <w:shd w:val="clear" w:color="000000" w:fill="FFFFFF"/>
            <w:noWrap/>
            <w:vAlign w:val="center"/>
          </w:tcPr>
          <w:p w14:paraId="6960EEA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w:t>
            </w:r>
          </w:p>
        </w:tc>
        <w:tc>
          <w:tcPr>
            <w:tcW w:w="524" w:type="pct"/>
            <w:tcBorders>
              <w:top w:val="nil"/>
              <w:left w:val="nil"/>
              <w:bottom w:val="single" w:sz="4" w:space="0" w:color="000000"/>
              <w:right w:val="single" w:sz="4" w:space="0" w:color="000000"/>
            </w:tcBorders>
            <w:shd w:val="clear" w:color="000000" w:fill="FFFFFF"/>
            <w:noWrap/>
            <w:vAlign w:val="center"/>
          </w:tcPr>
          <w:p w14:paraId="46B14C0C"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b/>
                <w:sz w:val="20"/>
                <w:szCs w:val="20"/>
              </w:rPr>
              <w:t>1</w:t>
            </w:r>
          </w:p>
        </w:tc>
        <w:tc>
          <w:tcPr>
            <w:tcW w:w="411" w:type="pct"/>
            <w:tcBorders>
              <w:top w:val="nil"/>
              <w:left w:val="nil"/>
              <w:bottom w:val="single" w:sz="4" w:space="0" w:color="000000"/>
              <w:right w:val="single" w:sz="4" w:space="0" w:color="000000"/>
            </w:tcBorders>
            <w:shd w:val="clear" w:color="000000" w:fill="FFFFFF"/>
            <w:noWrap/>
            <w:vAlign w:val="center"/>
          </w:tcPr>
          <w:p w14:paraId="1ABF431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0,15</w:t>
            </w:r>
          </w:p>
        </w:tc>
        <w:tc>
          <w:tcPr>
            <w:tcW w:w="438" w:type="pct"/>
            <w:tcBorders>
              <w:top w:val="nil"/>
              <w:left w:val="nil"/>
              <w:bottom w:val="single" w:sz="4" w:space="0" w:color="000000"/>
              <w:right w:val="single" w:sz="4" w:space="0" w:color="000000"/>
            </w:tcBorders>
            <w:shd w:val="clear" w:color="000000" w:fill="FFFFFF"/>
            <w:noWrap/>
            <w:vAlign w:val="center"/>
          </w:tcPr>
          <w:p w14:paraId="367DEEA6"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w:t>
            </w:r>
          </w:p>
        </w:tc>
        <w:tc>
          <w:tcPr>
            <w:tcW w:w="630" w:type="pct"/>
            <w:tcBorders>
              <w:top w:val="nil"/>
              <w:left w:val="nil"/>
              <w:bottom w:val="single" w:sz="4" w:space="0" w:color="000000"/>
              <w:right w:val="single" w:sz="4" w:space="0" w:color="000000"/>
            </w:tcBorders>
            <w:shd w:val="clear" w:color="000000" w:fill="FFFFFF"/>
            <w:noWrap/>
            <w:vAlign w:val="center"/>
          </w:tcPr>
          <w:p w14:paraId="1839249C"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1,14E-05</w:t>
            </w:r>
          </w:p>
        </w:tc>
        <w:tc>
          <w:tcPr>
            <w:tcW w:w="628" w:type="pct"/>
            <w:tcBorders>
              <w:top w:val="nil"/>
              <w:left w:val="nil"/>
              <w:bottom w:val="single" w:sz="4" w:space="0" w:color="000000"/>
              <w:right w:val="single" w:sz="4" w:space="0" w:color="000000"/>
            </w:tcBorders>
            <w:shd w:val="clear" w:color="000000" w:fill="FFFFFF"/>
            <w:noWrap/>
            <w:vAlign w:val="center"/>
          </w:tcPr>
          <w:p w14:paraId="633E2107"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8,66E-07</w:t>
            </w:r>
          </w:p>
        </w:tc>
        <w:tc>
          <w:tcPr>
            <w:tcW w:w="442" w:type="pct"/>
            <w:tcBorders>
              <w:top w:val="nil"/>
              <w:left w:val="nil"/>
              <w:bottom w:val="single" w:sz="4" w:space="0" w:color="000000"/>
              <w:right w:val="single" w:sz="4" w:space="0" w:color="000000"/>
            </w:tcBorders>
            <w:shd w:val="clear" w:color="000000" w:fill="FFFFFF"/>
            <w:noWrap/>
            <w:vAlign w:val="center"/>
          </w:tcPr>
          <w:p w14:paraId="6185F7C3"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8,597</w:t>
            </w:r>
          </w:p>
        </w:tc>
        <w:tc>
          <w:tcPr>
            <w:tcW w:w="516" w:type="pct"/>
            <w:tcBorders>
              <w:top w:val="nil"/>
              <w:left w:val="nil"/>
              <w:bottom w:val="single" w:sz="4" w:space="0" w:color="000000"/>
              <w:right w:val="single" w:sz="4" w:space="0" w:color="000000"/>
            </w:tcBorders>
            <w:shd w:val="clear" w:color="000000" w:fill="FFFFFF"/>
            <w:noWrap/>
            <w:vAlign w:val="center"/>
          </w:tcPr>
          <w:p w14:paraId="6B7ED518"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0,11632</w:t>
            </w:r>
          </w:p>
        </w:tc>
        <w:tc>
          <w:tcPr>
            <w:tcW w:w="866" w:type="pct"/>
            <w:tcBorders>
              <w:top w:val="nil"/>
              <w:left w:val="nil"/>
              <w:bottom w:val="single" w:sz="4" w:space="0" w:color="000000"/>
              <w:right w:val="single" w:sz="4" w:space="0" w:color="000000"/>
            </w:tcBorders>
            <w:shd w:val="clear" w:color="000000" w:fill="FFFFFF"/>
            <w:noWrap/>
            <w:vAlign w:val="center"/>
          </w:tcPr>
          <w:p w14:paraId="7BC1F114"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0,00000745</w:t>
            </w:r>
          </w:p>
        </w:tc>
      </w:tr>
      <w:tr w:rsidR="00BF3BBA" w:rsidRPr="004004BC" w14:paraId="04446652" w14:textId="77777777" w:rsidTr="004004BC">
        <w:trPr>
          <w:jc w:val="center"/>
        </w:trPr>
        <w:tc>
          <w:tcPr>
            <w:tcW w:w="545" w:type="pct"/>
            <w:tcBorders>
              <w:top w:val="nil"/>
              <w:left w:val="single" w:sz="4" w:space="0" w:color="000000"/>
              <w:bottom w:val="single" w:sz="4" w:space="0" w:color="000000"/>
              <w:right w:val="single" w:sz="4" w:space="0" w:color="000000"/>
            </w:tcBorders>
            <w:shd w:val="clear" w:color="000000" w:fill="FFFFFF"/>
            <w:noWrap/>
            <w:vAlign w:val="center"/>
          </w:tcPr>
          <w:p w14:paraId="7547140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w:t>
            </w:r>
          </w:p>
        </w:tc>
        <w:tc>
          <w:tcPr>
            <w:tcW w:w="524" w:type="pct"/>
            <w:tcBorders>
              <w:top w:val="nil"/>
              <w:left w:val="nil"/>
              <w:bottom w:val="single" w:sz="4" w:space="0" w:color="000000"/>
              <w:right w:val="single" w:sz="4" w:space="0" w:color="000000"/>
            </w:tcBorders>
            <w:shd w:val="clear" w:color="000000" w:fill="FFFFFF"/>
            <w:noWrap/>
            <w:vAlign w:val="center"/>
          </w:tcPr>
          <w:p w14:paraId="42D7CF0B"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b/>
                <w:sz w:val="20"/>
                <w:szCs w:val="20"/>
              </w:rPr>
              <w:t>2</w:t>
            </w:r>
          </w:p>
        </w:tc>
        <w:tc>
          <w:tcPr>
            <w:tcW w:w="411" w:type="pct"/>
            <w:tcBorders>
              <w:top w:val="nil"/>
              <w:left w:val="nil"/>
              <w:bottom w:val="single" w:sz="4" w:space="0" w:color="000000"/>
              <w:right w:val="single" w:sz="4" w:space="0" w:color="000000"/>
            </w:tcBorders>
            <w:shd w:val="clear" w:color="000000" w:fill="FFFFFF"/>
            <w:noWrap/>
            <w:vAlign w:val="center"/>
          </w:tcPr>
          <w:p w14:paraId="6C2EC0EB"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0,15</w:t>
            </w:r>
          </w:p>
        </w:tc>
        <w:tc>
          <w:tcPr>
            <w:tcW w:w="438" w:type="pct"/>
            <w:tcBorders>
              <w:top w:val="nil"/>
              <w:left w:val="nil"/>
              <w:bottom w:val="single" w:sz="4" w:space="0" w:color="000000"/>
              <w:right w:val="single" w:sz="4" w:space="0" w:color="000000"/>
            </w:tcBorders>
            <w:shd w:val="clear" w:color="000000" w:fill="FFFFFF"/>
            <w:noWrap/>
            <w:vAlign w:val="center"/>
          </w:tcPr>
          <w:p w14:paraId="58ABF519"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w:t>
            </w:r>
          </w:p>
        </w:tc>
        <w:tc>
          <w:tcPr>
            <w:tcW w:w="630" w:type="pct"/>
            <w:tcBorders>
              <w:top w:val="nil"/>
              <w:left w:val="nil"/>
              <w:bottom w:val="single" w:sz="4" w:space="0" w:color="000000"/>
              <w:right w:val="single" w:sz="4" w:space="0" w:color="000000"/>
            </w:tcBorders>
            <w:shd w:val="clear" w:color="000000" w:fill="FFFFFF"/>
            <w:noWrap/>
            <w:vAlign w:val="center"/>
          </w:tcPr>
          <w:p w14:paraId="57E6B87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1,14E-05</w:t>
            </w:r>
          </w:p>
        </w:tc>
        <w:tc>
          <w:tcPr>
            <w:tcW w:w="628" w:type="pct"/>
            <w:tcBorders>
              <w:top w:val="nil"/>
              <w:left w:val="nil"/>
              <w:bottom w:val="single" w:sz="4" w:space="0" w:color="000000"/>
              <w:right w:val="single" w:sz="4" w:space="0" w:color="000000"/>
            </w:tcBorders>
            <w:shd w:val="clear" w:color="000000" w:fill="FFFFFF"/>
            <w:noWrap/>
            <w:vAlign w:val="center"/>
          </w:tcPr>
          <w:p w14:paraId="49408FA4"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5,05E-06</w:t>
            </w:r>
          </w:p>
        </w:tc>
        <w:tc>
          <w:tcPr>
            <w:tcW w:w="442" w:type="pct"/>
            <w:tcBorders>
              <w:top w:val="nil"/>
              <w:left w:val="nil"/>
              <w:bottom w:val="single" w:sz="4" w:space="0" w:color="000000"/>
              <w:right w:val="single" w:sz="4" w:space="0" w:color="000000"/>
            </w:tcBorders>
            <w:shd w:val="clear" w:color="000000" w:fill="FFFFFF"/>
            <w:noWrap/>
            <w:vAlign w:val="center"/>
          </w:tcPr>
          <w:p w14:paraId="4CD36690"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8,597</w:t>
            </w:r>
          </w:p>
        </w:tc>
        <w:tc>
          <w:tcPr>
            <w:tcW w:w="516" w:type="pct"/>
            <w:tcBorders>
              <w:top w:val="nil"/>
              <w:left w:val="nil"/>
              <w:bottom w:val="single" w:sz="4" w:space="0" w:color="000000"/>
              <w:right w:val="single" w:sz="4" w:space="0" w:color="000000"/>
            </w:tcBorders>
            <w:shd w:val="clear" w:color="000000" w:fill="FFFFFF"/>
            <w:noWrap/>
            <w:vAlign w:val="center"/>
          </w:tcPr>
          <w:p w14:paraId="65126FF0"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0,11632</w:t>
            </w:r>
          </w:p>
        </w:tc>
        <w:tc>
          <w:tcPr>
            <w:tcW w:w="866" w:type="pct"/>
            <w:tcBorders>
              <w:top w:val="nil"/>
              <w:left w:val="nil"/>
              <w:bottom w:val="single" w:sz="4" w:space="0" w:color="000000"/>
              <w:right w:val="single" w:sz="4" w:space="0" w:color="000000"/>
            </w:tcBorders>
            <w:shd w:val="clear" w:color="000000" w:fill="FFFFFF"/>
            <w:noWrap/>
            <w:vAlign w:val="center"/>
          </w:tcPr>
          <w:p w14:paraId="0F5D2AEC"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0,00004341</w:t>
            </w:r>
          </w:p>
        </w:tc>
      </w:tr>
      <w:tr w:rsidR="00BF3BBA" w:rsidRPr="004004BC" w14:paraId="7421C097" w14:textId="77777777" w:rsidTr="004004BC">
        <w:trPr>
          <w:jc w:val="center"/>
        </w:trPr>
        <w:tc>
          <w:tcPr>
            <w:tcW w:w="545" w:type="pct"/>
            <w:tcBorders>
              <w:top w:val="nil"/>
              <w:left w:val="single" w:sz="4" w:space="0" w:color="000000"/>
              <w:bottom w:val="single" w:sz="4" w:space="0" w:color="000000"/>
              <w:right w:val="single" w:sz="4" w:space="0" w:color="000000"/>
            </w:tcBorders>
            <w:shd w:val="clear" w:color="000000" w:fill="FFFFFF"/>
            <w:noWrap/>
            <w:vAlign w:val="center"/>
          </w:tcPr>
          <w:p w14:paraId="4F160F4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w:t>
            </w:r>
          </w:p>
        </w:tc>
        <w:tc>
          <w:tcPr>
            <w:tcW w:w="524" w:type="pct"/>
            <w:tcBorders>
              <w:top w:val="nil"/>
              <w:left w:val="nil"/>
              <w:bottom w:val="single" w:sz="4" w:space="0" w:color="000000"/>
              <w:right w:val="single" w:sz="4" w:space="0" w:color="000000"/>
            </w:tcBorders>
            <w:shd w:val="clear" w:color="000000" w:fill="FFFFFF"/>
            <w:noWrap/>
            <w:vAlign w:val="center"/>
          </w:tcPr>
          <w:p w14:paraId="1C563A65"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b/>
                <w:sz w:val="20"/>
                <w:szCs w:val="20"/>
              </w:rPr>
              <w:t>3</w:t>
            </w:r>
          </w:p>
        </w:tc>
        <w:tc>
          <w:tcPr>
            <w:tcW w:w="411" w:type="pct"/>
            <w:tcBorders>
              <w:top w:val="nil"/>
              <w:left w:val="nil"/>
              <w:bottom w:val="single" w:sz="4" w:space="0" w:color="000000"/>
              <w:right w:val="single" w:sz="4" w:space="0" w:color="000000"/>
            </w:tcBorders>
            <w:shd w:val="clear" w:color="000000" w:fill="FFFFFF"/>
            <w:noWrap/>
            <w:vAlign w:val="center"/>
          </w:tcPr>
          <w:p w14:paraId="330AEF5D"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0,1</w:t>
            </w:r>
          </w:p>
        </w:tc>
        <w:tc>
          <w:tcPr>
            <w:tcW w:w="438" w:type="pct"/>
            <w:tcBorders>
              <w:top w:val="nil"/>
              <w:left w:val="nil"/>
              <w:bottom w:val="single" w:sz="4" w:space="0" w:color="000000"/>
              <w:right w:val="single" w:sz="4" w:space="0" w:color="000000"/>
            </w:tcBorders>
            <w:shd w:val="clear" w:color="000000" w:fill="FFFFFF"/>
            <w:noWrap/>
            <w:vAlign w:val="center"/>
          </w:tcPr>
          <w:p w14:paraId="458D7EE1"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w:t>
            </w:r>
          </w:p>
        </w:tc>
        <w:tc>
          <w:tcPr>
            <w:tcW w:w="630" w:type="pct"/>
            <w:tcBorders>
              <w:top w:val="nil"/>
              <w:left w:val="nil"/>
              <w:bottom w:val="single" w:sz="4" w:space="0" w:color="000000"/>
              <w:right w:val="single" w:sz="4" w:space="0" w:color="000000"/>
            </w:tcBorders>
            <w:shd w:val="clear" w:color="000000" w:fill="FFFFFF"/>
            <w:noWrap/>
            <w:vAlign w:val="center"/>
          </w:tcPr>
          <w:p w14:paraId="60494B23"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1,14E-05</w:t>
            </w:r>
          </w:p>
        </w:tc>
        <w:tc>
          <w:tcPr>
            <w:tcW w:w="628" w:type="pct"/>
            <w:tcBorders>
              <w:top w:val="nil"/>
              <w:left w:val="nil"/>
              <w:bottom w:val="single" w:sz="4" w:space="0" w:color="000000"/>
              <w:right w:val="single" w:sz="4" w:space="0" w:color="000000"/>
            </w:tcBorders>
            <w:shd w:val="clear" w:color="000000" w:fill="FFFFFF"/>
            <w:noWrap/>
            <w:vAlign w:val="center"/>
          </w:tcPr>
          <w:p w14:paraId="76D46FE7"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1,72E-06</w:t>
            </w:r>
          </w:p>
        </w:tc>
        <w:tc>
          <w:tcPr>
            <w:tcW w:w="442" w:type="pct"/>
            <w:tcBorders>
              <w:top w:val="nil"/>
              <w:left w:val="nil"/>
              <w:bottom w:val="single" w:sz="4" w:space="0" w:color="000000"/>
              <w:right w:val="single" w:sz="4" w:space="0" w:color="000000"/>
            </w:tcBorders>
            <w:shd w:val="clear" w:color="000000" w:fill="FFFFFF"/>
            <w:noWrap/>
            <w:vAlign w:val="center"/>
          </w:tcPr>
          <w:p w14:paraId="4ED5EA3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6,407</w:t>
            </w:r>
          </w:p>
        </w:tc>
        <w:tc>
          <w:tcPr>
            <w:tcW w:w="516" w:type="pct"/>
            <w:tcBorders>
              <w:top w:val="nil"/>
              <w:left w:val="nil"/>
              <w:bottom w:val="single" w:sz="4" w:space="0" w:color="000000"/>
              <w:right w:val="single" w:sz="4" w:space="0" w:color="000000"/>
            </w:tcBorders>
            <w:shd w:val="clear" w:color="000000" w:fill="FFFFFF"/>
            <w:noWrap/>
            <w:vAlign w:val="center"/>
          </w:tcPr>
          <w:p w14:paraId="7F878FE7"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0,15608</w:t>
            </w:r>
          </w:p>
        </w:tc>
        <w:tc>
          <w:tcPr>
            <w:tcW w:w="866" w:type="pct"/>
            <w:tcBorders>
              <w:top w:val="nil"/>
              <w:left w:val="nil"/>
              <w:bottom w:val="single" w:sz="4" w:space="0" w:color="000000"/>
              <w:right w:val="single" w:sz="4" w:space="0" w:color="000000"/>
            </w:tcBorders>
            <w:shd w:val="clear" w:color="000000" w:fill="FFFFFF"/>
            <w:noWrap/>
            <w:vAlign w:val="center"/>
          </w:tcPr>
          <w:p w14:paraId="0EA89326"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0,00001103</w:t>
            </w:r>
          </w:p>
        </w:tc>
      </w:tr>
      <w:tr w:rsidR="00BF3BBA" w:rsidRPr="004004BC" w14:paraId="2397FB02" w14:textId="77777777" w:rsidTr="004004BC">
        <w:trPr>
          <w:jc w:val="center"/>
        </w:trPr>
        <w:tc>
          <w:tcPr>
            <w:tcW w:w="545" w:type="pct"/>
            <w:tcBorders>
              <w:top w:val="nil"/>
              <w:left w:val="single" w:sz="4" w:space="0" w:color="000000"/>
              <w:bottom w:val="single" w:sz="4" w:space="0" w:color="000000"/>
              <w:right w:val="single" w:sz="4" w:space="0" w:color="000000"/>
            </w:tcBorders>
            <w:shd w:val="clear" w:color="000000" w:fill="FFFFFF"/>
            <w:noWrap/>
            <w:vAlign w:val="center"/>
          </w:tcPr>
          <w:p w14:paraId="4DE64C0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4</w:t>
            </w:r>
          </w:p>
        </w:tc>
        <w:tc>
          <w:tcPr>
            <w:tcW w:w="524" w:type="pct"/>
            <w:tcBorders>
              <w:top w:val="nil"/>
              <w:left w:val="nil"/>
              <w:bottom w:val="single" w:sz="4" w:space="0" w:color="000000"/>
              <w:right w:val="single" w:sz="4" w:space="0" w:color="000000"/>
            </w:tcBorders>
            <w:shd w:val="clear" w:color="000000" w:fill="FFFFFF"/>
            <w:noWrap/>
            <w:vAlign w:val="center"/>
          </w:tcPr>
          <w:p w14:paraId="16FE929D"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b/>
                <w:sz w:val="20"/>
                <w:szCs w:val="20"/>
              </w:rPr>
              <w:t>4</w:t>
            </w:r>
          </w:p>
        </w:tc>
        <w:tc>
          <w:tcPr>
            <w:tcW w:w="411" w:type="pct"/>
            <w:tcBorders>
              <w:top w:val="nil"/>
              <w:left w:val="nil"/>
              <w:bottom w:val="single" w:sz="4" w:space="0" w:color="000000"/>
              <w:right w:val="single" w:sz="4" w:space="0" w:color="000000"/>
            </w:tcBorders>
            <w:shd w:val="clear" w:color="000000" w:fill="FFFFFF"/>
            <w:noWrap/>
            <w:vAlign w:val="center"/>
          </w:tcPr>
          <w:p w14:paraId="3F4B591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0,125</w:t>
            </w:r>
          </w:p>
        </w:tc>
        <w:tc>
          <w:tcPr>
            <w:tcW w:w="438" w:type="pct"/>
            <w:tcBorders>
              <w:top w:val="nil"/>
              <w:left w:val="nil"/>
              <w:bottom w:val="single" w:sz="4" w:space="0" w:color="000000"/>
              <w:right w:val="single" w:sz="4" w:space="0" w:color="000000"/>
            </w:tcBorders>
            <w:shd w:val="clear" w:color="000000" w:fill="FFFFFF"/>
            <w:noWrap/>
            <w:vAlign w:val="center"/>
          </w:tcPr>
          <w:p w14:paraId="48A6A3B2"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w:t>
            </w:r>
          </w:p>
        </w:tc>
        <w:tc>
          <w:tcPr>
            <w:tcW w:w="630" w:type="pct"/>
            <w:tcBorders>
              <w:top w:val="nil"/>
              <w:left w:val="nil"/>
              <w:bottom w:val="single" w:sz="4" w:space="0" w:color="000000"/>
              <w:right w:val="single" w:sz="4" w:space="0" w:color="000000"/>
            </w:tcBorders>
            <w:shd w:val="clear" w:color="000000" w:fill="FFFFFF"/>
            <w:noWrap/>
            <w:vAlign w:val="center"/>
          </w:tcPr>
          <w:p w14:paraId="3BE2CEA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1,14E-05</w:t>
            </w:r>
          </w:p>
        </w:tc>
        <w:tc>
          <w:tcPr>
            <w:tcW w:w="628" w:type="pct"/>
            <w:tcBorders>
              <w:top w:val="nil"/>
              <w:left w:val="nil"/>
              <w:bottom w:val="single" w:sz="4" w:space="0" w:color="000000"/>
              <w:right w:val="single" w:sz="4" w:space="0" w:color="000000"/>
            </w:tcBorders>
            <w:shd w:val="clear" w:color="000000" w:fill="FFFFFF"/>
            <w:noWrap/>
            <w:vAlign w:val="center"/>
          </w:tcPr>
          <w:p w14:paraId="071F11EC"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3,76E-07</w:t>
            </w:r>
          </w:p>
        </w:tc>
        <w:tc>
          <w:tcPr>
            <w:tcW w:w="442" w:type="pct"/>
            <w:tcBorders>
              <w:top w:val="nil"/>
              <w:left w:val="nil"/>
              <w:bottom w:val="single" w:sz="4" w:space="0" w:color="000000"/>
              <w:right w:val="single" w:sz="4" w:space="0" w:color="000000"/>
            </w:tcBorders>
            <w:shd w:val="clear" w:color="000000" w:fill="FFFFFF"/>
            <w:noWrap/>
            <w:vAlign w:val="center"/>
          </w:tcPr>
          <w:p w14:paraId="4DFF4D1F"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7,480</w:t>
            </w:r>
          </w:p>
        </w:tc>
        <w:tc>
          <w:tcPr>
            <w:tcW w:w="516" w:type="pct"/>
            <w:tcBorders>
              <w:top w:val="nil"/>
              <w:left w:val="nil"/>
              <w:bottom w:val="single" w:sz="4" w:space="0" w:color="000000"/>
              <w:right w:val="single" w:sz="4" w:space="0" w:color="000000"/>
            </w:tcBorders>
            <w:shd w:val="clear" w:color="000000" w:fill="FFFFFF"/>
            <w:noWrap/>
            <w:vAlign w:val="center"/>
          </w:tcPr>
          <w:p w14:paraId="563E758D"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0,13369</w:t>
            </w:r>
          </w:p>
        </w:tc>
        <w:tc>
          <w:tcPr>
            <w:tcW w:w="866" w:type="pct"/>
            <w:tcBorders>
              <w:top w:val="nil"/>
              <w:left w:val="nil"/>
              <w:bottom w:val="single" w:sz="4" w:space="0" w:color="000000"/>
              <w:right w:val="single" w:sz="4" w:space="0" w:color="000000"/>
            </w:tcBorders>
            <w:shd w:val="clear" w:color="000000" w:fill="FFFFFF"/>
            <w:noWrap/>
            <w:vAlign w:val="center"/>
          </w:tcPr>
          <w:p w14:paraId="35309384"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0,00000281</w:t>
            </w:r>
          </w:p>
        </w:tc>
      </w:tr>
      <w:tr w:rsidR="00BF3BBA" w:rsidRPr="004004BC" w14:paraId="7243EE2B" w14:textId="77777777" w:rsidTr="004004BC">
        <w:trPr>
          <w:jc w:val="center"/>
        </w:trPr>
        <w:tc>
          <w:tcPr>
            <w:tcW w:w="545" w:type="pct"/>
            <w:tcBorders>
              <w:top w:val="nil"/>
              <w:left w:val="single" w:sz="4" w:space="0" w:color="000000"/>
              <w:bottom w:val="single" w:sz="4" w:space="0" w:color="000000"/>
              <w:right w:val="single" w:sz="4" w:space="0" w:color="000000"/>
            </w:tcBorders>
            <w:shd w:val="clear" w:color="000000" w:fill="FFFFFF"/>
            <w:noWrap/>
            <w:vAlign w:val="center"/>
          </w:tcPr>
          <w:p w14:paraId="18853D3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5</w:t>
            </w:r>
          </w:p>
        </w:tc>
        <w:tc>
          <w:tcPr>
            <w:tcW w:w="524" w:type="pct"/>
            <w:tcBorders>
              <w:top w:val="nil"/>
              <w:left w:val="nil"/>
              <w:bottom w:val="single" w:sz="4" w:space="0" w:color="000000"/>
              <w:right w:val="single" w:sz="4" w:space="0" w:color="000000"/>
            </w:tcBorders>
            <w:shd w:val="clear" w:color="000000" w:fill="FFFFFF"/>
            <w:noWrap/>
            <w:vAlign w:val="center"/>
          </w:tcPr>
          <w:p w14:paraId="4A8A3761"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b/>
                <w:sz w:val="20"/>
                <w:szCs w:val="20"/>
              </w:rPr>
              <w:t>5</w:t>
            </w:r>
          </w:p>
        </w:tc>
        <w:tc>
          <w:tcPr>
            <w:tcW w:w="411" w:type="pct"/>
            <w:tcBorders>
              <w:top w:val="nil"/>
              <w:left w:val="nil"/>
              <w:bottom w:val="single" w:sz="4" w:space="0" w:color="000000"/>
              <w:right w:val="single" w:sz="4" w:space="0" w:color="000000"/>
            </w:tcBorders>
            <w:shd w:val="clear" w:color="000000" w:fill="FFFFFF"/>
            <w:noWrap/>
            <w:vAlign w:val="center"/>
          </w:tcPr>
          <w:p w14:paraId="337B5A42"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0,05</w:t>
            </w:r>
          </w:p>
        </w:tc>
        <w:tc>
          <w:tcPr>
            <w:tcW w:w="438" w:type="pct"/>
            <w:tcBorders>
              <w:top w:val="nil"/>
              <w:left w:val="nil"/>
              <w:bottom w:val="single" w:sz="4" w:space="0" w:color="000000"/>
              <w:right w:val="single" w:sz="4" w:space="0" w:color="000000"/>
            </w:tcBorders>
            <w:shd w:val="clear" w:color="000000" w:fill="FFFFFF"/>
            <w:noWrap/>
            <w:vAlign w:val="center"/>
          </w:tcPr>
          <w:p w14:paraId="1E425D89"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w:t>
            </w:r>
          </w:p>
        </w:tc>
        <w:tc>
          <w:tcPr>
            <w:tcW w:w="630" w:type="pct"/>
            <w:tcBorders>
              <w:top w:val="nil"/>
              <w:left w:val="nil"/>
              <w:bottom w:val="single" w:sz="4" w:space="0" w:color="000000"/>
              <w:right w:val="single" w:sz="4" w:space="0" w:color="000000"/>
            </w:tcBorders>
            <w:shd w:val="clear" w:color="000000" w:fill="FFFFFF"/>
            <w:noWrap/>
            <w:vAlign w:val="center"/>
          </w:tcPr>
          <w:p w14:paraId="730B1626"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1,14E-05</w:t>
            </w:r>
          </w:p>
        </w:tc>
        <w:tc>
          <w:tcPr>
            <w:tcW w:w="628" w:type="pct"/>
            <w:tcBorders>
              <w:top w:val="nil"/>
              <w:left w:val="nil"/>
              <w:bottom w:val="single" w:sz="4" w:space="0" w:color="000000"/>
              <w:right w:val="single" w:sz="4" w:space="0" w:color="000000"/>
            </w:tcBorders>
            <w:shd w:val="clear" w:color="000000" w:fill="FFFFFF"/>
            <w:noWrap/>
            <w:vAlign w:val="center"/>
          </w:tcPr>
          <w:p w14:paraId="0B5DB7A7"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1,25E-06</w:t>
            </w:r>
          </w:p>
        </w:tc>
        <w:tc>
          <w:tcPr>
            <w:tcW w:w="442" w:type="pct"/>
            <w:tcBorders>
              <w:top w:val="nil"/>
              <w:left w:val="nil"/>
              <w:bottom w:val="single" w:sz="4" w:space="0" w:color="000000"/>
              <w:right w:val="single" w:sz="4" w:space="0" w:color="000000"/>
            </w:tcBorders>
            <w:shd w:val="clear" w:color="000000" w:fill="FFFFFF"/>
            <w:noWrap/>
            <w:vAlign w:val="center"/>
          </w:tcPr>
          <w:p w14:paraId="255B4149"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4,434</w:t>
            </w:r>
          </w:p>
        </w:tc>
        <w:tc>
          <w:tcPr>
            <w:tcW w:w="516" w:type="pct"/>
            <w:tcBorders>
              <w:top w:val="nil"/>
              <w:left w:val="nil"/>
              <w:bottom w:val="single" w:sz="4" w:space="0" w:color="000000"/>
              <w:right w:val="single" w:sz="4" w:space="0" w:color="000000"/>
            </w:tcBorders>
            <w:shd w:val="clear" w:color="000000" w:fill="FFFFFF"/>
            <w:noWrap/>
            <w:vAlign w:val="center"/>
          </w:tcPr>
          <w:p w14:paraId="38E4492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0,22554</w:t>
            </w:r>
          </w:p>
        </w:tc>
        <w:tc>
          <w:tcPr>
            <w:tcW w:w="866" w:type="pct"/>
            <w:tcBorders>
              <w:top w:val="nil"/>
              <w:left w:val="nil"/>
              <w:bottom w:val="single" w:sz="4" w:space="0" w:color="000000"/>
              <w:right w:val="single" w:sz="4" w:space="0" w:color="000000"/>
            </w:tcBorders>
            <w:shd w:val="clear" w:color="000000" w:fill="FFFFFF"/>
            <w:noWrap/>
            <w:vAlign w:val="center"/>
          </w:tcPr>
          <w:p w14:paraId="28D79A37"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0,00000556</w:t>
            </w:r>
          </w:p>
        </w:tc>
      </w:tr>
      <w:tr w:rsidR="00BF3BBA" w:rsidRPr="004004BC" w14:paraId="6728F13D" w14:textId="77777777" w:rsidTr="004004BC">
        <w:trPr>
          <w:jc w:val="center"/>
        </w:trPr>
        <w:tc>
          <w:tcPr>
            <w:tcW w:w="545" w:type="pct"/>
            <w:tcBorders>
              <w:top w:val="nil"/>
              <w:left w:val="single" w:sz="4" w:space="0" w:color="000000"/>
              <w:bottom w:val="single" w:sz="4" w:space="0" w:color="auto"/>
              <w:right w:val="single" w:sz="4" w:space="0" w:color="000000"/>
            </w:tcBorders>
            <w:shd w:val="clear" w:color="000000" w:fill="FFFFFF"/>
            <w:noWrap/>
            <w:vAlign w:val="center"/>
          </w:tcPr>
          <w:p w14:paraId="3314DEAF" w14:textId="77777777" w:rsidR="00BF3BBA" w:rsidRPr="004004BC" w:rsidRDefault="00BF3BBA" w:rsidP="004004BC">
            <w:pPr>
              <w:spacing w:line="240" w:lineRule="auto"/>
              <w:jc w:val="center"/>
              <w:rPr>
                <w:rFonts w:eastAsia="Calibri" w:cs="Times New Roman"/>
                <w:sz w:val="20"/>
                <w:szCs w:val="20"/>
                <w:lang w:val="en-US"/>
              </w:rPr>
            </w:pPr>
            <w:r w:rsidRPr="004004BC">
              <w:rPr>
                <w:rFonts w:eastAsia="Calibri" w:cs="Times New Roman"/>
                <w:sz w:val="20"/>
                <w:szCs w:val="20"/>
                <w:lang w:val="en-US"/>
              </w:rPr>
              <w:t>6</w:t>
            </w:r>
          </w:p>
        </w:tc>
        <w:tc>
          <w:tcPr>
            <w:tcW w:w="524" w:type="pct"/>
            <w:tcBorders>
              <w:top w:val="nil"/>
              <w:left w:val="nil"/>
              <w:bottom w:val="single" w:sz="4" w:space="0" w:color="auto"/>
              <w:right w:val="single" w:sz="4" w:space="0" w:color="000000"/>
            </w:tcBorders>
            <w:shd w:val="clear" w:color="000000" w:fill="FFFFFF"/>
            <w:noWrap/>
            <w:vAlign w:val="center"/>
          </w:tcPr>
          <w:p w14:paraId="42AFAB2D"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b/>
                <w:sz w:val="20"/>
                <w:szCs w:val="20"/>
              </w:rPr>
              <w:t>8</w:t>
            </w:r>
          </w:p>
        </w:tc>
        <w:tc>
          <w:tcPr>
            <w:tcW w:w="411" w:type="pct"/>
            <w:tcBorders>
              <w:top w:val="nil"/>
              <w:left w:val="nil"/>
              <w:bottom w:val="single" w:sz="4" w:space="0" w:color="auto"/>
              <w:right w:val="single" w:sz="4" w:space="0" w:color="000000"/>
            </w:tcBorders>
            <w:shd w:val="clear" w:color="000000" w:fill="FFFFFF"/>
            <w:noWrap/>
            <w:vAlign w:val="center"/>
          </w:tcPr>
          <w:p w14:paraId="6846C1C0"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0,04</w:t>
            </w:r>
          </w:p>
        </w:tc>
        <w:tc>
          <w:tcPr>
            <w:tcW w:w="438" w:type="pct"/>
            <w:tcBorders>
              <w:top w:val="nil"/>
              <w:left w:val="nil"/>
              <w:bottom w:val="single" w:sz="4" w:space="0" w:color="auto"/>
              <w:right w:val="single" w:sz="4" w:space="0" w:color="000000"/>
            </w:tcBorders>
            <w:shd w:val="clear" w:color="000000" w:fill="FFFFFF"/>
            <w:noWrap/>
            <w:vAlign w:val="center"/>
          </w:tcPr>
          <w:p w14:paraId="7D83CBDF"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w:t>
            </w:r>
          </w:p>
        </w:tc>
        <w:tc>
          <w:tcPr>
            <w:tcW w:w="630" w:type="pct"/>
            <w:tcBorders>
              <w:top w:val="nil"/>
              <w:left w:val="nil"/>
              <w:bottom w:val="single" w:sz="4" w:space="0" w:color="auto"/>
              <w:right w:val="single" w:sz="4" w:space="0" w:color="000000"/>
            </w:tcBorders>
            <w:shd w:val="clear" w:color="000000" w:fill="FFFFFF"/>
            <w:noWrap/>
            <w:vAlign w:val="center"/>
          </w:tcPr>
          <w:p w14:paraId="44312425"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1,14E-05</w:t>
            </w:r>
          </w:p>
        </w:tc>
        <w:tc>
          <w:tcPr>
            <w:tcW w:w="628" w:type="pct"/>
            <w:tcBorders>
              <w:top w:val="nil"/>
              <w:left w:val="nil"/>
              <w:bottom w:val="single" w:sz="4" w:space="0" w:color="auto"/>
              <w:right w:val="single" w:sz="4" w:space="0" w:color="000000"/>
            </w:tcBorders>
            <w:shd w:val="clear" w:color="000000" w:fill="FFFFFF"/>
            <w:noWrap/>
            <w:vAlign w:val="center"/>
          </w:tcPr>
          <w:p w14:paraId="2C447C47"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5,7E-07</w:t>
            </w:r>
          </w:p>
        </w:tc>
        <w:tc>
          <w:tcPr>
            <w:tcW w:w="442" w:type="pct"/>
            <w:tcBorders>
              <w:top w:val="nil"/>
              <w:left w:val="nil"/>
              <w:bottom w:val="single" w:sz="4" w:space="0" w:color="auto"/>
              <w:right w:val="single" w:sz="4" w:space="0" w:color="000000"/>
            </w:tcBorders>
            <w:shd w:val="clear" w:color="000000" w:fill="FFFFFF"/>
            <w:noWrap/>
            <w:vAlign w:val="center"/>
          </w:tcPr>
          <w:p w14:paraId="5A608BA7"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4,077</w:t>
            </w:r>
          </w:p>
        </w:tc>
        <w:tc>
          <w:tcPr>
            <w:tcW w:w="516" w:type="pct"/>
            <w:tcBorders>
              <w:top w:val="nil"/>
              <w:left w:val="nil"/>
              <w:bottom w:val="single" w:sz="4" w:space="0" w:color="auto"/>
              <w:right w:val="single" w:sz="4" w:space="0" w:color="000000"/>
            </w:tcBorders>
            <w:shd w:val="clear" w:color="000000" w:fill="FFFFFF"/>
            <w:noWrap/>
            <w:vAlign w:val="center"/>
          </w:tcPr>
          <w:p w14:paraId="44DA7A08"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0,24530</w:t>
            </w:r>
          </w:p>
        </w:tc>
        <w:tc>
          <w:tcPr>
            <w:tcW w:w="866" w:type="pct"/>
            <w:tcBorders>
              <w:top w:val="nil"/>
              <w:left w:val="nil"/>
              <w:bottom w:val="single" w:sz="4" w:space="0" w:color="auto"/>
              <w:right w:val="single" w:sz="4" w:space="0" w:color="000000"/>
            </w:tcBorders>
            <w:shd w:val="clear" w:color="000000" w:fill="FFFFFF"/>
            <w:noWrap/>
            <w:vAlign w:val="center"/>
          </w:tcPr>
          <w:p w14:paraId="0C88621F"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0,00000232</w:t>
            </w:r>
          </w:p>
        </w:tc>
      </w:tr>
      <w:tr w:rsidR="00BF3BBA" w:rsidRPr="004004BC" w14:paraId="360D4D3C" w14:textId="77777777" w:rsidTr="004004BC">
        <w:trPr>
          <w:jc w:val="center"/>
        </w:trPr>
        <w:tc>
          <w:tcPr>
            <w:tcW w:w="545"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8BB90EC" w14:textId="77777777" w:rsidR="00BF3BBA" w:rsidRPr="004004BC" w:rsidRDefault="00BF3BBA" w:rsidP="004004BC">
            <w:pPr>
              <w:spacing w:line="240" w:lineRule="auto"/>
              <w:jc w:val="center"/>
              <w:rPr>
                <w:rFonts w:eastAsia="Calibri" w:cs="Times New Roman"/>
                <w:sz w:val="20"/>
                <w:szCs w:val="20"/>
                <w:lang w:val="en-US"/>
              </w:rPr>
            </w:pPr>
            <w:r w:rsidRPr="004004BC">
              <w:rPr>
                <w:rFonts w:eastAsia="Calibri" w:cs="Times New Roman"/>
                <w:sz w:val="20"/>
                <w:szCs w:val="20"/>
                <w:lang w:val="en-US"/>
              </w:rPr>
              <w:t>7</w:t>
            </w:r>
          </w:p>
        </w:tc>
        <w:tc>
          <w:tcPr>
            <w:tcW w:w="52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EB36675"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b/>
                <w:sz w:val="20"/>
                <w:szCs w:val="20"/>
              </w:rPr>
              <w:t>7</w:t>
            </w:r>
          </w:p>
        </w:tc>
        <w:tc>
          <w:tcPr>
            <w:tcW w:w="41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36E5D3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0,032</w:t>
            </w:r>
          </w:p>
        </w:tc>
        <w:tc>
          <w:tcPr>
            <w:tcW w:w="43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BFBB29F"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w:t>
            </w:r>
          </w:p>
        </w:tc>
        <w:tc>
          <w:tcPr>
            <w:tcW w:w="630"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2003FD9"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1,14E-05</w:t>
            </w:r>
          </w:p>
        </w:tc>
        <w:tc>
          <w:tcPr>
            <w:tcW w:w="6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E9E499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3,19E-07</w:t>
            </w:r>
          </w:p>
        </w:tc>
        <w:tc>
          <w:tcPr>
            <w:tcW w:w="442"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97AE773"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3,803</w:t>
            </w:r>
          </w:p>
        </w:tc>
        <w:tc>
          <w:tcPr>
            <w:tcW w:w="51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B0DF155"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0,26293</w:t>
            </w:r>
          </w:p>
        </w:tc>
        <w:tc>
          <w:tcPr>
            <w:tcW w:w="86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0F01974"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0,00000121</w:t>
            </w:r>
          </w:p>
        </w:tc>
      </w:tr>
      <w:tr w:rsidR="00BF3BBA" w:rsidRPr="004004BC" w14:paraId="05FB406E" w14:textId="77777777" w:rsidTr="004004BC">
        <w:trPr>
          <w:jc w:val="center"/>
        </w:trPr>
        <w:tc>
          <w:tcPr>
            <w:tcW w:w="545"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758C55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8</w:t>
            </w:r>
          </w:p>
        </w:tc>
        <w:tc>
          <w:tcPr>
            <w:tcW w:w="52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396C26A"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b/>
                <w:sz w:val="20"/>
                <w:szCs w:val="20"/>
              </w:rPr>
              <w:t>6</w:t>
            </w:r>
          </w:p>
        </w:tc>
        <w:tc>
          <w:tcPr>
            <w:tcW w:w="41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9AD3E5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0,05</w:t>
            </w:r>
          </w:p>
        </w:tc>
        <w:tc>
          <w:tcPr>
            <w:tcW w:w="43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63E582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5</w:t>
            </w:r>
          </w:p>
        </w:tc>
        <w:tc>
          <w:tcPr>
            <w:tcW w:w="630"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0C9300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1,14E-05</w:t>
            </w:r>
          </w:p>
        </w:tc>
        <w:tc>
          <w:tcPr>
            <w:tcW w:w="6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1455909"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1,28E-06</w:t>
            </w:r>
          </w:p>
        </w:tc>
        <w:tc>
          <w:tcPr>
            <w:tcW w:w="442"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C7580D7"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4,434</w:t>
            </w:r>
          </w:p>
        </w:tc>
        <w:tc>
          <w:tcPr>
            <w:tcW w:w="51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2DC9863"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0,22554</w:t>
            </w:r>
          </w:p>
        </w:tc>
        <w:tc>
          <w:tcPr>
            <w:tcW w:w="86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3CEF78B"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0,00000566</w:t>
            </w:r>
          </w:p>
        </w:tc>
      </w:tr>
    </w:tbl>
    <w:p w14:paraId="7030615B" w14:textId="77777777" w:rsidR="004004BC" w:rsidRDefault="004004BC" w:rsidP="00B76017">
      <w:pPr>
        <w:ind w:firstLine="709"/>
        <w:rPr>
          <w:rStyle w:val="FontStyle11"/>
          <w:rFonts w:cs="Times New Roman"/>
          <w:sz w:val="24"/>
          <w:szCs w:val="24"/>
        </w:rPr>
      </w:pPr>
      <w:bookmarkStart w:id="77" w:name="_Hlk48155373"/>
      <w:bookmarkEnd w:id="76"/>
    </w:p>
    <w:p w14:paraId="37FAE719" w14:textId="33842947" w:rsidR="00BF3BBA" w:rsidRPr="00A47411" w:rsidRDefault="00BF3BBA" w:rsidP="00B76017">
      <w:pPr>
        <w:ind w:firstLine="709"/>
        <w:rPr>
          <w:rFonts w:cs="Times New Roman"/>
          <w:sz w:val="24"/>
          <w:szCs w:val="24"/>
        </w:rPr>
      </w:pPr>
      <w:r w:rsidRPr="00A47411">
        <w:rPr>
          <w:rStyle w:val="FontStyle11"/>
          <w:rFonts w:cs="Times New Roman"/>
          <w:sz w:val="24"/>
          <w:szCs w:val="24"/>
        </w:rPr>
        <w:t xml:space="preserve">Расчет послеаварийных гидравлических режимов в данном случае проводить не требуется, так как рассматриваемая </w:t>
      </w:r>
      <w:r w:rsidRPr="00A47411">
        <w:rPr>
          <w:rFonts w:cs="Times New Roman"/>
          <w:sz w:val="24"/>
          <w:szCs w:val="24"/>
        </w:rPr>
        <w:fldChar w:fldCharType="begin"/>
      </w:r>
      <w:r w:rsidRPr="00A47411">
        <w:rPr>
          <w:rFonts w:cs="Times New Roman"/>
          <w:sz w:val="24"/>
          <w:szCs w:val="24"/>
        </w:rPr>
        <w:instrText xml:space="preserve"> REF _Ref374031613 \h  \* MERGEFORMAT </w:instrText>
      </w:r>
      <w:r w:rsidRPr="00A47411">
        <w:rPr>
          <w:rFonts w:cs="Times New Roman"/>
          <w:sz w:val="24"/>
          <w:szCs w:val="24"/>
        </w:rPr>
      </w:r>
      <w:r w:rsidRPr="00A47411">
        <w:rPr>
          <w:rFonts w:cs="Times New Roman"/>
          <w:sz w:val="24"/>
          <w:szCs w:val="24"/>
        </w:rPr>
        <w:fldChar w:fldCharType="separate"/>
      </w:r>
      <w:r w:rsidRPr="00A47411">
        <w:rPr>
          <w:rFonts w:cs="Times New Roman"/>
          <w:kern w:val="28"/>
          <w:sz w:val="24"/>
          <w:szCs w:val="24"/>
        </w:rPr>
        <w:t>ТС</w:t>
      </w:r>
      <w:r w:rsidRPr="00A47411">
        <w:rPr>
          <w:rFonts w:cs="Times New Roman"/>
          <w:sz w:val="24"/>
          <w:szCs w:val="24"/>
        </w:rPr>
        <w:fldChar w:fldCharType="end"/>
      </w:r>
      <w:r w:rsidRPr="00A47411">
        <w:rPr>
          <w:rStyle w:val="FontStyle11"/>
          <w:rFonts w:cs="Times New Roman"/>
          <w:sz w:val="24"/>
          <w:szCs w:val="24"/>
        </w:rPr>
        <w:t xml:space="preserve"> не имеет кольцевой части. В этом случае</w:t>
      </w:r>
      <w:r w:rsidR="00B76017">
        <w:rPr>
          <w:rStyle w:val="FontStyle11"/>
          <w:rFonts w:cs="Times New Roman"/>
          <w:sz w:val="24"/>
          <w:szCs w:val="24"/>
        </w:rPr>
        <w:t>,</w:t>
      </w:r>
      <w:r w:rsidRPr="00A47411">
        <w:rPr>
          <w:rStyle w:val="FontStyle11"/>
          <w:rFonts w:cs="Times New Roman"/>
          <w:sz w:val="24"/>
          <w:szCs w:val="24"/>
        </w:rPr>
        <w:t xml:space="preserve"> очевидно, что при выходе из строя одного из элементов </w:t>
      </w:r>
      <w:r w:rsidRPr="00A47411">
        <w:rPr>
          <w:rFonts w:cs="Times New Roman"/>
          <w:sz w:val="24"/>
          <w:szCs w:val="24"/>
        </w:rPr>
        <w:fldChar w:fldCharType="begin"/>
      </w:r>
      <w:r w:rsidRPr="00A47411">
        <w:rPr>
          <w:rFonts w:cs="Times New Roman"/>
          <w:sz w:val="24"/>
          <w:szCs w:val="24"/>
        </w:rPr>
        <w:instrText xml:space="preserve"> REF _Ref374031613 \h  \* MERGEFORMAT </w:instrText>
      </w:r>
      <w:r w:rsidRPr="00A47411">
        <w:rPr>
          <w:rFonts w:cs="Times New Roman"/>
          <w:sz w:val="24"/>
          <w:szCs w:val="24"/>
        </w:rPr>
      </w:r>
      <w:r w:rsidRPr="00A47411">
        <w:rPr>
          <w:rFonts w:cs="Times New Roman"/>
          <w:sz w:val="24"/>
          <w:szCs w:val="24"/>
        </w:rPr>
        <w:fldChar w:fldCharType="separate"/>
      </w:r>
      <w:r w:rsidRPr="00A47411">
        <w:rPr>
          <w:rFonts w:cs="Times New Roman"/>
          <w:kern w:val="28"/>
          <w:sz w:val="24"/>
          <w:szCs w:val="24"/>
        </w:rPr>
        <w:t>ТС</w:t>
      </w:r>
      <w:r w:rsidRPr="00A47411">
        <w:rPr>
          <w:rFonts w:cs="Times New Roman"/>
          <w:sz w:val="24"/>
          <w:szCs w:val="24"/>
        </w:rPr>
        <w:fldChar w:fldCharType="end"/>
      </w:r>
      <w:r w:rsidRPr="00A47411">
        <w:rPr>
          <w:rStyle w:val="FontStyle11"/>
          <w:rFonts w:cs="Times New Roman"/>
          <w:sz w:val="24"/>
          <w:szCs w:val="24"/>
        </w:rPr>
        <w:t xml:space="preserve"> </w:t>
      </w:r>
      <w:r w:rsidRPr="00A47411">
        <w:rPr>
          <w:rFonts w:cs="Times New Roman"/>
          <w:sz w:val="24"/>
          <w:szCs w:val="24"/>
        </w:rPr>
        <w:t xml:space="preserve">полностью прекращается </w:t>
      </w:r>
      <w:r w:rsidRPr="00A47411">
        <w:rPr>
          <w:rStyle w:val="FontStyle11"/>
          <w:rFonts w:cs="Times New Roman"/>
          <w:sz w:val="24"/>
          <w:szCs w:val="24"/>
        </w:rPr>
        <w:t>теплоснабжение потребителей, путь снабжения которых разрывается, а теплоснабжение остальных потребителей не нарушается.</w:t>
      </w:r>
    </w:p>
    <w:p w14:paraId="2F806B92" w14:textId="77777777" w:rsidR="00BF3BBA" w:rsidRPr="00E33D2A" w:rsidRDefault="00BF3BBA" w:rsidP="00BF3BBA">
      <w:pPr>
        <w:tabs>
          <w:tab w:val="left" w:pos="851"/>
        </w:tabs>
        <w:autoSpaceDE w:val="0"/>
        <w:autoSpaceDN w:val="0"/>
        <w:adjustRightInd w:val="0"/>
        <w:rPr>
          <w:rStyle w:val="FontStyle11"/>
          <w:rFonts w:cs="Times New Roman"/>
          <w:sz w:val="24"/>
          <w:szCs w:val="24"/>
        </w:rPr>
      </w:pPr>
      <w:bookmarkStart w:id="78" w:name="_Hlk48155402"/>
      <w:bookmarkEnd w:id="77"/>
      <w:r>
        <w:rPr>
          <w:rFonts w:cs="Times New Roman"/>
          <w:sz w:val="24"/>
          <w:szCs w:val="24"/>
        </w:rPr>
        <w:tab/>
        <w:t xml:space="preserve">В таблице 6.3 </w:t>
      </w:r>
      <w:r w:rsidRPr="00F027B1">
        <w:rPr>
          <w:rFonts w:cs="Times New Roman"/>
          <w:sz w:val="24"/>
          <w:szCs w:val="24"/>
        </w:rPr>
        <w:t xml:space="preserve">приведены </w:t>
      </w:r>
      <w:r>
        <w:rPr>
          <w:rStyle w:val="FontStyle11"/>
          <w:rFonts w:cs="Times New Roman"/>
          <w:sz w:val="24"/>
          <w:szCs w:val="24"/>
        </w:rPr>
        <w:t>т</w:t>
      </w:r>
      <w:r w:rsidRPr="00F027B1">
        <w:rPr>
          <w:rStyle w:val="FontStyle11"/>
          <w:rFonts w:cs="Times New Roman"/>
          <w:sz w:val="24"/>
          <w:szCs w:val="24"/>
        </w:rPr>
        <w:t xml:space="preserve">емпературы наружного воздуха </w:t>
      </w:r>
      <m:oMath>
        <m:sSubSup>
          <m:sSubSupPr>
            <m:ctrlPr>
              <w:rPr>
                <w:rFonts w:ascii="Cambria Math" w:hAnsi="Cambria Math" w:cs="Times New Roman"/>
                <w:i/>
                <w:color w:val="000000"/>
                <w:sz w:val="24"/>
                <w:szCs w:val="24"/>
                <w:lang w:val="en-US"/>
              </w:rPr>
            </m:ctrlPr>
          </m:sSubSupPr>
          <m:e>
            <m:r>
              <w:rPr>
                <w:rFonts w:ascii="Cambria Math" w:hAnsi="Cambria Math" w:cs="Times New Roman"/>
                <w:color w:val="000000"/>
                <w:sz w:val="24"/>
                <w:szCs w:val="24"/>
                <w:lang w:val="en-US"/>
              </w:rPr>
              <m:t>t</m:t>
            </m:r>
          </m:e>
          <m:sub>
            <m:r>
              <w:rPr>
                <w:rFonts w:ascii="Cambria Math" w:hAnsi="Cambria Math" w:cs="Times New Roman"/>
                <w:color w:val="000000"/>
                <w:sz w:val="24"/>
                <w:szCs w:val="24"/>
                <w:lang w:val="en-US"/>
              </w:rPr>
              <m:t>j</m:t>
            </m:r>
            <m:r>
              <w:rPr>
                <w:rFonts w:ascii="Cambria Math" w:hAnsi="Cambria Math" w:cs="Times New Roman"/>
                <w:color w:val="000000"/>
                <w:sz w:val="24"/>
                <w:szCs w:val="24"/>
              </w:rPr>
              <m:t>,</m:t>
            </m:r>
            <m:r>
              <w:rPr>
                <w:rFonts w:ascii="Cambria Math" w:hAnsi="Cambria Math" w:cs="Times New Roman"/>
                <w:color w:val="000000"/>
                <w:sz w:val="24"/>
                <w:szCs w:val="24"/>
                <w:lang w:val="en-US"/>
              </w:rPr>
              <m:t>f</m:t>
            </m:r>
          </m:sub>
          <m:sup>
            <m:r>
              <w:rPr>
                <w:rFonts w:ascii="Cambria Math" w:hAnsi="Cambria Math" w:cs="Times New Roman"/>
                <w:color w:val="000000"/>
                <w:sz w:val="24"/>
                <w:szCs w:val="24"/>
              </w:rPr>
              <m:t>рав</m:t>
            </m:r>
          </m:sup>
        </m:sSubSup>
      </m:oMath>
      <w:r w:rsidRPr="00F027B1">
        <w:rPr>
          <w:rStyle w:val="FontStyle11"/>
          <w:rFonts w:cs="Times New Roman"/>
          <w:sz w:val="24"/>
          <w:szCs w:val="24"/>
        </w:rPr>
        <w:t xml:space="preserve">, при которых время восстановления </w:t>
      </w:r>
      <w:r w:rsidRPr="00F027B1">
        <w:rPr>
          <w:rStyle w:val="FontStyle11"/>
          <w:rFonts w:cs="Times New Roman"/>
          <w:i/>
          <w:sz w:val="24"/>
          <w:szCs w:val="24"/>
        </w:rPr>
        <w:t>f</w:t>
      </w:r>
      <w:r w:rsidRPr="00F027B1">
        <w:rPr>
          <w:rStyle w:val="FontStyle11"/>
          <w:rFonts w:cs="Times New Roman"/>
          <w:sz w:val="24"/>
          <w:szCs w:val="24"/>
        </w:rPr>
        <w:t xml:space="preserve">-го элемента равно временному резерву </w:t>
      </w:r>
      <w:r w:rsidRPr="00F027B1">
        <w:rPr>
          <w:rStyle w:val="FontStyle11"/>
          <w:rFonts w:cs="Times New Roman"/>
          <w:i/>
          <w:sz w:val="24"/>
          <w:szCs w:val="24"/>
        </w:rPr>
        <w:t>j</w:t>
      </w:r>
      <w:r w:rsidRPr="00F027B1">
        <w:rPr>
          <w:rStyle w:val="FontStyle11"/>
          <w:rFonts w:cs="Times New Roman"/>
          <w:sz w:val="24"/>
          <w:szCs w:val="24"/>
        </w:rPr>
        <w:t>-го потребителя</w:t>
      </w:r>
      <w:r>
        <w:rPr>
          <w:rStyle w:val="FontStyle11"/>
          <w:rFonts w:cs="Times New Roman"/>
          <w:sz w:val="24"/>
          <w:szCs w:val="24"/>
        </w:rPr>
        <w:t xml:space="preserve">. При вычислении температур </w:t>
      </w:r>
      <m:oMath>
        <m:sSubSup>
          <m:sSubSupPr>
            <m:ctrlPr>
              <w:rPr>
                <w:rFonts w:ascii="Cambria Math" w:hAnsi="Cambria Math" w:cs="Times New Roman"/>
                <w:i/>
                <w:color w:val="000000"/>
                <w:sz w:val="24"/>
                <w:szCs w:val="24"/>
                <w:lang w:val="en-US"/>
              </w:rPr>
            </m:ctrlPr>
          </m:sSubSupPr>
          <m:e>
            <m:r>
              <w:rPr>
                <w:rFonts w:ascii="Cambria Math" w:hAnsi="Cambria Math" w:cs="Times New Roman"/>
                <w:color w:val="000000"/>
                <w:sz w:val="24"/>
                <w:szCs w:val="24"/>
                <w:lang w:val="en-US"/>
              </w:rPr>
              <m:t>t</m:t>
            </m:r>
          </m:e>
          <m:sub>
            <m:r>
              <w:rPr>
                <w:rFonts w:ascii="Cambria Math" w:hAnsi="Cambria Math" w:cs="Times New Roman"/>
                <w:color w:val="000000"/>
                <w:sz w:val="24"/>
                <w:szCs w:val="24"/>
                <w:lang w:val="en-US"/>
              </w:rPr>
              <m:t>j</m:t>
            </m:r>
            <m:r>
              <w:rPr>
                <w:rFonts w:ascii="Cambria Math" w:hAnsi="Cambria Math" w:cs="Times New Roman"/>
                <w:color w:val="000000"/>
                <w:sz w:val="24"/>
                <w:szCs w:val="24"/>
              </w:rPr>
              <m:t>,</m:t>
            </m:r>
            <m:r>
              <w:rPr>
                <w:rFonts w:ascii="Cambria Math" w:hAnsi="Cambria Math" w:cs="Times New Roman"/>
                <w:color w:val="000000"/>
                <w:sz w:val="24"/>
                <w:szCs w:val="24"/>
                <w:lang w:val="en-US"/>
              </w:rPr>
              <m:t>f</m:t>
            </m:r>
          </m:sub>
          <m:sup>
            <m:r>
              <w:rPr>
                <w:rFonts w:ascii="Cambria Math" w:hAnsi="Cambria Math" w:cs="Times New Roman"/>
                <w:color w:val="000000"/>
                <w:sz w:val="24"/>
                <w:szCs w:val="24"/>
              </w:rPr>
              <m:t>рав</m:t>
            </m:r>
          </m:sup>
        </m:sSubSup>
      </m:oMath>
      <w:r>
        <w:rPr>
          <w:rFonts w:eastAsiaTheme="minorEastAsia" w:cs="Times New Roman"/>
          <w:color w:val="000000"/>
          <w:sz w:val="24"/>
          <w:szCs w:val="24"/>
        </w:rPr>
        <w:t xml:space="preserve"> приняты следующие величины</w:t>
      </w:r>
      <w:r w:rsidRPr="00F027B1">
        <w:rPr>
          <w:rFonts w:eastAsiaTheme="minorEastAsia" w:cs="Times New Roman"/>
          <w:color w:val="000000"/>
          <w:sz w:val="24"/>
          <w:szCs w:val="24"/>
        </w:rPr>
        <w:t>:</w:t>
      </w:r>
      <w:r>
        <w:rPr>
          <w:rFonts w:eastAsiaTheme="minorEastAsia" w:cs="Times New Roman"/>
          <w:color w:val="000000"/>
          <w:sz w:val="24"/>
          <w:szCs w:val="24"/>
        </w:rPr>
        <w:t xml:space="preserve"> </w:t>
      </w:r>
      <m:oMath>
        <m:r>
          <w:rPr>
            <w:rFonts w:ascii="Cambria Math" w:hAnsi="Cambria Math" w:cs="Arial"/>
            <w:color w:val="000000"/>
          </w:rPr>
          <m:t>β=60 ч</m:t>
        </m:r>
      </m:oMath>
      <w:r>
        <w:rPr>
          <w:rFonts w:eastAsiaTheme="minorEastAsia" w:cs="Times New Roman"/>
          <w:color w:val="000000"/>
        </w:rPr>
        <w:t xml:space="preserve"> – коэффициент аккумуляции здания</w:t>
      </w:r>
      <w:r w:rsidRPr="00F027B1">
        <w:rPr>
          <w:rFonts w:eastAsiaTheme="minorEastAsia" w:cs="Times New Roman"/>
          <w:color w:val="000000"/>
        </w:rPr>
        <w:t>;</w:t>
      </w:r>
      <w:r>
        <w:rPr>
          <w:rFonts w:ascii="Arial" w:hAnsi="Arial" w:cs="Arial"/>
          <w:color w:val="000000"/>
          <w:sz w:val="20"/>
          <w:szCs w:val="20"/>
        </w:rPr>
        <w:t xml:space="preserve">  </w:t>
      </w:r>
      <m:oMath>
        <m:sSup>
          <m:sSupPr>
            <m:ctrlPr>
              <w:rPr>
                <w:rFonts w:ascii="Cambria Math" w:hAnsi="Cambria Math" w:cs="Arial"/>
                <w:i/>
              </w:rPr>
            </m:ctrlPr>
          </m:sSupPr>
          <m:e>
            <m:r>
              <w:rPr>
                <w:rFonts w:ascii="Cambria Math" w:hAnsi="Cambria Math" w:cs="Arial"/>
              </w:rPr>
              <m:t>t</m:t>
            </m:r>
          </m:e>
          <m:sup>
            <m:r>
              <w:rPr>
                <w:rFonts w:ascii="Cambria Math" w:hAnsi="Cambria Math" w:cs="Arial"/>
              </w:rPr>
              <m:t>вр</m:t>
            </m:r>
          </m:sup>
        </m:sSup>
        <m:r>
          <w:rPr>
            <w:rFonts w:ascii="Cambria Math" w:hAnsi="Cambria Math" w:cs="Arial"/>
          </w:rPr>
          <m:t>=20℃</m:t>
        </m:r>
      </m:oMath>
      <w:r w:rsidRPr="00F027B1">
        <w:rPr>
          <w:rFonts w:ascii="Arial" w:eastAsiaTheme="minorEastAsia" w:hAnsi="Arial" w:cs="Arial"/>
        </w:rPr>
        <w:t xml:space="preserve"> </w:t>
      </w:r>
      <w:r>
        <w:rPr>
          <w:rFonts w:ascii="Arial" w:eastAsiaTheme="minorEastAsia" w:hAnsi="Arial" w:cs="Arial"/>
        </w:rPr>
        <w:t xml:space="preserve">- </w:t>
      </w:r>
      <w:r>
        <w:rPr>
          <w:rFonts w:eastAsiaTheme="minorEastAsia" w:cs="Times New Roman"/>
          <w:sz w:val="24"/>
          <w:szCs w:val="24"/>
        </w:rPr>
        <w:t>расчетная температура в здании</w:t>
      </w:r>
      <w:r w:rsidRPr="00E33D2A">
        <w:rPr>
          <w:rFonts w:cs="Times New Roman"/>
          <w:color w:val="000000"/>
          <w:sz w:val="24"/>
          <w:szCs w:val="24"/>
        </w:rPr>
        <w:t xml:space="preserve">; </w:t>
      </w:r>
      <m:oMath>
        <m:sSubSup>
          <m:sSubSupPr>
            <m:ctrlPr>
              <w:rPr>
                <w:rFonts w:ascii="Cambria Math" w:hAnsi="Cambria Math" w:cs="Times New Roman"/>
                <w:i/>
                <w:sz w:val="24"/>
                <w:szCs w:val="24"/>
              </w:rPr>
            </m:ctrlPr>
          </m:sSubSupPr>
          <m:e>
            <m:r>
              <w:rPr>
                <w:rFonts w:ascii="Cambria Math" w:hAnsi="Cambria Math" w:cs="Times New Roman"/>
                <w:sz w:val="24"/>
                <w:szCs w:val="24"/>
                <w:lang w:val="en-US"/>
              </w:rPr>
              <m:t>t</m:t>
            </m:r>
          </m:e>
          <m:sub>
            <m:r>
              <w:rPr>
                <w:rFonts w:ascii="Cambria Math" w:hAnsi="Cambria Math" w:cs="Times New Roman"/>
                <w:sz w:val="24"/>
                <w:szCs w:val="24"/>
              </w:rPr>
              <m:t>min</m:t>
            </m:r>
          </m:sub>
          <m:sup>
            <m:r>
              <w:rPr>
                <w:rFonts w:ascii="Cambria Math" w:hAnsi="Cambria Math" w:cs="Times New Roman"/>
                <w:sz w:val="24"/>
                <w:szCs w:val="24"/>
              </w:rPr>
              <m:t>в</m:t>
            </m:r>
          </m:sup>
        </m:sSubSup>
        <m:r>
          <w:rPr>
            <w:rFonts w:ascii="Cambria Math" w:eastAsiaTheme="minorEastAsia" w:hAnsi="Cambria Math" w:cs="Times New Roman"/>
            <w:sz w:val="24"/>
            <w:szCs w:val="24"/>
          </w:rPr>
          <m:t>=12℃</m:t>
        </m:r>
      </m:oMath>
      <w:r w:rsidRPr="00E33D2A">
        <w:rPr>
          <w:rFonts w:eastAsiaTheme="minorEastAsia" w:cs="Times New Roman"/>
          <w:sz w:val="24"/>
          <w:szCs w:val="24"/>
        </w:rPr>
        <w:t xml:space="preserve"> минимально допустимая температура воздуха в здании.</w:t>
      </w:r>
      <w:r>
        <w:rPr>
          <w:rFonts w:eastAsiaTheme="minorEastAsia" w:cs="Times New Roman"/>
          <w:sz w:val="24"/>
          <w:szCs w:val="24"/>
        </w:rPr>
        <w:t xml:space="preserve"> </w:t>
      </w:r>
      <w:r w:rsidRPr="00D33850">
        <w:rPr>
          <w:rFonts w:eastAsiaTheme="minorEastAsia" w:cs="Times New Roman"/>
          <w:sz w:val="24"/>
          <w:szCs w:val="24"/>
        </w:rPr>
        <w:t>Продолжительности стояния этих температур</w:t>
      </w:r>
      <w:r>
        <w:rPr>
          <w:rFonts w:eastAsiaTheme="minorEastAsia" w:cs="Times New Roman"/>
          <w:sz w:val="24"/>
          <w:szCs w:val="24"/>
        </w:rPr>
        <w:t xml:space="preserve"> </w:t>
      </w:r>
      <m:oMath>
        <m:sSubSup>
          <m:sSubSupPr>
            <m:ctrlPr>
              <w:rPr>
                <w:rFonts w:ascii="Cambria Math" w:hAnsi="Cambria Math"/>
                <w:i/>
              </w:rPr>
            </m:ctrlPr>
          </m:sSubSupPr>
          <m:e>
            <m:r>
              <w:rPr>
                <w:rFonts w:ascii="Cambria Math" w:hAnsi="Cambria Math"/>
              </w:rPr>
              <m:t>τ</m:t>
            </m:r>
            <m:ctrlPr>
              <w:rPr>
                <w:rFonts w:ascii="Cambria Math" w:hAnsi="Cambria Math"/>
                <w:i/>
                <w:iCs/>
              </w:rPr>
            </m:ctrlPr>
          </m:e>
          <m:sub>
            <m:r>
              <w:rPr>
                <w:rFonts w:ascii="Cambria Math" w:hAnsi="Cambria Math"/>
              </w:rPr>
              <m:t>j,f</m:t>
            </m:r>
          </m:sub>
          <m:sup>
            <m:r>
              <w:rPr>
                <w:rFonts w:ascii="Cambria Math" w:hAnsi="Cambria Math"/>
              </w:rPr>
              <m:t>рав</m:t>
            </m:r>
          </m:sup>
        </m:sSubSup>
      </m:oMath>
      <w:r w:rsidRPr="00D33850">
        <w:rPr>
          <w:rFonts w:eastAsiaTheme="minorEastAsia" w:cs="Times New Roman"/>
          <w:sz w:val="24"/>
          <w:szCs w:val="24"/>
        </w:rPr>
        <w:t xml:space="preserve"> </w:t>
      </w:r>
      <w:r>
        <w:rPr>
          <w:rFonts w:eastAsiaTheme="minorEastAsia" w:cs="Times New Roman"/>
          <w:sz w:val="24"/>
          <w:szCs w:val="24"/>
        </w:rPr>
        <w:t>приведены в таблице 6.4</w:t>
      </w:r>
      <w:r w:rsidRPr="00D33850">
        <w:rPr>
          <w:rFonts w:eastAsiaTheme="minorEastAsia" w:cs="Times New Roman"/>
          <w:sz w:val="24"/>
          <w:szCs w:val="24"/>
        </w:rPr>
        <w:t>.</w:t>
      </w:r>
    </w:p>
    <w:bookmarkEnd w:id="78"/>
    <w:p w14:paraId="52FCB412" w14:textId="77777777" w:rsidR="004004BC" w:rsidRDefault="004004BC" w:rsidP="00BF3BBA">
      <w:pPr>
        <w:tabs>
          <w:tab w:val="left" w:pos="851"/>
        </w:tabs>
        <w:autoSpaceDE w:val="0"/>
        <w:autoSpaceDN w:val="0"/>
        <w:adjustRightInd w:val="0"/>
        <w:rPr>
          <w:rStyle w:val="FontStyle11"/>
          <w:rFonts w:cs="Times New Roman"/>
          <w:sz w:val="24"/>
          <w:szCs w:val="24"/>
        </w:rPr>
      </w:pPr>
    </w:p>
    <w:p w14:paraId="6CAB906F" w14:textId="7DEEF367" w:rsidR="00BF3BBA" w:rsidRPr="00F027B1" w:rsidRDefault="00B76017" w:rsidP="00BF3BBA">
      <w:pPr>
        <w:tabs>
          <w:tab w:val="left" w:pos="851"/>
        </w:tabs>
        <w:autoSpaceDE w:val="0"/>
        <w:autoSpaceDN w:val="0"/>
        <w:adjustRightInd w:val="0"/>
        <w:rPr>
          <w:rFonts w:cs="Times New Roman"/>
          <w:sz w:val="24"/>
          <w:szCs w:val="24"/>
        </w:rPr>
      </w:pPr>
      <w:r>
        <w:rPr>
          <w:rStyle w:val="FontStyle11"/>
          <w:rFonts w:cs="Times New Roman"/>
          <w:sz w:val="24"/>
          <w:szCs w:val="24"/>
        </w:rPr>
        <w:t>Таблица 6.3 –</w:t>
      </w:r>
      <w:r w:rsidR="00BF3BBA" w:rsidRPr="00F027B1">
        <w:rPr>
          <w:rStyle w:val="FontStyle11"/>
          <w:rFonts w:cs="Times New Roman"/>
          <w:sz w:val="24"/>
          <w:szCs w:val="24"/>
        </w:rPr>
        <w:t xml:space="preserve"> Температу</w:t>
      </w:r>
      <w:r w:rsidR="00BF3BBA">
        <w:rPr>
          <w:rStyle w:val="FontStyle11"/>
          <w:rFonts w:cs="Times New Roman"/>
          <w:sz w:val="24"/>
          <w:szCs w:val="24"/>
        </w:rPr>
        <w:t xml:space="preserve">ры наружного воздуха </w:t>
      </w:r>
      <m:oMath>
        <m:sSubSup>
          <m:sSubSupPr>
            <m:ctrlPr>
              <w:rPr>
                <w:rFonts w:ascii="Cambria Math" w:hAnsi="Cambria Math" w:cs="Times New Roman"/>
                <w:i/>
                <w:color w:val="000000"/>
                <w:sz w:val="24"/>
                <w:szCs w:val="24"/>
                <w:lang w:val="en-US"/>
              </w:rPr>
            </m:ctrlPr>
          </m:sSubSupPr>
          <m:e>
            <m:r>
              <w:rPr>
                <w:rFonts w:ascii="Cambria Math" w:hAnsi="Cambria Math" w:cs="Times New Roman"/>
                <w:color w:val="000000"/>
                <w:sz w:val="24"/>
                <w:szCs w:val="24"/>
                <w:lang w:val="en-US"/>
              </w:rPr>
              <m:t>t</m:t>
            </m:r>
          </m:e>
          <m:sub>
            <m:r>
              <w:rPr>
                <w:rFonts w:ascii="Cambria Math" w:hAnsi="Cambria Math" w:cs="Times New Roman"/>
                <w:color w:val="000000"/>
                <w:sz w:val="24"/>
                <w:szCs w:val="24"/>
                <w:lang w:val="en-US"/>
              </w:rPr>
              <m:t>j</m:t>
            </m:r>
            <m:r>
              <w:rPr>
                <w:rFonts w:ascii="Cambria Math" w:hAnsi="Cambria Math" w:cs="Times New Roman"/>
                <w:color w:val="000000"/>
                <w:sz w:val="24"/>
                <w:szCs w:val="24"/>
              </w:rPr>
              <m:t>,</m:t>
            </m:r>
            <m:r>
              <w:rPr>
                <w:rFonts w:ascii="Cambria Math" w:hAnsi="Cambria Math" w:cs="Times New Roman"/>
                <w:color w:val="000000"/>
                <w:sz w:val="24"/>
                <w:szCs w:val="24"/>
                <w:lang w:val="en-US"/>
              </w:rPr>
              <m:t>f</m:t>
            </m:r>
          </m:sub>
          <m:sup>
            <m:r>
              <w:rPr>
                <w:rFonts w:ascii="Cambria Math" w:hAnsi="Cambria Math" w:cs="Times New Roman"/>
                <w:color w:val="000000"/>
                <w:sz w:val="24"/>
                <w:szCs w:val="24"/>
              </w:rPr>
              <m:t>рав</m:t>
            </m:r>
          </m:sup>
        </m:sSubSup>
      </m:oMath>
      <w:r w:rsidR="00BF3BBA" w:rsidRPr="00F027B1">
        <w:rPr>
          <w:rStyle w:val="FontStyle11"/>
          <w:rFonts w:cs="Times New Roman"/>
          <w:sz w:val="24"/>
          <w:szCs w:val="24"/>
        </w:rPr>
        <w:t>, при которых время восстановления f-го элемента равно временному резерву j-го потребителя</w:t>
      </w:r>
    </w:p>
    <w:tbl>
      <w:tblPr>
        <w:tblW w:w="5000" w:type="pct"/>
        <w:jc w:val="center"/>
        <w:tblCellMar>
          <w:left w:w="0" w:type="dxa"/>
          <w:right w:w="0" w:type="dxa"/>
        </w:tblCellMar>
        <w:tblLook w:val="04A0" w:firstRow="1" w:lastRow="0" w:firstColumn="1" w:lastColumn="0" w:noHBand="0" w:noVBand="1"/>
      </w:tblPr>
      <w:tblGrid>
        <w:gridCol w:w="1573"/>
        <w:gridCol w:w="1725"/>
        <w:gridCol w:w="1606"/>
        <w:gridCol w:w="1785"/>
        <w:gridCol w:w="1650"/>
        <w:gridCol w:w="1735"/>
      </w:tblGrid>
      <w:tr w:rsidR="00BF3BBA" w:rsidRPr="004004BC" w14:paraId="46625D4F" w14:textId="77777777" w:rsidTr="004004BC">
        <w:trPr>
          <w:trHeight w:val="300"/>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D0EEB5" w14:textId="77777777" w:rsidR="00BF3BBA" w:rsidRPr="004004BC" w:rsidRDefault="00AB5A09" w:rsidP="004004BC">
            <w:pPr>
              <w:spacing w:line="240" w:lineRule="auto"/>
              <w:jc w:val="center"/>
              <w:rPr>
                <w:rFonts w:cs="Times New Roman"/>
                <w:color w:val="000000"/>
                <w:sz w:val="20"/>
                <w:szCs w:val="20"/>
              </w:rPr>
            </w:pPr>
            <m:oMathPara>
              <m:oMath>
                <m:sSubSup>
                  <m:sSubSupPr>
                    <m:ctrlPr>
                      <w:rPr>
                        <w:rFonts w:ascii="Cambria Math" w:hAnsi="Cambria Math" w:cs="Times New Roman"/>
                        <w:i/>
                        <w:color w:val="000000"/>
                        <w:sz w:val="20"/>
                        <w:szCs w:val="20"/>
                        <w:lang w:val="en-US"/>
                      </w:rPr>
                    </m:ctrlPr>
                  </m:sSubSupPr>
                  <m:e>
                    <m:r>
                      <w:rPr>
                        <w:rFonts w:ascii="Cambria Math" w:hAnsi="Cambria Math" w:cs="Times New Roman"/>
                        <w:color w:val="000000"/>
                        <w:sz w:val="20"/>
                        <w:szCs w:val="20"/>
                        <w:lang w:val="en-US"/>
                      </w:rPr>
                      <m:t>t</m:t>
                    </m:r>
                  </m:e>
                  <m:sub>
                    <m:r>
                      <w:rPr>
                        <w:rFonts w:ascii="Cambria Math" w:hAnsi="Cambria Math" w:cs="Times New Roman"/>
                        <w:color w:val="000000"/>
                        <w:sz w:val="20"/>
                        <w:szCs w:val="20"/>
                        <w:lang w:val="en-US"/>
                      </w:rPr>
                      <m:t>j</m:t>
                    </m:r>
                    <m:r>
                      <w:rPr>
                        <w:rFonts w:ascii="Cambria Math" w:hAnsi="Cambria Math" w:cs="Times New Roman"/>
                        <w:color w:val="000000"/>
                        <w:sz w:val="20"/>
                        <w:szCs w:val="20"/>
                      </w:rPr>
                      <m:t>,</m:t>
                    </m:r>
                    <m:r>
                      <w:rPr>
                        <w:rFonts w:ascii="Cambria Math" w:hAnsi="Cambria Math" w:cs="Times New Roman"/>
                        <w:color w:val="000000"/>
                        <w:sz w:val="20"/>
                        <w:szCs w:val="20"/>
                        <w:lang w:val="en-US"/>
                      </w:rPr>
                      <m:t>f</m:t>
                    </m:r>
                  </m:sub>
                  <m:sup>
                    <m:r>
                      <w:rPr>
                        <w:rFonts w:ascii="Cambria Math" w:hAnsi="Cambria Math" w:cs="Times New Roman"/>
                        <w:color w:val="000000"/>
                        <w:sz w:val="20"/>
                        <w:szCs w:val="20"/>
                      </w:rPr>
                      <m:t>рав</m:t>
                    </m:r>
                  </m:sup>
                </m:sSubSup>
                <m:r>
                  <w:rPr>
                    <w:rFonts w:ascii="Cambria Math" w:hAnsi="Cambria Math" w:cs="Times New Roman"/>
                    <w:color w:val="000000"/>
                    <w:sz w:val="20"/>
                    <w:szCs w:val="20"/>
                    <w:lang w:val="en-US"/>
                  </w:rPr>
                  <m:t>,℃</m:t>
                </m:r>
              </m:oMath>
            </m:oMathPara>
          </w:p>
        </w:tc>
      </w:tr>
      <w:tr w:rsidR="00BF3BBA" w:rsidRPr="004004BC" w14:paraId="19826BA4" w14:textId="77777777" w:rsidTr="004004BC">
        <w:trPr>
          <w:trHeight w:val="300"/>
          <w:jc w:val="center"/>
        </w:trPr>
        <w:tc>
          <w:tcPr>
            <w:tcW w:w="781" w:type="pct"/>
            <w:tcBorders>
              <w:top w:val="nil"/>
              <w:left w:val="single" w:sz="4" w:space="0" w:color="auto"/>
              <w:bottom w:val="single" w:sz="4" w:space="0" w:color="auto"/>
              <w:right w:val="single" w:sz="4" w:space="0" w:color="auto"/>
            </w:tcBorders>
            <w:shd w:val="clear" w:color="auto" w:fill="auto"/>
            <w:noWrap/>
            <w:vAlign w:val="center"/>
            <w:hideMark/>
          </w:tcPr>
          <w:p w14:paraId="46A28B72"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f</w:t>
            </w:r>
          </w:p>
        </w:tc>
        <w:tc>
          <w:tcPr>
            <w:tcW w:w="856" w:type="pct"/>
            <w:tcBorders>
              <w:top w:val="nil"/>
              <w:left w:val="nil"/>
              <w:bottom w:val="single" w:sz="4" w:space="0" w:color="auto"/>
              <w:right w:val="single" w:sz="4" w:space="0" w:color="auto"/>
            </w:tcBorders>
            <w:shd w:val="clear" w:color="auto" w:fill="auto"/>
            <w:noWrap/>
            <w:vAlign w:val="center"/>
            <w:hideMark/>
          </w:tcPr>
          <w:p w14:paraId="64CC75E5"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П1</w:t>
            </w:r>
          </w:p>
        </w:tc>
        <w:tc>
          <w:tcPr>
            <w:tcW w:w="797" w:type="pct"/>
            <w:tcBorders>
              <w:top w:val="nil"/>
              <w:left w:val="nil"/>
              <w:bottom w:val="single" w:sz="4" w:space="0" w:color="auto"/>
              <w:right w:val="single" w:sz="4" w:space="0" w:color="auto"/>
            </w:tcBorders>
            <w:shd w:val="clear" w:color="auto" w:fill="auto"/>
            <w:noWrap/>
            <w:vAlign w:val="center"/>
            <w:hideMark/>
          </w:tcPr>
          <w:p w14:paraId="12D3B819"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П2</w:t>
            </w:r>
          </w:p>
        </w:tc>
        <w:tc>
          <w:tcPr>
            <w:tcW w:w="886" w:type="pct"/>
            <w:tcBorders>
              <w:top w:val="nil"/>
              <w:left w:val="nil"/>
              <w:bottom w:val="single" w:sz="4" w:space="0" w:color="auto"/>
              <w:right w:val="single" w:sz="4" w:space="0" w:color="auto"/>
            </w:tcBorders>
            <w:shd w:val="clear" w:color="auto" w:fill="auto"/>
            <w:noWrap/>
            <w:vAlign w:val="center"/>
            <w:hideMark/>
          </w:tcPr>
          <w:p w14:paraId="5F4A4BC1"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П3</w:t>
            </w:r>
          </w:p>
        </w:tc>
        <w:tc>
          <w:tcPr>
            <w:tcW w:w="819" w:type="pct"/>
            <w:tcBorders>
              <w:top w:val="nil"/>
              <w:left w:val="nil"/>
              <w:bottom w:val="single" w:sz="4" w:space="0" w:color="auto"/>
              <w:right w:val="single" w:sz="4" w:space="0" w:color="auto"/>
            </w:tcBorders>
            <w:shd w:val="clear" w:color="auto" w:fill="auto"/>
            <w:noWrap/>
            <w:vAlign w:val="center"/>
            <w:hideMark/>
          </w:tcPr>
          <w:p w14:paraId="40491F8D"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П4</w:t>
            </w:r>
          </w:p>
        </w:tc>
        <w:tc>
          <w:tcPr>
            <w:tcW w:w="860" w:type="pct"/>
            <w:tcBorders>
              <w:top w:val="nil"/>
              <w:left w:val="nil"/>
              <w:bottom w:val="single" w:sz="4" w:space="0" w:color="auto"/>
              <w:right w:val="single" w:sz="4" w:space="0" w:color="auto"/>
            </w:tcBorders>
            <w:shd w:val="clear" w:color="auto" w:fill="auto"/>
            <w:noWrap/>
            <w:vAlign w:val="center"/>
            <w:hideMark/>
          </w:tcPr>
          <w:p w14:paraId="504C4867"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П5</w:t>
            </w:r>
          </w:p>
        </w:tc>
      </w:tr>
      <w:tr w:rsidR="00BF3BBA" w:rsidRPr="004004BC" w14:paraId="68020C75" w14:textId="77777777" w:rsidTr="004004BC">
        <w:trPr>
          <w:trHeight w:val="300"/>
          <w:jc w:val="center"/>
        </w:trPr>
        <w:tc>
          <w:tcPr>
            <w:tcW w:w="781" w:type="pct"/>
            <w:tcBorders>
              <w:top w:val="nil"/>
              <w:left w:val="single" w:sz="4" w:space="0" w:color="auto"/>
              <w:bottom w:val="single" w:sz="4" w:space="0" w:color="auto"/>
              <w:right w:val="single" w:sz="4" w:space="0" w:color="auto"/>
            </w:tcBorders>
            <w:shd w:val="clear" w:color="auto" w:fill="auto"/>
            <w:noWrap/>
            <w:vAlign w:val="center"/>
            <w:hideMark/>
          </w:tcPr>
          <w:p w14:paraId="3B682C59"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1</w:t>
            </w:r>
          </w:p>
        </w:tc>
        <w:tc>
          <w:tcPr>
            <w:tcW w:w="856" w:type="pct"/>
            <w:tcBorders>
              <w:top w:val="nil"/>
              <w:left w:val="nil"/>
              <w:bottom w:val="single" w:sz="4" w:space="0" w:color="auto"/>
              <w:right w:val="single" w:sz="4" w:space="0" w:color="auto"/>
            </w:tcBorders>
            <w:shd w:val="clear" w:color="auto" w:fill="auto"/>
            <w:noWrap/>
            <w:vAlign w:val="center"/>
            <w:hideMark/>
          </w:tcPr>
          <w:p w14:paraId="267A2DE5"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-30,6424</w:t>
            </w:r>
          </w:p>
        </w:tc>
        <w:tc>
          <w:tcPr>
            <w:tcW w:w="797" w:type="pct"/>
            <w:tcBorders>
              <w:top w:val="nil"/>
              <w:left w:val="nil"/>
              <w:bottom w:val="single" w:sz="4" w:space="0" w:color="auto"/>
              <w:right w:val="single" w:sz="4" w:space="0" w:color="auto"/>
            </w:tcBorders>
            <w:shd w:val="clear" w:color="auto" w:fill="auto"/>
            <w:noWrap/>
            <w:vAlign w:val="center"/>
            <w:hideMark/>
          </w:tcPr>
          <w:p w14:paraId="383F82AF"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886" w:type="pct"/>
            <w:tcBorders>
              <w:top w:val="nil"/>
              <w:left w:val="nil"/>
              <w:bottom w:val="single" w:sz="4" w:space="0" w:color="auto"/>
              <w:right w:val="single" w:sz="4" w:space="0" w:color="auto"/>
            </w:tcBorders>
            <w:shd w:val="clear" w:color="auto" w:fill="auto"/>
            <w:noWrap/>
            <w:vAlign w:val="center"/>
            <w:hideMark/>
          </w:tcPr>
          <w:p w14:paraId="77853AE7"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819" w:type="pct"/>
            <w:tcBorders>
              <w:top w:val="nil"/>
              <w:left w:val="nil"/>
              <w:bottom w:val="single" w:sz="4" w:space="0" w:color="auto"/>
              <w:right w:val="single" w:sz="4" w:space="0" w:color="auto"/>
            </w:tcBorders>
            <w:shd w:val="clear" w:color="auto" w:fill="auto"/>
            <w:noWrap/>
            <w:vAlign w:val="center"/>
            <w:hideMark/>
          </w:tcPr>
          <w:p w14:paraId="4D31AD1F"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860" w:type="pct"/>
            <w:tcBorders>
              <w:top w:val="nil"/>
              <w:left w:val="nil"/>
              <w:bottom w:val="single" w:sz="4" w:space="0" w:color="auto"/>
              <w:right w:val="single" w:sz="4" w:space="0" w:color="auto"/>
            </w:tcBorders>
            <w:shd w:val="clear" w:color="auto" w:fill="auto"/>
            <w:noWrap/>
            <w:vAlign w:val="center"/>
            <w:hideMark/>
          </w:tcPr>
          <w:p w14:paraId="05CB6C2F"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r>
      <w:tr w:rsidR="00BF3BBA" w:rsidRPr="004004BC" w14:paraId="6D8DAE97" w14:textId="77777777" w:rsidTr="004004BC">
        <w:trPr>
          <w:trHeight w:val="300"/>
          <w:jc w:val="center"/>
        </w:trPr>
        <w:tc>
          <w:tcPr>
            <w:tcW w:w="781" w:type="pct"/>
            <w:tcBorders>
              <w:top w:val="nil"/>
              <w:left w:val="single" w:sz="4" w:space="0" w:color="auto"/>
              <w:bottom w:val="single" w:sz="4" w:space="0" w:color="auto"/>
              <w:right w:val="single" w:sz="4" w:space="0" w:color="auto"/>
            </w:tcBorders>
            <w:shd w:val="clear" w:color="auto" w:fill="auto"/>
            <w:noWrap/>
            <w:vAlign w:val="center"/>
            <w:hideMark/>
          </w:tcPr>
          <w:p w14:paraId="31A4C5FD"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2</w:t>
            </w:r>
          </w:p>
        </w:tc>
        <w:tc>
          <w:tcPr>
            <w:tcW w:w="856" w:type="pct"/>
            <w:tcBorders>
              <w:top w:val="nil"/>
              <w:left w:val="nil"/>
              <w:bottom w:val="single" w:sz="4" w:space="0" w:color="auto"/>
              <w:right w:val="single" w:sz="4" w:space="0" w:color="auto"/>
            </w:tcBorders>
            <w:shd w:val="clear" w:color="auto" w:fill="auto"/>
            <w:noWrap/>
            <w:vAlign w:val="center"/>
            <w:hideMark/>
          </w:tcPr>
          <w:p w14:paraId="194C3A74"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797" w:type="pct"/>
            <w:tcBorders>
              <w:top w:val="nil"/>
              <w:left w:val="nil"/>
              <w:bottom w:val="single" w:sz="4" w:space="0" w:color="auto"/>
              <w:right w:val="single" w:sz="4" w:space="0" w:color="auto"/>
            </w:tcBorders>
            <w:shd w:val="clear" w:color="auto" w:fill="auto"/>
            <w:noWrap/>
            <w:vAlign w:val="center"/>
            <w:hideMark/>
          </w:tcPr>
          <w:p w14:paraId="1C6B28D1"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-30,6424</w:t>
            </w:r>
          </w:p>
        </w:tc>
        <w:tc>
          <w:tcPr>
            <w:tcW w:w="886" w:type="pct"/>
            <w:tcBorders>
              <w:top w:val="nil"/>
              <w:left w:val="nil"/>
              <w:bottom w:val="single" w:sz="4" w:space="0" w:color="auto"/>
              <w:right w:val="single" w:sz="4" w:space="0" w:color="auto"/>
            </w:tcBorders>
            <w:shd w:val="clear" w:color="auto" w:fill="auto"/>
            <w:noWrap/>
            <w:vAlign w:val="center"/>
            <w:hideMark/>
          </w:tcPr>
          <w:p w14:paraId="5609A800"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-30,6424</w:t>
            </w:r>
          </w:p>
        </w:tc>
        <w:tc>
          <w:tcPr>
            <w:tcW w:w="819" w:type="pct"/>
            <w:tcBorders>
              <w:top w:val="nil"/>
              <w:left w:val="nil"/>
              <w:bottom w:val="single" w:sz="4" w:space="0" w:color="auto"/>
              <w:right w:val="single" w:sz="4" w:space="0" w:color="auto"/>
            </w:tcBorders>
            <w:shd w:val="clear" w:color="auto" w:fill="auto"/>
            <w:noWrap/>
            <w:vAlign w:val="center"/>
            <w:hideMark/>
          </w:tcPr>
          <w:p w14:paraId="4B7EEC2E"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-30,6424</w:t>
            </w:r>
          </w:p>
        </w:tc>
        <w:tc>
          <w:tcPr>
            <w:tcW w:w="860" w:type="pct"/>
            <w:tcBorders>
              <w:top w:val="nil"/>
              <w:left w:val="nil"/>
              <w:bottom w:val="single" w:sz="4" w:space="0" w:color="auto"/>
              <w:right w:val="single" w:sz="4" w:space="0" w:color="auto"/>
            </w:tcBorders>
            <w:shd w:val="clear" w:color="auto" w:fill="auto"/>
            <w:noWrap/>
            <w:vAlign w:val="center"/>
            <w:hideMark/>
          </w:tcPr>
          <w:p w14:paraId="5F3774EE"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-30,6424</w:t>
            </w:r>
          </w:p>
        </w:tc>
      </w:tr>
      <w:tr w:rsidR="00BF3BBA" w:rsidRPr="004004BC" w14:paraId="4190E4FC" w14:textId="77777777" w:rsidTr="004004BC">
        <w:trPr>
          <w:trHeight w:val="300"/>
          <w:jc w:val="center"/>
        </w:trPr>
        <w:tc>
          <w:tcPr>
            <w:tcW w:w="781" w:type="pct"/>
            <w:tcBorders>
              <w:top w:val="nil"/>
              <w:left w:val="single" w:sz="4" w:space="0" w:color="auto"/>
              <w:bottom w:val="single" w:sz="4" w:space="0" w:color="auto"/>
              <w:right w:val="single" w:sz="4" w:space="0" w:color="auto"/>
            </w:tcBorders>
            <w:shd w:val="clear" w:color="auto" w:fill="auto"/>
            <w:noWrap/>
            <w:vAlign w:val="center"/>
            <w:hideMark/>
          </w:tcPr>
          <w:p w14:paraId="6F6FD8C7"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w:t>
            </w:r>
          </w:p>
        </w:tc>
        <w:tc>
          <w:tcPr>
            <w:tcW w:w="856" w:type="pct"/>
            <w:tcBorders>
              <w:top w:val="nil"/>
              <w:left w:val="nil"/>
              <w:bottom w:val="single" w:sz="4" w:space="0" w:color="auto"/>
              <w:right w:val="single" w:sz="4" w:space="0" w:color="auto"/>
            </w:tcBorders>
            <w:shd w:val="clear" w:color="auto" w:fill="auto"/>
            <w:noWrap/>
            <w:vAlign w:val="center"/>
            <w:hideMark/>
          </w:tcPr>
          <w:p w14:paraId="30DC494C"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797" w:type="pct"/>
            <w:tcBorders>
              <w:top w:val="nil"/>
              <w:left w:val="nil"/>
              <w:bottom w:val="single" w:sz="4" w:space="0" w:color="auto"/>
              <w:right w:val="single" w:sz="4" w:space="0" w:color="auto"/>
            </w:tcBorders>
            <w:shd w:val="clear" w:color="auto" w:fill="auto"/>
            <w:noWrap/>
            <w:vAlign w:val="center"/>
            <w:hideMark/>
          </w:tcPr>
          <w:p w14:paraId="0DF4BDF5"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886" w:type="pct"/>
            <w:tcBorders>
              <w:top w:val="nil"/>
              <w:left w:val="nil"/>
              <w:bottom w:val="single" w:sz="4" w:space="0" w:color="auto"/>
              <w:right w:val="single" w:sz="4" w:space="0" w:color="auto"/>
            </w:tcBorders>
            <w:shd w:val="clear" w:color="auto" w:fill="auto"/>
            <w:noWrap/>
            <w:vAlign w:val="center"/>
            <w:hideMark/>
          </w:tcPr>
          <w:p w14:paraId="01280F37"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819" w:type="pct"/>
            <w:tcBorders>
              <w:top w:val="nil"/>
              <w:left w:val="nil"/>
              <w:bottom w:val="single" w:sz="4" w:space="0" w:color="auto"/>
              <w:right w:val="single" w:sz="4" w:space="0" w:color="auto"/>
            </w:tcBorders>
            <w:shd w:val="clear" w:color="auto" w:fill="auto"/>
            <w:noWrap/>
            <w:vAlign w:val="center"/>
            <w:hideMark/>
          </w:tcPr>
          <w:p w14:paraId="78DC4EB9"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860" w:type="pct"/>
            <w:tcBorders>
              <w:top w:val="nil"/>
              <w:left w:val="nil"/>
              <w:bottom w:val="single" w:sz="4" w:space="0" w:color="auto"/>
              <w:right w:val="single" w:sz="4" w:space="0" w:color="auto"/>
            </w:tcBorders>
            <w:shd w:val="clear" w:color="auto" w:fill="auto"/>
            <w:noWrap/>
            <w:vAlign w:val="center"/>
            <w:hideMark/>
          </w:tcPr>
          <w:p w14:paraId="36C513AF"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r>
      <w:tr w:rsidR="00BF3BBA" w:rsidRPr="004004BC" w14:paraId="52391576" w14:textId="77777777" w:rsidTr="004004BC">
        <w:trPr>
          <w:trHeight w:val="300"/>
          <w:jc w:val="center"/>
        </w:trPr>
        <w:tc>
          <w:tcPr>
            <w:tcW w:w="781" w:type="pct"/>
            <w:tcBorders>
              <w:top w:val="nil"/>
              <w:left w:val="single" w:sz="4" w:space="0" w:color="auto"/>
              <w:bottom w:val="single" w:sz="4" w:space="0" w:color="auto"/>
              <w:right w:val="single" w:sz="4" w:space="0" w:color="auto"/>
            </w:tcBorders>
            <w:shd w:val="clear" w:color="auto" w:fill="auto"/>
            <w:noWrap/>
            <w:vAlign w:val="center"/>
            <w:hideMark/>
          </w:tcPr>
          <w:p w14:paraId="6EAD6B2A"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4</w:t>
            </w:r>
          </w:p>
        </w:tc>
        <w:tc>
          <w:tcPr>
            <w:tcW w:w="856" w:type="pct"/>
            <w:tcBorders>
              <w:top w:val="nil"/>
              <w:left w:val="nil"/>
              <w:bottom w:val="single" w:sz="4" w:space="0" w:color="auto"/>
              <w:right w:val="single" w:sz="4" w:space="0" w:color="auto"/>
            </w:tcBorders>
            <w:shd w:val="clear" w:color="auto" w:fill="auto"/>
            <w:noWrap/>
            <w:vAlign w:val="center"/>
            <w:hideMark/>
          </w:tcPr>
          <w:p w14:paraId="0DF51F60"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797" w:type="pct"/>
            <w:tcBorders>
              <w:top w:val="nil"/>
              <w:left w:val="nil"/>
              <w:bottom w:val="single" w:sz="4" w:space="0" w:color="auto"/>
              <w:right w:val="single" w:sz="4" w:space="0" w:color="auto"/>
            </w:tcBorders>
            <w:shd w:val="clear" w:color="auto" w:fill="auto"/>
            <w:noWrap/>
            <w:vAlign w:val="center"/>
            <w:hideMark/>
          </w:tcPr>
          <w:p w14:paraId="0FC155C2"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886" w:type="pct"/>
            <w:tcBorders>
              <w:top w:val="nil"/>
              <w:left w:val="nil"/>
              <w:bottom w:val="single" w:sz="4" w:space="0" w:color="auto"/>
              <w:right w:val="single" w:sz="4" w:space="0" w:color="auto"/>
            </w:tcBorders>
            <w:shd w:val="clear" w:color="auto" w:fill="auto"/>
            <w:noWrap/>
            <w:vAlign w:val="center"/>
            <w:hideMark/>
          </w:tcPr>
          <w:p w14:paraId="0703A994"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-37,5756</w:t>
            </w:r>
          </w:p>
        </w:tc>
        <w:tc>
          <w:tcPr>
            <w:tcW w:w="819" w:type="pct"/>
            <w:tcBorders>
              <w:top w:val="nil"/>
              <w:left w:val="nil"/>
              <w:bottom w:val="single" w:sz="4" w:space="0" w:color="auto"/>
              <w:right w:val="single" w:sz="4" w:space="0" w:color="auto"/>
            </w:tcBorders>
            <w:shd w:val="clear" w:color="auto" w:fill="auto"/>
            <w:noWrap/>
            <w:vAlign w:val="center"/>
            <w:hideMark/>
          </w:tcPr>
          <w:p w14:paraId="328D4BCA"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-37,5756</w:t>
            </w:r>
          </w:p>
        </w:tc>
        <w:tc>
          <w:tcPr>
            <w:tcW w:w="860" w:type="pct"/>
            <w:tcBorders>
              <w:top w:val="nil"/>
              <w:left w:val="nil"/>
              <w:bottom w:val="single" w:sz="4" w:space="0" w:color="auto"/>
              <w:right w:val="single" w:sz="4" w:space="0" w:color="auto"/>
            </w:tcBorders>
            <w:shd w:val="clear" w:color="auto" w:fill="auto"/>
            <w:noWrap/>
            <w:vAlign w:val="center"/>
            <w:hideMark/>
          </w:tcPr>
          <w:p w14:paraId="71A1409F"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-37,5756</w:t>
            </w:r>
          </w:p>
        </w:tc>
      </w:tr>
      <w:tr w:rsidR="00BF3BBA" w:rsidRPr="004004BC" w14:paraId="25D7FB06" w14:textId="77777777" w:rsidTr="004004BC">
        <w:trPr>
          <w:trHeight w:val="300"/>
          <w:jc w:val="center"/>
        </w:trPr>
        <w:tc>
          <w:tcPr>
            <w:tcW w:w="781" w:type="pct"/>
            <w:tcBorders>
              <w:top w:val="nil"/>
              <w:left w:val="single" w:sz="4" w:space="0" w:color="auto"/>
              <w:bottom w:val="single" w:sz="4" w:space="0" w:color="auto"/>
              <w:right w:val="single" w:sz="4" w:space="0" w:color="auto"/>
            </w:tcBorders>
            <w:shd w:val="clear" w:color="auto" w:fill="auto"/>
            <w:noWrap/>
            <w:vAlign w:val="center"/>
            <w:hideMark/>
          </w:tcPr>
          <w:p w14:paraId="72F939E3"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5</w:t>
            </w:r>
          </w:p>
        </w:tc>
        <w:tc>
          <w:tcPr>
            <w:tcW w:w="856" w:type="pct"/>
            <w:tcBorders>
              <w:top w:val="nil"/>
              <w:left w:val="nil"/>
              <w:bottom w:val="single" w:sz="4" w:space="0" w:color="auto"/>
              <w:right w:val="single" w:sz="4" w:space="0" w:color="auto"/>
            </w:tcBorders>
            <w:shd w:val="clear" w:color="auto" w:fill="auto"/>
            <w:noWrap/>
            <w:vAlign w:val="center"/>
            <w:hideMark/>
          </w:tcPr>
          <w:p w14:paraId="5E2EBA7D"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797" w:type="pct"/>
            <w:tcBorders>
              <w:top w:val="nil"/>
              <w:left w:val="nil"/>
              <w:bottom w:val="single" w:sz="4" w:space="0" w:color="auto"/>
              <w:right w:val="single" w:sz="4" w:space="0" w:color="auto"/>
            </w:tcBorders>
            <w:shd w:val="clear" w:color="auto" w:fill="auto"/>
            <w:noWrap/>
            <w:vAlign w:val="center"/>
            <w:hideMark/>
          </w:tcPr>
          <w:p w14:paraId="41B54585"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886" w:type="pct"/>
            <w:tcBorders>
              <w:top w:val="nil"/>
              <w:left w:val="nil"/>
              <w:bottom w:val="single" w:sz="4" w:space="0" w:color="auto"/>
              <w:right w:val="single" w:sz="4" w:space="0" w:color="auto"/>
            </w:tcBorders>
            <w:shd w:val="clear" w:color="auto" w:fill="auto"/>
            <w:noWrap/>
            <w:vAlign w:val="center"/>
            <w:hideMark/>
          </w:tcPr>
          <w:p w14:paraId="6238DFAC"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819" w:type="pct"/>
            <w:tcBorders>
              <w:top w:val="nil"/>
              <w:left w:val="nil"/>
              <w:bottom w:val="single" w:sz="4" w:space="0" w:color="auto"/>
              <w:right w:val="single" w:sz="4" w:space="0" w:color="auto"/>
            </w:tcBorders>
            <w:shd w:val="clear" w:color="auto" w:fill="auto"/>
            <w:noWrap/>
            <w:vAlign w:val="center"/>
            <w:hideMark/>
          </w:tcPr>
          <w:p w14:paraId="3AE9B9F4"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860" w:type="pct"/>
            <w:tcBorders>
              <w:top w:val="nil"/>
              <w:left w:val="nil"/>
              <w:bottom w:val="single" w:sz="4" w:space="0" w:color="auto"/>
              <w:right w:val="single" w:sz="4" w:space="0" w:color="auto"/>
            </w:tcBorders>
            <w:shd w:val="clear" w:color="auto" w:fill="auto"/>
            <w:noWrap/>
            <w:vAlign w:val="center"/>
            <w:hideMark/>
          </w:tcPr>
          <w:p w14:paraId="338F91C5"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r>
      <w:tr w:rsidR="00BF3BBA" w:rsidRPr="004004BC" w14:paraId="6491DD89" w14:textId="77777777" w:rsidTr="004004BC">
        <w:trPr>
          <w:trHeight w:val="300"/>
          <w:jc w:val="center"/>
        </w:trPr>
        <w:tc>
          <w:tcPr>
            <w:tcW w:w="781" w:type="pct"/>
            <w:tcBorders>
              <w:top w:val="nil"/>
              <w:left w:val="single" w:sz="4" w:space="0" w:color="auto"/>
              <w:bottom w:val="single" w:sz="4" w:space="0" w:color="auto"/>
              <w:right w:val="single" w:sz="4" w:space="0" w:color="auto"/>
            </w:tcBorders>
            <w:shd w:val="clear" w:color="auto" w:fill="auto"/>
            <w:noWrap/>
            <w:vAlign w:val="center"/>
            <w:hideMark/>
          </w:tcPr>
          <w:p w14:paraId="69C5E174"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8</w:t>
            </w:r>
          </w:p>
        </w:tc>
        <w:tc>
          <w:tcPr>
            <w:tcW w:w="856" w:type="pct"/>
            <w:tcBorders>
              <w:top w:val="nil"/>
              <w:left w:val="nil"/>
              <w:bottom w:val="single" w:sz="4" w:space="0" w:color="auto"/>
              <w:right w:val="single" w:sz="4" w:space="0" w:color="auto"/>
            </w:tcBorders>
            <w:shd w:val="clear" w:color="auto" w:fill="auto"/>
            <w:noWrap/>
            <w:vAlign w:val="center"/>
            <w:hideMark/>
          </w:tcPr>
          <w:p w14:paraId="67671BE5"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797" w:type="pct"/>
            <w:tcBorders>
              <w:top w:val="nil"/>
              <w:left w:val="nil"/>
              <w:bottom w:val="single" w:sz="4" w:space="0" w:color="auto"/>
              <w:right w:val="single" w:sz="4" w:space="0" w:color="auto"/>
            </w:tcBorders>
            <w:shd w:val="clear" w:color="auto" w:fill="auto"/>
            <w:noWrap/>
            <w:vAlign w:val="center"/>
            <w:hideMark/>
          </w:tcPr>
          <w:p w14:paraId="79A60A96"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886" w:type="pct"/>
            <w:tcBorders>
              <w:top w:val="nil"/>
              <w:left w:val="nil"/>
              <w:bottom w:val="single" w:sz="4" w:space="0" w:color="auto"/>
              <w:right w:val="single" w:sz="4" w:space="0" w:color="auto"/>
            </w:tcBorders>
            <w:shd w:val="clear" w:color="auto" w:fill="auto"/>
            <w:noWrap/>
            <w:vAlign w:val="center"/>
            <w:hideMark/>
          </w:tcPr>
          <w:p w14:paraId="71F119FF"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819" w:type="pct"/>
            <w:tcBorders>
              <w:top w:val="nil"/>
              <w:left w:val="nil"/>
              <w:bottom w:val="single" w:sz="4" w:space="0" w:color="auto"/>
              <w:right w:val="single" w:sz="4" w:space="0" w:color="auto"/>
            </w:tcBorders>
            <w:shd w:val="clear" w:color="auto" w:fill="auto"/>
            <w:noWrap/>
            <w:vAlign w:val="center"/>
            <w:hideMark/>
          </w:tcPr>
          <w:p w14:paraId="497F2F11"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860" w:type="pct"/>
            <w:tcBorders>
              <w:top w:val="nil"/>
              <w:left w:val="nil"/>
              <w:bottom w:val="single" w:sz="4" w:space="0" w:color="auto"/>
              <w:right w:val="single" w:sz="4" w:space="0" w:color="auto"/>
            </w:tcBorders>
            <w:shd w:val="clear" w:color="auto" w:fill="auto"/>
            <w:noWrap/>
            <w:vAlign w:val="center"/>
            <w:hideMark/>
          </w:tcPr>
          <w:p w14:paraId="2F3D7A84"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r>
      <w:tr w:rsidR="00BF3BBA" w:rsidRPr="004004BC" w14:paraId="6907EDFD" w14:textId="77777777" w:rsidTr="004004BC">
        <w:trPr>
          <w:trHeight w:val="300"/>
          <w:jc w:val="center"/>
        </w:trPr>
        <w:tc>
          <w:tcPr>
            <w:tcW w:w="781" w:type="pct"/>
            <w:tcBorders>
              <w:top w:val="nil"/>
              <w:left w:val="single" w:sz="4" w:space="0" w:color="auto"/>
              <w:bottom w:val="single" w:sz="4" w:space="0" w:color="auto"/>
              <w:right w:val="single" w:sz="4" w:space="0" w:color="auto"/>
            </w:tcBorders>
            <w:shd w:val="clear" w:color="auto" w:fill="auto"/>
            <w:noWrap/>
            <w:vAlign w:val="center"/>
            <w:hideMark/>
          </w:tcPr>
          <w:p w14:paraId="4AECCAD4"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7</w:t>
            </w:r>
          </w:p>
        </w:tc>
        <w:tc>
          <w:tcPr>
            <w:tcW w:w="856" w:type="pct"/>
            <w:tcBorders>
              <w:top w:val="nil"/>
              <w:left w:val="nil"/>
              <w:bottom w:val="single" w:sz="4" w:space="0" w:color="auto"/>
              <w:right w:val="single" w:sz="4" w:space="0" w:color="auto"/>
            </w:tcBorders>
            <w:shd w:val="clear" w:color="auto" w:fill="auto"/>
            <w:noWrap/>
            <w:vAlign w:val="center"/>
            <w:hideMark/>
          </w:tcPr>
          <w:p w14:paraId="792DFCBB"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797" w:type="pct"/>
            <w:tcBorders>
              <w:top w:val="nil"/>
              <w:left w:val="nil"/>
              <w:bottom w:val="single" w:sz="4" w:space="0" w:color="auto"/>
              <w:right w:val="single" w:sz="4" w:space="0" w:color="auto"/>
            </w:tcBorders>
            <w:shd w:val="clear" w:color="auto" w:fill="auto"/>
            <w:noWrap/>
            <w:vAlign w:val="center"/>
            <w:hideMark/>
          </w:tcPr>
          <w:p w14:paraId="74458A57"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886" w:type="pct"/>
            <w:tcBorders>
              <w:top w:val="nil"/>
              <w:left w:val="nil"/>
              <w:bottom w:val="single" w:sz="4" w:space="0" w:color="auto"/>
              <w:right w:val="single" w:sz="4" w:space="0" w:color="auto"/>
            </w:tcBorders>
            <w:shd w:val="clear" w:color="auto" w:fill="auto"/>
            <w:noWrap/>
            <w:vAlign w:val="center"/>
            <w:hideMark/>
          </w:tcPr>
          <w:p w14:paraId="2AD927EA"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819" w:type="pct"/>
            <w:tcBorders>
              <w:top w:val="nil"/>
              <w:left w:val="nil"/>
              <w:bottom w:val="single" w:sz="4" w:space="0" w:color="auto"/>
              <w:right w:val="single" w:sz="4" w:space="0" w:color="auto"/>
            </w:tcBorders>
            <w:shd w:val="clear" w:color="auto" w:fill="auto"/>
            <w:noWrap/>
            <w:vAlign w:val="center"/>
            <w:hideMark/>
          </w:tcPr>
          <w:p w14:paraId="67DCFCAB"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860" w:type="pct"/>
            <w:tcBorders>
              <w:top w:val="nil"/>
              <w:left w:val="nil"/>
              <w:bottom w:val="single" w:sz="4" w:space="0" w:color="auto"/>
              <w:right w:val="single" w:sz="4" w:space="0" w:color="auto"/>
            </w:tcBorders>
            <w:shd w:val="clear" w:color="auto" w:fill="auto"/>
            <w:noWrap/>
            <w:vAlign w:val="center"/>
            <w:hideMark/>
          </w:tcPr>
          <w:p w14:paraId="23D622F6"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r>
      <w:tr w:rsidR="00BF3BBA" w:rsidRPr="004004BC" w14:paraId="44424F44" w14:textId="77777777" w:rsidTr="004004BC">
        <w:trPr>
          <w:trHeight w:val="300"/>
          <w:jc w:val="center"/>
        </w:trPr>
        <w:tc>
          <w:tcPr>
            <w:tcW w:w="781" w:type="pct"/>
            <w:tcBorders>
              <w:top w:val="nil"/>
              <w:left w:val="single" w:sz="4" w:space="0" w:color="auto"/>
              <w:bottom w:val="single" w:sz="4" w:space="0" w:color="auto"/>
              <w:right w:val="single" w:sz="4" w:space="0" w:color="auto"/>
            </w:tcBorders>
            <w:shd w:val="clear" w:color="auto" w:fill="auto"/>
            <w:noWrap/>
            <w:vAlign w:val="center"/>
            <w:hideMark/>
          </w:tcPr>
          <w:p w14:paraId="7041ECB5"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6</w:t>
            </w:r>
          </w:p>
        </w:tc>
        <w:tc>
          <w:tcPr>
            <w:tcW w:w="856" w:type="pct"/>
            <w:tcBorders>
              <w:top w:val="nil"/>
              <w:left w:val="nil"/>
              <w:bottom w:val="single" w:sz="4" w:space="0" w:color="auto"/>
              <w:right w:val="single" w:sz="4" w:space="0" w:color="auto"/>
            </w:tcBorders>
            <w:shd w:val="clear" w:color="auto" w:fill="auto"/>
            <w:noWrap/>
            <w:vAlign w:val="center"/>
            <w:hideMark/>
          </w:tcPr>
          <w:p w14:paraId="2C22C7E1"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797" w:type="pct"/>
            <w:tcBorders>
              <w:top w:val="nil"/>
              <w:left w:val="nil"/>
              <w:bottom w:val="single" w:sz="4" w:space="0" w:color="auto"/>
              <w:right w:val="single" w:sz="4" w:space="0" w:color="auto"/>
            </w:tcBorders>
            <w:shd w:val="clear" w:color="auto" w:fill="auto"/>
            <w:noWrap/>
            <w:vAlign w:val="center"/>
            <w:hideMark/>
          </w:tcPr>
          <w:p w14:paraId="4D5ABA69"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886" w:type="pct"/>
            <w:tcBorders>
              <w:top w:val="nil"/>
              <w:left w:val="nil"/>
              <w:bottom w:val="single" w:sz="4" w:space="0" w:color="auto"/>
              <w:right w:val="single" w:sz="4" w:space="0" w:color="auto"/>
            </w:tcBorders>
            <w:shd w:val="clear" w:color="auto" w:fill="auto"/>
            <w:noWrap/>
            <w:vAlign w:val="center"/>
            <w:hideMark/>
          </w:tcPr>
          <w:p w14:paraId="2CAE2669"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819" w:type="pct"/>
            <w:tcBorders>
              <w:top w:val="nil"/>
              <w:left w:val="nil"/>
              <w:bottom w:val="single" w:sz="4" w:space="0" w:color="auto"/>
              <w:right w:val="single" w:sz="4" w:space="0" w:color="auto"/>
            </w:tcBorders>
            <w:shd w:val="clear" w:color="auto" w:fill="auto"/>
            <w:noWrap/>
            <w:vAlign w:val="center"/>
            <w:hideMark/>
          </w:tcPr>
          <w:p w14:paraId="300462F0"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c>
          <w:tcPr>
            <w:tcW w:w="860" w:type="pct"/>
            <w:tcBorders>
              <w:top w:val="nil"/>
              <w:left w:val="nil"/>
              <w:bottom w:val="single" w:sz="4" w:space="0" w:color="auto"/>
              <w:right w:val="single" w:sz="4" w:space="0" w:color="auto"/>
            </w:tcBorders>
            <w:shd w:val="clear" w:color="auto" w:fill="auto"/>
            <w:noWrap/>
            <w:vAlign w:val="center"/>
            <w:hideMark/>
          </w:tcPr>
          <w:p w14:paraId="33544E08"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-39</w:t>
            </w:r>
          </w:p>
        </w:tc>
      </w:tr>
    </w:tbl>
    <w:p w14:paraId="2B2DF0F7" w14:textId="77777777" w:rsidR="004004BC" w:rsidRDefault="004004BC" w:rsidP="00BF3BBA">
      <w:pPr>
        <w:rPr>
          <w:rFonts w:cs="Times New Roman"/>
          <w:sz w:val="24"/>
          <w:szCs w:val="24"/>
        </w:rPr>
      </w:pPr>
    </w:p>
    <w:p w14:paraId="152F6E92" w14:textId="77777777" w:rsidR="004004BC" w:rsidRDefault="004004BC" w:rsidP="00BF3BBA">
      <w:pPr>
        <w:rPr>
          <w:rFonts w:cs="Times New Roman"/>
          <w:sz w:val="24"/>
          <w:szCs w:val="24"/>
        </w:rPr>
      </w:pPr>
    </w:p>
    <w:p w14:paraId="58D88C44" w14:textId="0BE96E0C" w:rsidR="00BF3BBA" w:rsidRDefault="00BF3BBA" w:rsidP="00BF3BBA">
      <w:pPr>
        <w:rPr>
          <w:rFonts w:cs="Times New Roman"/>
          <w:sz w:val="24"/>
          <w:szCs w:val="24"/>
        </w:rPr>
      </w:pPr>
      <w:r>
        <w:rPr>
          <w:rFonts w:cs="Times New Roman"/>
          <w:sz w:val="24"/>
          <w:szCs w:val="24"/>
        </w:rPr>
        <w:lastRenderedPageBreak/>
        <w:t xml:space="preserve">Таблица 6.4 </w:t>
      </w:r>
      <w:r w:rsidR="00B76017">
        <w:rPr>
          <w:rFonts w:cs="Times New Roman"/>
          <w:sz w:val="24"/>
          <w:szCs w:val="24"/>
        </w:rPr>
        <w:t>–</w:t>
      </w:r>
      <w:r w:rsidRPr="00E33D2A">
        <w:rPr>
          <w:rFonts w:cs="Times New Roman"/>
          <w:sz w:val="24"/>
          <w:szCs w:val="24"/>
        </w:rPr>
        <w:t xml:space="preserve"> Продо</w:t>
      </w:r>
      <w:r>
        <w:rPr>
          <w:rFonts w:cs="Times New Roman"/>
          <w:sz w:val="24"/>
          <w:szCs w:val="24"/>
        </w:rPr>
        <w:t xml:space="preserve">лжительности стояния </w:t>
      </w:r>
      <m:oMath>
        <m:sSubSup>
          <m:sSubSupPr>
            <m:ctrlPr>
              <w:rPr>
                <w:rFonts w:ascii="Cambria Math" w:hAnsi="Cambria Math"/>
                <w:i/>
                <w:color w:val="000000"/>
                <w:lang w:val="en-US"/>
              </w:rPr>
            </m:ctrlPr>
          </m:sSubSupPr>
          <m:e>
            <m:r>
              <w:rPr>
                <w:rFonts w:ascii="Cambria Math" w:hAnsi="Cambria Math"/>
                <w:color w:val="000000"/>
                <w:lang w:val="en-US"/>
              </w:rPr>
              <m:t>τ</m:t>
            </m:r>
          </m:e>
          <m:sub>
            <m:r>
              <w:rPr>
                <w:rFonts w:ascii="Cambria Math" w:hAnsi="Cambria Math"/>
                <w:color w:val="000000"/>
                <w:lang w:val="en-US"/>
              </w:rPr>
              <m:t>j</m:t>
            </m:r>
            <m:r>
              <w:rPr>
                <w:rFonts w:ascii="Cambria Math" w:hAnsi="Cambria Math"/>
                <w:color w:val="000000"/>
              </w:rPr>
              <m:t>,</m:t>
            </m:r>
            <m:r>
              <w:rPr>
                <w:rFonts w:ascii="Cambria Math" w:hAnsi="Cambria Math"/>
                <w:color w:val="000000"/>
                <w:lang w:val="en-US"/>
              </w:rPr>
              <m:t>f</m:t>
            </m:r>
          </m:sub>
          <m:sup>
            <m:r>
              <w:rPr>
                <w:rFonts w:ascii="Cambria Math" w:hAnsi="Cambria Math"/>
                <w:color w:val="000000"/>
              </w:rPr>
              <m:t>рав</m:t>
            </m:r>
          </m:sup>
        </m:sSubSup>
      </m:oMath>
      <w:r>
        <w:rPr>
          <w:rFonts w:cs="Times New Roman"/>
          <w:sz w:val="24"/>
          <w:szCs w:val="24"/>
        </w:rPr>
        <w:t xml:space="preserve">, ч </w:t>
      </w:r>
      <w:r w:rsidRPr="00E33D2A">
        <w:rPr>
          <w:rFonts w:cs="Times New Roman"/>
          <w:sz w:val="24"/>
          <w:szCs w:val="24"/>
        </w:rPr>
        <w:t xml:space="preserve">температур </w:t>
      </w:r>
      <m:oMath>
        <m:sSubSup>
          <m:sSubSupPr>
            <m:ctrlPr>
              <w:rPr>
                <w:rFonts w:ascii="Cambria Math" w:hAnsi="Cambria Math"/>
                <w:i/>
                <w:color w:val="000000"/>
                <w:lang w:val="en-US"/>
              </w:rPr>
            </m:ctrlPr>
          </m:sSubSupPr>
          <m:e>
            <m:r>
              <w:rPr>
                <w:rFonts w:ascii="Cambria Math" w:hAnsi="Cambria Math"/>
                <w:color w:val="000000"/>
                <w:lang w:val="en-US"/>
              </w:rPr>
              <m:t>t</m:t>
            </m:r>
          </m:e>
          <m:sub>
            <m:r>
              <w:rPr>
                <w:rFonts w:ascii="Cambria Math" w:hAnsi="Cambria Math"/>
                <w:color w:val="000000"/>
                <w:lang w:val="en-US"/>
              </w:rPr>
              <m:t>j</m:t>
            </m:r>
            <m:r>
              <w:rPr>
                <w:rFonts w:ascii="Cambria Math" w:hAnsi="Cambria Math"/>
                <w:color w:val="000000"/>
              </w:rPr>
              <m:t>,</m:t>
            </m:r>
            <m:r>
              <w:rPr>
                <w:rFonts w:ascii="Cambria Math" w:hAnsi="Cambria Math"/>
                <w:color w:val="000000"/>
                <w:lang w:val="en-US"/>
              </w:rPr>
              <m:t>f</m:t>
            </m:r>
          </m:sub>
          <m:sup>
            <m:r>
              <w:rPr>
                <w:rFonts w:ascii="Cambria Math" w:hAnsi="Cambria Math"/>
                <w:color w:val="000000"/>
              </w:rPr>
              <m:t>рав</m:t>
            </m:r>
          </m:sup>
        </m:sSubSup>
      </m:oMath>
      <w:r>
        <w:rPr>
          <w:rFonts w:cs="Times New Roman"/>
          <w:sz w:val="24"/>
          <w:szCs w:val="24"/>
        </w:rPr>
        <w:t>в течение отопи</w:t>
      </w:r>
      <w:r w:rsidRPr="00E33D2A">
        <w:rPr>
          <w:rFonts w:cs="Times New Roman"/>
          <w:sz w:val="24"/>
          <w:szCs w:val="24"/>
        </w:rPr>
        <w:t>тельного периода</w:t>
      </w:r>
    </w:p>
    <w:tbl>
      <w:tblPr>
        <w:tblW w:w="5000" w:type="pct"/>
        <w:jc w:val="center"/>
        <w:tblCellMar>
          <w:left w:w="0" w:type="dxa"/>
          <w:right w:w="0" w:type="dxa"/>
        </w:tblCellMar>
        <w:tblLook w:val="04A0" w:firstRow="1" w:lastRow="0" w:firstColumn="1" w:lastColumn="0" w:noHBand="0" w:noVBand="1"/>
      </w:tblPr>
      <w:tblGrid>
        <w:gridCol w:w="1666"/>
        <w:gridCol w:w="1614"/>
        <w:gridCol w:w="1596"/>
        <w:gridCol w:w="1666"/>
        <w:gridCol w:w="1727"/>
        <w:gridCol w:w="1805"/>
      </w:tblGrid>
      <w:tr w:rsidR="00BF3BBA" w:rsidRPr="004004BC" w14:paraId="5CFBE8BC" w14:textId="77777777" w:rsidTr="004004BC">
        <w:trPr>
          <w:trHeight w:val="300"/>
          <w:jc w:val="center"/>
        </w:trPr>
        <w:tc>
          <w:tcPr>
            <w:tcW w:w="8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89EC9D"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f</w:t>
            </w:r>
          </w:p>
        </w:tc>
        <w:tc>
          <w:tcPr>
            <w:tcW w:w="801" w:type="pct"/>
            <w:tcBorders>
              <w:top w:val="single" w:sz="4" w:space="0" w:color="auto"/>
              <w:left w:val="nil"/>
              <w:bottom w:val="single" w:sz="4" w:space="0" w:color="auto"/>
              <w:right w:val="single" w:sz="4" w:space="0" w:color="auto"/>
            </w:tcBorders>
            <w:shd w:val="clear" w:color="auto" w:fill="auto"/>
            <w:noWrap/>
            <w:vAlign w:val="center"/>
            <w:hideMark/>
          </w:tcPr>
          <w:p w14:paraId="744709B1"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П1</w:t>
            </w:r>
          </w:p>
        </w:tc>
        <w:tc>
          <w:tcPr>
            <w:tcW w:w="792" w:type="pct"/>
            <w:tcBorders>
              <w:top w:val="single" w:sz="4" w:space="0" w:color="auto"/>
              <w:left w:val="nil"/>
              <w:bottom w:val="single" w:sz="4" w:space="0" w:color="auto"/>
              <w:right w:val="single" w:sz="4" w:space="0" w:color="auto"/>
            </w:tcBorders>
            <w:shd w:val="clear" w:color="auto" w:fill="auto"/>
            <w:noWrap/>
            <w:vAlign w:val="center"/>
            <w:hideMark/>
          </w:tcPr>
          <w:p w14:paraId="644BB027"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П2</w:t>
            </w:r>
          </w:p>
        </w:tc>
        <w:tc>
          <w:tcPr>
            <w:tcW w:w="827" w:type="pct"/>
            <w:tcBorders>
              <w:top w:val="single" w:sz="4" w:space="0" w:color="auto"/>
              <w:left w:val="nil"/>
              <w:bottom w:val="single" w:sz="4" w:space="0" w:color="auto"/>
              <w:right w:val="single" w:sz="4" w:space="0" w:color="auto"/>
            </w:tcBorders>
            <w:shd w:val="clear" w:color="auto" w:fill="auto"/>
            <w:noWrap/>
            <w:vAlign w:val="center"/>
            <w:hideMark/>
          </w:tcPr>
          <w:p w14:paraId="46B1B4E4"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П3</w:t>
            </w:r>
          </w:p>
        </w:tc>
        <w:tc>
          <w:tcPr>
            <w:tcW w:w="857" w:type="pct"/>
            <w:tcBorders>
              <w:top w:val="single" w:sz="4" w:space="0" w:color="auto"/>
              <w:left w:val="nil"/>
              <w:bottom w:val="single" w:sz="4" w:space="0" w:color="auto"/>
              <w:right w:val="single" w:sz="4" w:space="0" w:color="auto"/>
            </w:tcBorders>
            <w:shd w:val="clear" w:color="auto" w:fill="auto"/>
            <w:noWrap/>
            <w:vAlign w:val="center"/>
            <w:hideMark/>
          </w:tcPr>
          <w:p w14:paraId="2A7557CF"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П4</w:t>
            </w:r>
          </w:p>
        </w:tc>
        <w:tc>
          <w:tcPr>
            <w:tcW w:w="896" w:type="pct"/>
            <w:tcBorders>
              <w:top w:val="single" w:sz="4" w:space="0" w:color="auto"/>
              <w:left w:val="nil"/>
              <w:bottom w:val="single" w:sz="4" w:space="0" w:color="auto"/>
              <w:right w:val="single" w:sz="4" w:space="0" w:color="auto"/>
            </w:tcBorders>
            <w:shd w:val="clear" w:color="auto" w:fill="auto"/>
            <w:noWrap/>
            <w:vAlign w:val="center"/>
            <w:hideMark/>
          </w:tcPr>
          <w:p w14:paraId="72B676E3"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П5</w:t>
            </w:r>
          </w:p>
        </w:tc>
      </w:tr>
      <w:tr w:rsidR="00BF3BBA" w:rsidRPr="004004BC" w14:paraId="2E024135" w14:textId="77777777" w:rsidTr="004004BC">
        <w:trPr>
          <w:trHeight w:val="300"/>
          <w:jc w:val="center"/>
        </w:trPr>
        <w:tc>
          <w:tcPr>
            <w:tcW w:w="827" w:type="pct"/>
            <w:tcBorders>
              <w:top w:val="nil"/>
              <w:left w:val="single" w:sz="4" w:space="0" w:color="auto"/>
              <w:bottom w:val="single" w:sz="4" w:space="0" w:color="auto"/>
              <w:right w:val="single" w:sz="4" w:space="0" w:color="auto"/>
            </w:tcBorders>
            <w:shd w:val="clear" w:color="auto" w:fill="auto"/>
            <w:noWrap/>
            <w:vAlign w:val="center"/>
            <w:hideMark/>
          </w:tcPr>
          <w:p w14:paraId="471C6151"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1</w:t>
            </w:r>
          </w:p>
        </w:tc>
        <w:tc>
          <w:tcPr>
            <w:tcW w:w="801" w:type="pct"/>
            <w:tcBorders>
              <w:top w:val="nil"/>
              <w:left w:val="nil"/>
              <w:bottom w:val="single" w:sz="4" w:space="0" w:color="auto"/>
              <w:right w:val="single" w:sz="4" w:space="0" w:color="auto"/>
            </w:tcBorders>
            <w:shd w:val="clear" w:color="auto" w:fill="auto"/>
            <w:noWrap/>
            <w:vAlign w:val="center"/>
            <w:hideMark/>
          </w:tcPr>
          <w:p w14:paraId="26CE4548"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1589,388</w:t>
            </w:r>
          </w:p>
        </w:tc>
        <w:tc>
          <w:tcPr>
            <w:tcW w:w="792" w:type="pct"/>
            <w:tcBorders>
              <w:top w:val="nil"/>
              <w:left w:val="nil"/>
              <w:bottom w:val="single" w:sz="4" w:space="0" w:color="auto"/>
              <w:right w:val="single" w:sz="4" w:space="0" w:color="auto"/>
            </w:tcBorders>
            <w:shd w:val="clear" w:color="auto" w:fill="auto"/>
            <w:noWrap/>
            <w:vAlign w:val="center"/>
            <w:hideMark/>
          </w:tcPr>
          <w:p w14:paraId="5244A15D"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827" w:type="pct"/>
            <w:tcBorders>
              <w:top w:val="nil"/>
              <w:left w:val="nil"/>
              <w:bottom w:val="single" w:sz="4" w:space="0" w:color="auto"/>
              <w:right w:val="single" w:sz="4" w:space="0" w:color="auto"/>
            </w:tcBorders>
            <w:shd w:val="clear" w:color="auto" w:fill="auto"/>
            <w:noWrap/>
            <w:vAlign w:val="center"/>
            <w:hideMark/>
          </w:tcPr>
          <w:p w14:paraId="2DEF4E32"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857" w:type="pct"/>
            <w:tcBorders>
              <w:top w:val="nil"/>
              <w:left w:val="nil"/>
              <w:bottom w:val="single" w:sz="4" w:space="0" w:color="auto"/>
              <w:right w:val="single" w:sz="4" w:space="0" w:color="auto"/>
            </w:tcBorders>
            <w:shd w:val="clear" w:color="auto" w:fill="auto"/>
            <w:noWrap/>
            <w:vAlign w:val="center"/>
            <w:hideMark/>
          </w:tcPr>
          <w:p w14:paraId="50978CBC"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896" w:type="pct"/>
            <w:tcBorders>
              <w:top w:val="nil"/>
              <w:left w:val="nil"/>
              <w:bottom w:val="single" w:sz="4" w:space="0" w:color="auto"/>
              <w:right w:val="single" w:sz="4" w:space="0" w:color="auto"/>
            </w:tcBorders>
            <w:shd w:val="clear" w:color="auto" w:fill="auto"/>
            <w:noWrap/>
            <w:vAlign w:val="center"/>
            <w:hideMark/>
          </w:tcPr>
          <w:p w14:paraId="60FEE774"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r>
      <w:tr w:rsidR="00BF3BBA" w:rsidRPr="004004BC" w14:paraId="1A135716" w14:textId="77777777" w:rsidTr="004004BC">
        <w:trPr>
          <w:trHeight w:val="300"/>
          <w:jc w:val="center"/>
        </w:trPr>
        <w:tc>
          <w:tcPr>
            <w:tcW w:w="827" w:type="pct"/>
            <w:tcBorders>
              <w:top w:val="nil"/>
              <w:left w:val="single" w:sz="4" w:space="0" w:color="auto"/>
              <w:bottom w:val="single" w:sz="4" w:space="0" w:color="auto"/>
              <w:right w:val="single" w:sz="4" w:space="0" w:color="auto"/>
            </w:tcBorders>
            <w:shd w:val="clear" w:color="auto" w:fill="auto"/>
            <w:noWrap/>
            <w:vAlign w:val="center"/>
            <w:hideMark/>
          </w:tcPr>
          <w:p w14:paraId="278C4F98"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2</w:t>
            </w:r>
          </w:p>
        </w:tc>
        <w:tc>
          <w:tcPr>
            <w:tcW w:w="801" w:type="pct"/>
            <w:tcBorders>
              <w:top w:val="nil"/>
              <w:left w:val="nil"/>
              <w:bottom w:val="single" w:sz="4" w:space="0" w:color="auto"/>
              <w:right w:val="single" w:sz="4" w:space="0" w:color="auto"/>
            </w:tcBorders>
            <w:shd w:val="clear" w:color="auto" w:fill="auto"/>
            <w:noWrap/>
            <w:vAlign w:val="center"/>
            <w:hideMark/>
          </w:tcPr>
          <w:p w14:paraId="4CD63CAE"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792" w:type="pct"/>
            <w:tcBorders>
              <w:top w:val="nil"/>
              <w:left w:val="nil"/>
              <w:bottom w:val="single" w:sz="4" w:space="0" w:color="auto"/>
              <w:right w:val="single" w:sz="4" w:space="0" w:color="auto"/>
            </w:tcBorders>
            <w:shd w:val="clear" w:color="auto" w:fill="auto"/>
            <w:noWrap/>
            <w:vAlign w:val="center"/>
            <w:hideMark/>
          </w:tcPr>
          <w:p w14:paraId="51E2BD78"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1589,388</w:t>
            </w:r>
          </w:p>
        </w:tc>
        <w:tc>
          <w:tcPr>
            <w:tcW w:w="827" w:type="pct"/>
            <w:tcBorders>
              <w:top w:val="nil"/>
              <w:left w:val="nil"/>
              <w:bottom w:val="single" w:sz="4" w:space="0" w:color="auto"/>
              <w:right w:val="single" w:sz="4" w:space="0" w:color="auto"/>
            </w:tcBorders>
            <w:shd w:val="clear" w:color="auto" w:fill="auto"/>
            <w:noWrap/>
            <w:vAlign w:val="center"/>
            <w:hideMark/>
          </w:tcPr>
          <w:p w14:paraId="028B91C5"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1589,388</w:t>
            </w:r>
          </w:p>
        </w:tc>
        <w:tc>
          <w:tcPr>
            <w:tcW w:w="857" w:type="pct"/>
            <w:tcBorders>
              <w:top w:val="nil"/>
              <w:left w:val="nil"/>
              <w:bottom w:val="single" w:sz="4" w:space="0" w:color="auto"/>
              <w:right w:val="single" w:sz="4" w:space="0" w:color="auto"/>
            </w:tcBorders>
            <w:shd w:val="clear" w:color="auto" w:fill="auto"/>
            <w:noWrap/>
            <w:vAlign w:val="center"/>
            <w:hideMark/>
          </w:tcPr>
          <w:p w14:paraId="3F63D8A1"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1589,388</w:t>
            </w:r>
          </w:p>
        </w:tc>
        <w:tc>
          <w:tcPr>
            <w:tcW w:w="896" w:type="pct"/>
            <w:tcBorders>
              <w:top w:val="nil"/>
              <w:left w:val="nil"/>
              <w:bottom w:val="single" w:sz="4" w:space="0" w:color="auto"/>
              <w:right w:val="single" w:sz="4" w:space="0" w:color="auto"/>
            </w:tcBorders>
            <w:shd w:val="clear" w:color="auto" w:fill="auto"/>
            <w:noWrap/>
            <w:vAlign w:val="center"/>
            <w:hideMark/>
          </w:tcPr>
          <w:p w14:paraId="747A7CD1"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1589,388</w:t>
            </w:r>
          </w:p>
        </w:tc>
      </w:tr>
      <w:tr w:rsidR="00BF3BBA" w:rsidRPr="004004BC" w14:paraId="3FB2A6B3" w14:textId="77777777" w:rsidTr="004004BC">
        <w:trPr>
          <w:trHeight w:val="300"/>
          <w:jc w:val="center"/>
        </w:trPr>
        <w:tc>
          <w:tcPr>
            <w:tcW w:w="827" w:type="pct"/>
            <w:tcBorders>
              <w:top w:val="nil"/>
              <w:left w:val="single" w:sz="4" w:space="0" w:color="auto"/>
              <w:bottom w:val="single" w:sz="4" w:space="0" w:color="auto"/>
              <w:right w:val="single" w:sz="4" w:space="0" w:color="auto"/>
            </w:tcBorders>
            <w:shd w:val="clear" w:color="auto" w:fill="auto"/>
            <w:noWrap/>
            <w:vAlign w:val="center"/>
            <w:hideMark/>
          </w:tcPr>
          <w:p w14:paraId="7300B5E4"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3</w:t>
            </w:r>
          </w:p>
        </w:tc>
        <w:tc>
          <w:tcPr>
            <w:tcW w:w="801" w:type="pct"/>
            <w:tcBorders>
              <w:top w:val="nil"/>
              <w:left w:val="nil"/>
              <w:bottom w:val="single" w:sz="4" w:space="0" w:color="auto"/>
              <w:right w:val="single" w:sz="4" w:space="0" w:color="auto"/>
            </w:tcBorders>
            <w:shd w:val="clear" w:color="auto" w:fill="auto"/>
            <w:noWrap/>
            <w:vAlign w:val="center"/>
            <w:hideMark/>
          </w:tcPr>
          <w:p w14:paraId="7D4ECFEE"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792" w:type="pct"/>
            <w:tcBorders>
              <w:top w:val="nil"/>
              <w:left w:val="nil"/>
              <w:bottom w:val="single" w:sz="4" w:space="0" w:color="auto"/>
              <w:right w:val="single" w:sz="4" w:space="0" w:color="auto"/>
            </w:tcBorders>
            <w:shd w:val="clear" w:color="auto" w:fill="auto"/>
            <w:noWrap/>
            <w:vAlign w:val="center"/>
            <w:hideMark/>
          </w:tcPr>
          <w:p w14:paraId="538BD113"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827" w:type="pct"/>
            <w:tcBorders>
              <w:top w:val="nil"/>
              <w:left w:val="nil"/>
              <w:bottom w:val="single" w:sz="4" w:space="0" w:color="auto"/>
              <w:right w:val="single" w:sz="4" w:space="0" w:color="auto"/>
            </w:tcBorders>
            <w:shd w:val="clear" w:color="auto" w:fill="auto"/>
            <w:noWrap/>
            <w:vAlign w:val="center"/>
            <w:hideMark/>
          </w:tcPr>
          <w:p w14:paraId="35E0AA3B"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857" w:type="pct"/>
            <w:tcBorders>
              <w:top w:val="nil"/>
              <w:left w:val="nil"/>
              <w:bottom w:val="single" w:sz="4" w:space="0" w:color="auto"/>
              <w:right w:val="single" w:sz="4" w:space="0" w:color="auto"/>
            </w:tcBorders>
            <w:shd w:val="clear" w:color="auto" w:fill="auto"/>
            <w:noWrap/>
            <w:vAlign w:val="center"/>
            <w:hideMark/>
          </w:tcPr>
          <w:p w14:paraId="06EF7B98"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896" w:type="pct"/>
            <w:tcBorders>
              <w:top w:val="nil"/>
              <w:left w:val="nil"/>
              <w:bottom w:val="single" w:sz="4" w:space="0" w:color="auto"/>
              <w:right w:val="single" w:sz="4" w:space="0" w:color="auto"/>
            </w:tcBorders>
            <w:shd w:val="clear" w:color="auto" w:fill="auto"/>
            <w:noWrap/>
            <w:vAlign w:val="center"/>
            <w:hideMark/>
          </w:tcPr>
          <w:p w14:paraId="2C6527BF"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r>
      <w:tr w:rsidR="00BF3BBA" w:rsidRPr="004004BC" w14:paraId="484DB67F" w14:textId="77777777" w:rsidTr="004004BC">
        <w:trPr>
          <w:trHeight w:val="300"/>
          <w:jc w:val="center"/>
        </w:trPr>
        <w:tc>
          <w:tcPr>
            <w:tcW w:w="827" w:type="pct"/>
            <w:tcBorders>
              <w:top w:val="nil"/>
              <w:left w:val="single" w:sz="4" w:space="0" w:color="auto"/>
              <w:bottom w:val="single" w:sz="4" w:space="0" w:color="auto"/>
              <w:right w:val="single" w:sz="4" w:space="0" w:color="auto"/>
            </w:tcBorders>
            <w:shd w:val="clear" w:color="auto" w:fill="auto"/>
            <w:noWrap/>
            <w:vAlign w:val="center"/>
            <w:hideMark/>
          </w:tcPr>
          <w:p w14:paraId="43B1F279"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4</w:t>
            </w:r>
          </w:p>
        </w:tc>
        <w:tc>
          <w:tcPr>
            <w:tcW w:w="801" w:type="pct"/>
            <w:tcBorders>
              <w:top w:val="nil"/>
              <w:left w:val="nil"/>
              <w:bottom w:val="single" w:sz="4" w:space="0" w:color="auto"/>
              <w:right w:val="single" w:sz="4" w:space="0" w:color="auto"/>
            </w:tcBorders>
            <w:shd w:val="clear" w:color="auto" w:fill="auto"/>
            <w:noWrap/>
            <w:vAlign w:val="center"/>
            <w:hideMark/>
          </w:tcPr>
          <w:p w14:paraId="1CAFF6CF"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792" w:type="pct"/>
            <w:tcBorders>
              <w:top w:val="nil"/>
              <w:left w:val="nil"/>
              <w:bottom w:val="single" w:sz="4" w:space="0" w:color="auto"/>
              <w:right w:val="single" w:sz="4" w:space="0" w:color="auto"/>
            </w:tcBorders>
            <w:shd w:val="clear" w:color="auto" w:fill="auto"/>
            <w:noWrap/>
            <w:vAlign w:val="center"/>
            <w:hideMark/>
          </w:tcPr>
          <w:p w14:paraId="259C176D"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827" w:type="pct"/>
            <w:tcBorders>
              <w:top w:val="nil"/>
              <w:left w:val="nil"/>
              <w:bottom w:val="single" w:sz="4" w:space="0" w:color="auto"/>
              <w:right w:val="single" w:sz="4" w:space="0" w:color="auto"/>
            </w:tcBorders>
            <w:shd w:val="clear" w:color="auto" w:fill="auto"/>
            <w:noWrap/>
            <w:vAlign w:val="center"/>
            <w:hideMark/>
          </w:tcPr>
          <w:p w14:paraId="703B7B39"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49,9052</w:t>
            </w:r>
          </w:p>
        </w:tc>
        <w:tc>
          <w:tcPr>
            <w:tcW w:w="857" w:type="pct"/>
            <w:tcBorders>
              <w:top w:val="nil"/>
              <w:left w:val="nil"/>
              <w:bottom w:val="single" w:sz="4" w:space="0" w:color="auto"/>
              <w:right w:val="single" w:sz="4" w:space="0" w:color="auto"/>
            </w:tcBorders>
            <w:shd w:val="clear" w:color="auto" w:fill="auto"/>
            <w:noWrap/>
            <w:vAlign w:val="center"/>
            <w:hideMark/>
          </w:tcPr>
          <w:p w14:paraId="34F3369D"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49,9052</w:t>
            </w:r>
          </w:p>
        </w:tc>
        <w:tc>
          <w:tcPr>
            <w:tcW w:w="896" w:type="pct"/>
            <w:tcBorders>
              <w:top w:val="nil"/>
              <w:left w:val="nil"/>
              <w:bottom w:val="single" w:sz="4" w:space="0" w:color="auto"/>
              <w:right w:val="single" w:sz="4" w:space="0" w:color="auto"/>
            </w:tcBorders>
            <w:shd w:val="clear" w:color="auto" w:fill="auto"/>
            <w:noWrap/>
            <w:vAlign w:val="center"/>
            <w:hideMark/>
          </w:tcPr>
          <w:p w14:paraId="7182F714"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49,9052</w:t>
            </w:r>
          </w:p>
        </w:tc>
      </w:tr>
      <w:tr w:rsidR="00BF3BBA" w:rsidRPr="004004BC" w14:paraId="24C634A3" w14:textId="77777777" w:rsidTr="004004BC">
        <w:trPr>
          <w:trHeight w:val="300"/>
          <w:jc w:val="center"/>
        </w:trPr>
        <w:tc>
          <w:tcPr>
            <w:tcW w:w="827" w:type="pct"/>
            <w:tcBorders>
              <w:top w:val="nil"/>
              <w:left w:val="single" w:sz="4" w:space="0" w:color="auto"/>
              <w:bottom w:val="single" w:sz="4" w:space="0" w:color="auto"/>
              <w:right w:val="single" w:sz="4" w:space="0" w:color="auto"/>
            </w:tcBorders>
            <w:shd w:val="clear" w:color="auto" w:fill="auto"/>
            <w:noWrap/>
            <w:vAlign w:val="center"/>
            <w:hideMark/>
          </w:tcPr>
          <w:p w14:paraId="685F0645"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5</w:t>
            </w:r>
          </w:p>
        </w:tc>
        <w:tc>
          <w:tcPr>
            <w:tcW w:w="801" w:type="pct"/>
            <w:tcBorders>
              <w:top w:val="nil"/>
              <w:left w:val="nil"/>
              <w:bottom w:val="single" w:sz="4" w:space="0" w:color="auto"/>
              <w:right w:val="single" w:sz="4" w:space="0" w:color="auto"/>
            </w:tcBorders>
            <w:shd w:val="clear" w:color="auto" w:fill="auto"/>
            <w:noWrap/>
            <w:vAlign w:val="center"/>
            <w:hideMark/>
          </w:tcPr>
          <w:p w14:paraId="208060A2"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792" w:type="pct"/>
            <w:tcBorders>
              <w:top w:val="nil"/>
              <w:left w:val="nil"/>
              <w:bottom w:val="single" w:sz="4" w:space="0" w:color="auto"/>
              <w:right w:val="single" w:sz="4" w:space="0" w:color="auto"/>
            </w:tcBorders>
            <w:shd w:val="clear" w:color="auto" w:fill="auto"/>
            <w:noWrap/>
            <w:vAlign w:val="center"/>
            <w:hideMark/>
          </w:tcPr>
          <w:p w14:paraId="7807D8FA"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827" w:type="pct"/>
            <w:tcBorders>
              <w:top w:val="nil"/>
              <w:left w:val="nil"/>
              <w:bottom w:val="single" w:sz="4" w:space="0" w:color="auto"/>
              <w:right w:val="single" w:sz="4" w:space="0" w:color="auto"/>
            </w:tcBorders>
            <w:shd w:val="clear" w:color="auto" w:fill="auto"/>
            <w:noWrap/>
            <w:vAlign w:val="center"/>
            <w:hideMark/>
          </w:tcPr>
          <w:p w14:paraId="601BDC84"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857" w:type="pct"/>
            <w:tcBorders>
              <w:top w:val="nil"/>
              <w:left w:val="nil"/>
              <w:bottom w:val="single" w:sz="4" w:space="0" w:color="auto"/>
              <w:right w:val="single" w:sz="4" w:space="0" w:color="auto"/>
            </w:tcBorders>
            <w:shd w:val="clear" w:color="auto" w:fill="auto"/>
            <w:noWrap/>
            <w:vAlign w:val="center"/>
            <w:hideMark/>
          </w:tcPr>
          <w:p w14:paraId="27E78ACC"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896" w:type="pct"/>
            <w:tcBorders>
              <w:top w:val="nil"/>
              <w:left w:val="nil"/>
              <w:bottom w:val="single" w:sz="4" w:space="0" w:color="auto"/>
              <w:right w:val="single" w:sz="4" w:space="0" w:color="auto"/>
            </w:tcBorders>
            <w:shd w:val="clear" w:color="auto" w:fill="auto"/>
            <w:noWrap/>
            <w:vAlign w:val="center"/>
            <w:hideMark/>
          </w:tcPr>
          <w:p w14:paraId="78C47B96"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r>
      <w:tr w:rsidR="00BF3BBA" w:rsidRPr="004004BC" w14:paraId="2D66F5E1" w14:textId="77777777" w:rsidTr="004004BC">
        <w:trPr>
          <w:trHeight w:val="300"/>
          <w:jc w:val="center"/>
        </w:trPr>
        <w:tc>
          <w:tcPr>
            <w:tcW w:w="827" w:type="pct"/>
            <w:tcBorders>
              <w:top w:val="nil"/>
              <w:left w:val="single" w:sz="4" w:space="0" w:color="auto"/>
              <w:bottom w:val="single" w:sz="4" w:space="0" w:color="auto"/>
              <w:right w:val="single" w:sz="4" w:space="0" w:color="auto"/>
            </w:tcBorders>
            <w:shd w:val="clear" w:color="auto" w:fill="auto"/>
            <w:noWrap/>
            <w:vAlign w:val="center"/>
            <w:hideMark/>
          </w:tcPr>
          <w:p w14:paraId="62DE1087"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8</w:t>
            </w:r>
          </w:p>
        </w:tc>
        <w:tc>
          <w:tcPr>
            <w:tcW w:w="801" w:type="pct"/>
            <w:tcBorders>
              <w:top w:val="nil"/>
              <w:left w:val="nil"/>
              <w:bottom w:val="single" w:sz="4" w:space="0" w:color="auto"/>
              <w:right w:val="single" w:sz="4" w:space="0" w:color="auto"/>
            </w:tcBorders>
            <w:shd w:val="clear" w:color="auto" w:fill="auto"/>
            <w:noWrap/>
            <w:vAlign w:val="center"/>
            <w:hideMark/>
          </w:tcPr>
          <w:p w14:paraId="7C2CF789"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792" w:type="pct"/>
            <w:tcBorders>
              <w:top w:val="nil"/>
              <w:left w:val="nil"/>
              <w:bottom w:val="single" w:sz="4" w:space="0" w:color="auto"/>
              <w:right w:val="single" w:sz="4" w:space="0" w:color="auto"/>
            </w:tcBorders>
            <w:shd w:val="clear" w:color="auto" w:fill="auto"/>
            <w:noWrap/>
            <w:vAlign w:val="center"/>
            <w:hideMark/>
          </w:tcPr>
          <w:p w14:paraId="64214392"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827" w:type="pct"/>
            <w:tcBorders>
              <w:top w:val="nil"/>
              <w:left w:val="nil"/>
              <w:bottom w:val="single" w:sz="4" w:space="0" w:color="auto"/>
              <w:right w:val="single" w:sz="4" w:space="0" w:color="auto"/>
            </w:tcBorders>
            <w:shd w:val="clear" w:color="auto" w:fill="auto"/>
            <w:noWrap/>
            <w:vAlign w:val="center"/>
            <w:hideMark/>
          </w:tcPr>
          <w:p w14:paraId="6B2A1B2B"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857" w:type="pct"/>
            <w:tcBorders>
              <w:top w:val="nil"/>
              <w:left w:val="nil"/>
              <w:bottom w:val="single" w:sz="4" w:space="0" w:color="auto"/>
              <w:right w:val="single" w:sz="4" w:space="0" w:color="auto"/>
            </w:tcBorders>
            <w:shd w:val="clear" w:color="auto" w:fill="auto"/>
            <w:noWrap/>
            <w:vAlign w:val="center"/>
            <w:hideMark/>
          </w:tcPr>
          <w:p w14:paraId="49612660"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896" w:type="pct"/>
            <w:tcBorders>
              <w:top w:val="nil"/>
              <w:left w:val="nil"/>
              <w:bottom w:val="single" w:sz="4" w:space="0" w:color="auto"/>
              <w:right w:val="single" w:sz="4" w:space="0" w:color="auto"/>
            </w:tcBorders>
            <w:shd w:val="clear" w:color="auto" w:fill="auto"/>
            <w:noWrap/>
            <w:vAlign w:val="center"/>
            <w:hideMark/>
          </w:tcPr>
          <w:p w14:paraId="2F09FE21"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r>
      <w:tr w:rsidR="00BF3BBA" w:rsidRPr="004004BC" w14:paraId="620E1B7A" w14:textId="77777777" w:rsidTr="004004BC">
        <w:trPr>
          <w:trHeight w:val="300"/>
          <w:jc w:val="center"/>
        </w:trPr>
        <w:tc>
          <w:tcPr>
            <w:tcW w:w="827" w:type="pct"/>
            <w:tcBorders>
              <w:top w:val="nil"/>
              <w:left w:val="single" w:sz="4" w:space="0" w:color="auto"/>
              <w:bottom w:val="single" w:sz="4" w:space="0" w:color="auto"/>
              <w:right w:val="single" w:sz="4" w:space="0" w:color="auto"/>
            </w:tcBorders>
            <w:shd w:val="clear" w:color="auto" w:fill="auto"/>
            <w:noWrap/>
            <w:vAlign w:val="center"/>
            <w:hideMark/>
          </w:tcPr>
          <w:p w14:paraId="61F393ED"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7</w:t>
            </w:r>
          </w:p>
        </w:tc>
        <w:tc>
          <w:tcPr>
            <w:tcW w:w="801" w:type="pct"/>
            <w:tcBorders>
              <w:top w:val="nil"/>
              <w:left w:val="nil"/>
              <w:bottom w:val="single" w:sz="4" w:space="0" w:color="auto"/>
              <w:right w:val="single" w:sz="4" w:space="0" w:color="auto"/>
            </w:tcBorders>
            <w:shd w:val="clear" w:color="auto" w:fill="auto"/>
            <w:noWrap/>
            <w:vAlign w:val="center"/>
            <w:hideMark/>
          </w:tcPr>
          <w:p w14:paraId="587EC71C"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792" w:type="pct"/>
            <w:tcBorders>
              <w:top w:val="nil"/>
              <w:left w:val="nil"/>
              <w:bottom w:val="single" w:sz="4" w:space="0" w:color="auto"/>
              <w:right w:val="single" w:sz="4" w:space="0" w:color="auto"/>
            </w:tcBorders>
            <w:shd w:val="clear" w:color="auto" w:fill="auto"/>
            <w:noWrap/>
            <w:vAlign w:val="center"/>
            <w:hideMark/>
          </w:tcPr>
          <w:p w14:paraId="12A9591D"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827" w:type="pct"/>
            <w:tcBorders>
              <w:top w:val="nil"/>
              <w:left w:val="nil"/>
              <w:bottom w:val="single" w:sz="4" w:space="0" w:color="auto"/>
              <w:right w:val="single" w:sz="4" w:space="0" w:color="auto"/>
            </w:tcBorders>
            <w:shd w:val="clear" w:color="auto" w:fill="auto"/>
            <w:noWrap/>
            <w:vAlign w:val="center"/>
            <w:hideMark/>
          </w:tcPr>
          <w:p w14:paraId="05CC5C25"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857" w:type="pct"/>
            <w:tcBorders>
              <w:top w:val="nil"/>
              <w:left w:val="nil"/>
              <w:bottom w:val="single" w:sz="4" w:space="0" w:color="auto"/>
              <w:right w:val="single" w:sz="4" w:space="0" w:color="auto"/>
            </w:tcBorders>
            <w:shd w:val="clear" w:color="auto" w:fill="auto"/>
            <w:noWrap/>
            <w:vAlign w:val="center"/>
            <w:hideMark/>
          </w:tcPr>
          <w:p w14:paraId="0BF7AA2C"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896" w:type="pct"/>
            <w:tcBorders>
              <w:top w:val="nil"/>
              <w:left w:val="nil"/>
              <w:bottom w:val="single" w:sz="4" w:space="0" w:color="auto"/>
              <w:right w:val="single" w:sz="4" w:space="0" w:color="auto"/>
            </w:tcBorders>
            <w:shd w:val="clear" w:color="auto" w:fill="auto"/>
            <w:noWrap/>
            <w:vAlign w:val="center"/>
            <w:hideMark/>
          </w:tcPr>
          <w:p w14:paraId="37480C56"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r>
      <w:tr w:rsidR="00BF3BBA" w:rsidRPr="004004BC" w14:paraId="084B54BF" w14:textId="77777777" w:rsidTr="004004BC">
        <w:trPr>
          <w:trHeight w:val="300"/>
          <w:jc w:val="center"/>
        </w:trPr>
        <w:tc>
          <w:tcPr>
            <w:tcW w:w="827" w:type="pct"/>
            <w:tcBorders>
              <w:top w:val="nil"/>
              <w:left w:val="single" w:sz="4" w:space="0" w:color="auto"/>
              <w:bottom w:val="single" w:sz="4" w:space="0" w:color="auto"/>
              <w:right w:val="single" w:sz="4" w:space="0" w:color="auto"/>
            </w:tcBorders>
            <w:shd w:val="clear" w:color="auto" w:fill="auto"/>
            <w:noWrap/>
            <w:vAlign w:val="center"/>
            <w:hideMark/>
          </w:tcPr>
          <w:p w14:paraId="52410829"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6</w:t>
            </w:r>
          </w:p>
        </w:tc>
        <w:tc>
          <w:tcPr>
            <w:tcW w:w="801" w:type="pct"/>
            <w:tcBorders>
              <w:top w:val="nil"/>
              <w:left w:val="nil"/>
              <w:bottom w:val="single" w:sz="4" w:space="0" w:color="auto"/>
              <w:right w:val="single" w:sz="4" w:space="0" w:color="auto"/>
            </w:tcBorders>
            <w:shd w:val="clear" w:color="auto" w:fill="auto"/>
            <w:noWrap/>
            <w:vAlign w:val="center"/>
            <w:hideMark/>
          </w:tcPr>
          <w:p w14:paraId="23E2FBDE"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792" w:type="pct"/>
            <w:tcBorders>
              <w:top w:val="nil"/>
              <w:left w:val="nil"/>
              <w:bottom w:val="single" w:sz="4" w:space="0" w:color="auto"/>
              <w:right w:val="single" w:sz="4" w:space="0" w:color="auto"/>
            </w:tcBorders>
            <w:shd w:val="clear" w:color="auto" w:fill="auto"/>
            <w:noWrap/>
            <w:vAlign w:val="center"/>
            <w:hideMark/>
          </w:tcPr>
          <w:p w14:paraId="55E5277F"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827" w:type="pct"/>
            <w:tcBorders>
              <w:top w:val="nil"/>
              <w:left w:val="nil"/>
              <w:bottom w:val="single" w:sz="4" w:space="0" w:color="auto"/>
              <w:right w:val="single" w:sz="4" w:space="0" w:color="auto"/>
            </w:tcBorders>
            <w:shd w:val="clear" w:color="auto" w:fill="auto"/>
            <w:noWrap/>
            <w:vAlign w:val="center"/>
            <w:hideMark/>
          </w:tcPr>
          <w:p w14:paraId="532927A6"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857" w:type="pct"/>
            <w:tcBorders>
              <w:top w:val="nil"/>
              <w:left w:val="nil"/>
              <w:bottom w:val="single" w:sz="4" w:space="0" w:color="auto"/>
              <w:right w:val="single" w:sz="4" w:space="0" w:color="auto"/>
            </w:tcBorders>
            <w:shd w:val="clear" w:color="auto" w:fill="auto"/>
            <w:noWrap/>
            <w:vAlign w:val="center"/>
            <w:hideMark/>
          </w:tcPr>
          <w:p w14:paraId="6CE2F673"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c>
          <w:tcPr>
            <w:tcW w:w="896" w:type="pct"/>
            <w:tcBorders>
              <w:top w:val="nil"/>
              <w:left w:val="nil"/>
              <w:bottom w:val="single" w:sz="4" w:space="0" w:color="auto"/>
              <w:right w:val="single" w:sz="4" w:space="0" w:color="auto"/>
            </w:tcBorders>
            <w:shd w:val="clear" w:color="auto" w:fill="auto"/>
            <w:noWrap/>
            <w:vAlign w:val="center"/>
            <w:hideMark/>
          </w:tcPr>
          <w:p w14:paraId="5A15903D"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w:t>
            </w:r>
          </w:p>
        </w:tc>
      </w:tr>
    </w:tbl>
    <w:p w14:paraId="4CFEDC08" w14:textId="77777777" w:rsidR="00BF3BBA" w:rsidRPr="00F027B1" w:rsidRDefault="00BF3BBA" w:rsidP="00BF3BBA">
      <w:pPr>
        <w:rPr>
          <w:rFonts w:cs="Times New Roman"/>
          <w:sz w:val="24"/>
          <w:szCs w:val="24"/>
        </w:rPr>
      </w:pPr>
    </w:p>
    <w:p w14:paraId="684C0508" w14:textId="56833FB6" w:rsidR="00BF3BBA" w:rsidRDefault="00BF3BBA" w:rsidP="00BF3BBA">
      <w:pPr>
        <w:ind w:firstLine="709"/>
        <w:rPr>
          <w:rFonts w:cs="Times New Roman"/>
          <w:sz w:val="24"/>
          <w:szCs w:val="24"/>
        </w:rPr>
      </w:pPr>
      <w:r>
        <w:rPr>
          <w:rFonts w:cs="Times New Roman"/>
          <w:sz w:val="24"/>
          <w:szCs w:val="24"/>
        </w:rPr>
        <w:t xml:space="preserve">Результаты расчета показателей надежности </w:t>
      </w:r>
      <w:r w:rsidRPr="00D33850">
        <w:rPr>
          <w:rFonts w:cs="Times New Roman"/>
          <w:sz w:val="24"/>
          <w:szCs w:val="24"/>
        </w:rPr>
        <w:t>теплоснабжения потребителей</w:t>
      </w:r>
      <w:r>
        <w:rPr>
          <w:rFonts w:cs="Times New Roman"/>
          <w:sz w:val="24"/>
          <w:szCs w:val="24"/>
        </w:rPr>
        <w:t xml:space="preserve"> приведены в таблице 6.5</w:t>
      </w:r>
      <w:r w:rsidR="00B76017">
        <w:rPr>
          <w:rFonts w:cs="Times New Roman"/>
          <w:sz w:val="24"/>
          <w:szCs w:val="24"/>
        </w:rPr>
        <w:t>.</w:t>
      </w:r>
    </w:p>
    <w:p w14:paraId="4304EA9F" w14:textId="20DCAD0B" w:rsidR="00B76017" w:rsidRDefault="00B76017">
      <w:pPr>
        <w:spacing w:after="160" w:line="259" w:lineRule="auto"/>
        <w:jc w:val="left"/>
        <w:rPr>
          <w:rFonts w:cs="Times New Roman"/>
          <w:sz w:val="24"/>
          <w:szCs w:val="24"/>
        </w:rPr>
      </w:pPr>
    </w:p>
    <w:p w14:paraId="4769F3D9" w14:textId="043010E6" w:rsidR="00BF3BBA" w:rsidRPr="00D33850" w:rsidRDefault="00BF3BBA" w:rsidP="00BF3BBA">
      <w:pPr>
        <w:rPr>
          <w:rFonts w:cs="Times New Roman"/>
          <w:sz w:val="24"/>
          <w:szCs w:val="24"/>
        </w:rPr>
      </w:pPr>
      <w:r w:rsidRPr="003226D8">
        <w:rPr>
          <w:rFonts w:cs="Times New Roman"/>
          <w:sz w:val="24"/>
          <w:szCs w:val="24"/>
        </w:rPr>
        <w:t xml:space="preserve">Таблица </w:t>
      </w:r>
      <w:r>
        <w:rPr>
          <w:rFonts w:cs="Times New Roman"/>
          <w:sz w:val="24"/>
          <w:szCs w:val="24"/>
        </w:rPr>
        <w:t xml:space="preserve">6.5 </w:t>
      </w:r>
      <w:r w:rsidR="00B76017">
        <w:rPr>
          <w:rFonts w:cs="Times New Roman"/>
          <w:sz w:val="24"/>
          <w:szCs w:val="24"/>
        </w:rPr>
        <w:t>–</w:t>
      </w:r>
      <w:r w:rsidRPr="003226D8">
        <w:rPr>
          <w:rFonts w:cs="Times New Roman"/>
          <w:sz w:val="24"/>
          <w:szCs w:val="24"/>
        </w:rPr>
        <w:t xml:space="preserve"> Показатели надежности теплоснабжения потребителей</w:t>
      </w:r>
    </w:p>
    <w:tbl>
      <w:tblPr>
        <w:tblW w:w="4873" w:type="pct"/>
        <w:jc w:val="center"/>
        <w:tblLook w:val="04A0" w:firstRow="1" w:lastRow="0" w:firstColumn="1" w:lastColumn="0" w:noHBand="0" w:noVBand="1"/>
      </w:tblPr>
      <w:tblGrid>
        <w:gridCol w:w="1701"/>
        <w:gridCol w:w="2184"/>
        <w:gridCol w:w="1385"/>
        <w:gridCol w:w="1545"/>
        <w:gridCol w:w="1581"/>
        <w:gridCol w:w="1623"/>
      </w:tblGrid>
      <w:tr w:rsidR="00B76017" w:rsidRPr="006044CB" w14:paraId="257851EC" w14:textId="77777777" w:rsidTr="00B76017">
        <w:trPr>
          <w:trHeight w:val="537"/>
          <w:jc w:val="center"/>
        </w:trPr>
        <w:tc>
          <w:tcPr>
            <w:tcW w:w="849" w:type="pct"/>
            <w:tcBorders>
              <w:top w:val="single" w:sz="4" w:space="0" w:color="000000"/>
              <w:left w:val="single" w:sz="4" w:space="0" w:color="000000"/>
              <w:bottom w:val="single" w:sz="4" w:space="0" w:color="000000"/>
              <w:right w:val="single" w:sz="4" w:space="0" w:color="000000"/>
            </w:tcBorders>
            <w:vAlign w:val="center"/>
          </w:tcPr>
          <w:p w14:paraId="46BCB3E8"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w:t>
            </w:r>
          </w:p>
          <w:p w14:paraId="504EB095"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потребителя</w:t>
            </w:r>
          </w:p>
        </w:tc>
        <w:tc>
          <w:tcPr>
            <w:tcW w:w="1090" w:type="pct"/>
            <w:tcBorders>
              <w:top w:val="single" w:sz="4" w:space="0" w:color="000000"/>
              <w:left w:val="nil"/>
              <w:bottom w:val="single" w:sz="4" w:space="0" w:color="000000"/>
              <w:right w:val="single" w:sz="4" w:space="0" w:color="auto"/>
            </w:tcBorders>
            <w:vAlign w:val="center"/>
          </w:tcPr>
          <w:p w14:paraId="75D93425"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Нагрузка</w:t>
            </w:r>
          </w:p>
          <w:p w14:paraId="28B25E7D"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 xml:space="preserve">отопления, </w:t>
            </w:r>
            <m:oMath>
              <m:sSubSup>
                <m:sSubSupPr>
                  <m:ctrlPr>
                    <w:rPr>
                      <w:rFonts w:ascii="Cambria Math" w:hAnsi="Cambria Math" w:cs="Times New Roman"/>
                      <w:color w:val="000000"/>
                      <w:sz w:val="20"/>
                      <w:szCs w:val="20"/>
                    </w:rPr>
                  </m:ctrlPr>
                </m:sSubSupPr>
                <m:e>
                  <m:r>
                    <w:rPr>
                      <w:rFonts w:ascii="Cambria Math" w:hAnsi="Cambria Math" w:cs="Times New Roman"/>
                      <w:color w:val="000000"/>
                      <w:sz w:val="20"/>
                      <w:szCs w:val="20"/>
                    </w:rPr>
                    <m:t>q</m:t>
                  </m:r>
                </m:e>
                <m:sub>
                  <m:r>
                    <w:rPr>
                      <w:rFonts w:ascii="Cambria Math" w:hAnsi="Cambria Math" w:cs="Times New Roman"/>
                      <w:color w:val="000000"/>
                      <w:sz w:val="20"/>
                      <w:szCs w:val="20"/>
                    </w:rPr>
                    <m:t>j</m:t>
                  </m:r>
                </m:sub>
                <m:sup>
                  <m:r>
                    <m:rPr>
                      <m:sty m:val="p"/>
                    </m:rPr>
                    <w:rPr>
                      <w:rFonts w:ascii="Cambria Math" w:hAnsi="Cambria Math" w:cs="Times New Roman"/>
                      <w:color w:val="000000"/>
                      <w:sz w:val="20"/>
                      <w:szCs w:val="20"/>
                    </w:rPr>
                    <m:t>р</m:t>
                  </m:r>
                </m:sup>
              </m:sSubSup>
            </m:oMath>
          </w:p>
        </w:tc>
        <w:tc>
          <w:tcPr>
            <w:tcW w:w="691" w:type="pct"/>
            <w:tcBorders>
              <w:top w:val="single" w:sz="4" w:space="0" w:color="auto"/>
              <w:left w:val="single" w:sz="4" w:space="0" w:color="auto"/>
              <w:bottom w:val="single" w:sz="4" w:space="0" w:color="auto"/>
              <w:right w:val="single" w:sz="4" w:space="0" w:color="auto"/>
            </w:tcBorders>
            <w:vAlign w:val="center"/>
          </w:tcPr>
          <w:p w14:paraId="5DDF9C61"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sym w:font="Symbol" w:char="F062"/>
            </w:r>
            <w:r w:rsidRPr="004004BC">
              <w:rPr>
                <w:rFonts w:cs="Times New Roman"/>
                <w:color w:val="000000"/>
                <w:sz w:val="20"/>
                <w:szCs w:val="20"/>
              </w:rPr>
              <w:t>j,</w:t>
            </w:r>
          </w:p>
        </w:tc>
        <w:tc>
          <w:tcPr>
            <w:tcW w:w="771" w:type="pct"/>
            <w:tcBorders>
              <w:top w:val="single" w:sz="4" w:space="0" w:color="auto"/>
              <w:left w:val="single" w:sz="4" w:space="0" w:color="auto"/>
              <w:bottom w:val="single" w:sz="4" w:space="0" w:color="auto"/>
              <w:right w:val="single" w:sz="4" w:space="0" w:color="auto"/>
            </w:tcBorders>
            <w:vAlign w:val="center"/>
          </w:tcPr>
          <w:p w14:paraId="667F0D34" w14:textId="77777777" w:rsidR="00BF3BBA" w:rsidRPr="004004BC" w:rsidRDefault="00AB5A09" w:rsidP="004004BC">
            <w:pPr>
              <w:spacing w:line="240" w:lineRule="auto"/>
              <w:jc w:val="center"/>
              <w:rPr>
                <w:rFonts w:cs="Times New Roman"/>
                <w:color w:val="000000"/>
                <w:sz w:val="20"/>
                <w:szCs w:val="20"/>
              </w:rPr>
            </w:pPr>
            <m:oMath>
              <m:sSubSup>
                <m:sSubSupPr>
                  <m:ctrlPr>
                    <w:rPr>
                      <w:rFonts w:ascii="Cambria Math" w:hAnsi="Cambria Math" w:cs="Times New Roman"/>
                      <w:color w:val="000000"/>
                      <w:sz w:val="20"/>
                      <w:szCs w:val="20"/>
                    </w:rPr>
                  </m:ctrlPr>
                </m:sSubSupPr>
                <m:e>
                  <m:r>
                    <w:rPr>
                      <w:rFonts w:ascii="Cambria Math" w:hAnsi="Cambria Math" w:cs="Times New Roman"/>
                      <w:color w:val="000000"/>
                      <w:sz w:val="20"/>
                      <w:szCs w:val="20"/>
                    </w:rPr>
                    <m:t>t</m:t>
                  </m:r>
                </m:e>
                <m:sub>
                  <m:sSub>
                    <m:sSubPr>
                      <m:ctrlPr>
                        <w:rPr>
                          <w:rFonts w:ascii="Cambria Math" w:hAnsi="Cambria Math" w:cs="Times New Roman"/>
                          <w:color w:val="000000"/>
                          <w:sz w:val="20"/>
                          <w:szCs w:val="20"/>
                        </w:rPr>
                      </m:ctrlPr>
                    </m:sSubPr>
                    <m:e>
                      <m:r>
                        <w:rPr>
                          <w:rFonts w:ascii="Cambria Math" w:hAnsi="Cambria Math" w:cs="Times New Roman"/>
                          <w:color w:val="000000"/>
                          <w:sz w:val="20"/>
                          <w:szCs w:val="20"/>
                        </w:rPr>
                        <m:t>j</m:t>
                      </m:r>
                    </m:e>
                    <m:sub>
                      <m:r>
                        <w:rPr>
                          <w:rFonts w:ascii="Cambria Math" w:hAnsi="Cambria Math" w:cs="Times New Roman"/>
                          <w:color w:val="000000"/>
                          <w:sz w:val="20"/>
                          <w:szCs w:val="20"/>
                        </w:rPr>
                        <m:t>min</m:t>
                      </m:r>
                    </m:sub>
                  </m:sSub>
                </m:sub>
                <m:sup>
                  <m:r>
                    <m:rPr>
                      <m:sty m:val="p"/>
                    </m:rPr>
                    <w:rPr>
                      <w:rFonts w:ascii="Cambria Math" w:hAnsi="Cambria Math" w:cs="Times New Roman"/>
                      <w:color w:val="000000"/>
                      <w:sz w:val="20"/>
                      <w:szCs w:val="20"/>
                    </w:rPr>
                    <m:t>в</m:t>
                  </m:r>
                </m:sup>
              </m:sSubSup>
            </m:oMath>
            <w:r w:rsidR="00BF3BBA" w:rsidRPr="004004BC">
              <w:rPr>
                <w:rFonts w:cs="Times New Roman"/>
                <w:color w:val="000000"/>
                <w:sz w:val="20"/>
                <w:szCs w:val="20"/>
              </w:rPr>
              <w:t>,</w:t>
            </w:r>
          </w:p>
        </w:tc>
        <w:tc>
          <w:tcPr>
            <w:tcW w:w="789" w:type="pct"/>
            <w:tcBorders>
              <w:top w:val="single" w:sz="4" w:space="0" w:color="auto"/>
              <w:left w:val="single" w:sz="4" w:space="0" w:color="auto"/>
              <w:bottom w:val="single" w:sz="4" w:space="0" w:color="auto"/>
              <w:right w:val="single" w:sz="4" w:space="0" w:color="auto"/>
            </w:tcBorders>
            <w:vAlign w:val="center"/>
          </w:tcPr>
          <w:p w14:paraId="332A672C" w14:textId="77777777" w:rsidR="00BF3BBA" w:rsidRPr="004004BC" w:rsidRDefault="00AB5A09" w:rsidP="004004BC">
            <w:pPr>
              <w:spacing w:line="240" w:lineRule="auto"/>
              <w:jc w:val="center"/>
              <w:rPr>
                <w:rFonts w:cs="Times New Roman"/>
                <w:color w:val="000000"/>
                <w:sz w:val="20"/>
                <w:szCs w:val="20"/>
              </w:rPr>
            </w:pPr>
            <m:oMathPara>
              <m:oMath>
                <m:sSub>
                  <m:sSubPr>
                    <m:ctrlPr>
                      <w:rPr>
                        <w:rFonts w:ascii="Cambria Math" w:hAnsi="Cambria Math" w:cs="Times New Roman"/>
                        <w:color w:val="000000"/>
                        <w:sz w:val="20"/>
                        <w:szCs w:val="20"/>
                      </w:rPr>
                    </m:ctrlPr>
                  </m:sSubPr>
                  <m:e>
                    <m:r>
                      <w:rPr>
                        <w:rFonts w:ascii="Cambria Math" w:hAnsi="Cambria Math" w:cs="Times New Roman"/>
                        <w:color w:val="000000"/>
                        <w:sz w:val="20"/>
                        <w:szCs w:val="20"/>
                      </w:rPr>
                      <m:t>P</m:t>
                    </m:r>
                  </m:e>
                  <m:sub>
                    <m:r>
                      <w:rPr>
                        <w:rFonts w:ascii="Cambria Math" w:hAnsi="Cambria Math" w:cs="Times New Roman"/>
                        <w:color w:val="000000"/>
                        <w:sz w:val="20"/>
                        <w:szCs w:val="20"/>
                      </w:rPr>
                      <m:t>j</m:t>
                    </m:r>
                  </m:sub>
                </m:sSub>
              </m:oMath>
            </m:oMathPara>
          </w:p>
        </w:tc>
        <w:tc>
          <w:tcPr>
            <w:tcW w:w="811" w:type="pct"/>
            <w:tcBorders>
              <w:top w:val="single" w:sz="4" w:space="0" w:color="auto"/>
              <w:left w:val="single" w:sz="4" w:space="0" w:color="auto"/>
              <w:bottom w:val="single" w:sz="4" w:space="0" w:color="auto"/>
              <w:right w:val="single" w:sz="4" w:space="0" w:color="auto"/>
            </w:tcBorders>
            <w:vAlign w:val="center"/>
          </w:tcPr>
          <w:p w14:paraId="7CC4D04F" w14:textId="77777777" w:rsidR="00BF3BBA" w:rsidRPr="004004BC" w:rsidRDefault="00AB5A09" w:rsidP="004004BC">
            <w:pPr>
              <w:spacing w:line="240" w:lineRule="auto"/>
              <w:jc w:val="center"/>
              <w:rPr>
                <w:rFonts w:cs="Times New Roman"/>
                <w:color w:val="000000"/>
                <w:sz w:val="20"/>
                <w:szCs w:val="20"/>
              </w:rPr>
            </w:pPr>
            <m:oMathPara>
              <m:oMath>
                <m:sSub>
                  <m:sSubPr>
                    <m:ctrlPr>
                      <w:rPr>
                        <w:rFonts w:ascii="Cambria Math" w:hAnsi="Cambria Math" w:cs="Times New Roman"/>
                        <w:color w:val="000000"/>
                        <w:sz w:val="20"/>
                        <w:szCs w:val="20"/>
                      </w:rPr>
                    </m:ctrlPr>
                  </m:sSubPr>
                  <m:e>
                    <m:r>
                      <w:rPr>
                        <w:rFonts w:ascii="Cambria Math" w:hAnsi="Cambria Math" w:cs="Times New Roman"/>
                        <w:color w:val="000000"/>
                        <w:sz w:val="20"/>
                        <w:szCs w:val="20"/>
                      </w:rPr>
                      <m:t>K</m:t>
                    </m:r>
                  </m:e>
                  <m:sub>
                    <m:r>
                      <w:rPr>
                        <w:rFonts w:ascii="Cambria Math" w:hAnsi="Cambria Math" w:cs="Times New Roman"/>
                        <w:color w:val="000000"/>
                        <w:sz w:val="20"/>
                        <w:szCs w:val="20"/>
                      </w:rPr>
                      <m:t>j</m:t>
                    </m:r>
                  </m:sub>
                </m:sSub>
              </m:oMath>
            </m:oMathPara>
          </w:p>
        </w:tc>
      </w:tr>
      <w:tr w:rsidR="00B76017" w:rsidRPr="006044CB" w14:paraId="6901850A" w14:textId="77777777" w:rsidTr="00B76017">
        <w:trPr>
          <w:trHeight w:val="194"/>
          <w:jc w:val="center"/>
        </w:trPr>
        <w:tc>
          <w:tcPr>
            <w:tcW w:w="8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EBA1E1"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J</w:t>
            </w:r>
          </w:p>
        </w:tc>
        <w:tc>
          <w:tcPr>
            <w:tcW w:w="1090" w:type="pct"/>
            <w:tcBorders>
              <w:top w:val="single" w:sz="4" w:space="0" w:color="000000"/>
              <w:left w:val="nil"/>
              <w:bottom w:val="single" w:sz="4" w:space="0" w:color="000000"/>
              <w:right w:val="single" w:sz="4" w:space="0" w:color="auto"/>
            </w:tcBorders>
            <w:shd w:val="clear" w:color="auto" w:fill="auto"/>
            <w:noWrap/>
            <w:vAlign w:val="center"/>
          </w:tcPr>
          <w:p w14:paraId="51ADF1BB"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Гкал/ч</w:t>
            </w:r>
          </w:p>
        </w:tc>
        <w:tc>
          <w:tcPr>
            <w:tcW w:w="691" w:type="pct"/>
            <w:tcBorders>
              <w:top w:val="single" w:sz="4" w:space="0" w:color="auto"/>
              <w:left w:val="single" w:sz="4" w:space="0" w:color="auto"/>
              <w:bottom w:val="single" w:sz="4" w:space="0" w:color="auto"/>
              <w:right w:val="single" w:sz="4" w:space="0" w:color="auto"/>
            </w:tcBorders>
            <w:vAlign w:val="center"/>
          </w:tcPr>
          <w:p w14:paraId="191F673B"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ч</w:t>
            </w:r>
          </w:p>
        </w:tc>
        <w:tc>
          <w:tcPr>
            <w:tcW w:w="771" w:type="pct"/>
            <w:tcBorders>
              <w:top w:val="single" w:sz="4" w:space="0" w:color="auto"/>
              <w:left w:val="single" w:sz="4" w:space="0" w:color="auto"/>
              <w:bottom w:val="single" w:sz="4" w:space="0" w:color="auto"/>
              <w:right w:val="single" w:sz="4" w:space="0" w:color="auto"/>
            </w:tcBorders>
            <w:vAlign w:val="center"/>
          </w:tcPr>
          <w:p w14:paraId="64C8032B"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°С</w:t>
            </w:r>
          </w:p>
        </w:tc>
        <w:tc>
          <w:tcPr>
            <w:tcW w:w="789" w:type="pct"/>
            <w:tcBorders>
              <w:top w:val="single" w:sz="4" w:space="0" w:color="auto"/>
              <w:left w:val="single" w:sz="4" w:space="0" w:color="auto"/>
              <w:bottom w:val="single" w:sz="4" w:space="0" w:color="auto"/>
              <w:right w:val="single" w:sz="4" w:space="0" w:color="auto"/>
            </w:tcBorders>
            <w:vAlign w:val="center"/>
          </w:tcPr>
          <w:p w14:paraId="682E866C"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w:t>
            </w:r>
          </w:p>
        </w:tc>
        <w:tc>
          <w:tcPr>
            <w:tcW w:w="811" w:type="pct"/>
            <w:tcBorders>
              <w:top w:val="single" w:sz="4" w:space="0" w:color="auto"/>
              <w:left w:val="single" w:sz="4" w:space="0" w:color="auto"/>
              <w:bottom w:val="single" w:sz="4" w:space="0" w:color="auto"/>
              <w:right w:val="single" w:sz="4" w:space="0" w:color="auto"/>
            </w:tcBorders>
            <w:vAlign w:val="center"/>
          </w:tcPr>
          <w:p w14:paraId="5BE7DC76"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w:t>
            </w:r>
          </w:p>
        </w:tc>
      </w:tr>
      <w:tr w:rsidR="00B76017" w:rsidRPr="006044CB" w14:paraId="36FF2C29" w14:textId="77777777" w:rsidTr="00B76017">
        <w:trPr>
          <w:jc w:val="center"/>
        </w:trPr>
        <w:tc>
          <w:tcPr>
            <w:tcW w:w="84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14:paraId="7A59B93B"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П1</w:t>
            </w:r>
          </w:p>
        </w:tc>
        <w:tc>
          <w:tcPr>
            <w:tcW w:w="1090" w:type="pct"/>
            <w:tcBorders>
              <w:top w:val="single" w:sz="4" w:space="0" w:color="000000"/>
              <w:left w:val="nil"/>
              <w:bottom w:val="single" w:sz="4" w:space="0" w:color="000000"/>
              <w:right w:val="single" w:sz="4" w:space="0" w:color="auto"/>
            </w:tcBorders>
            <w:shd w:val="clear" w:color="auto" w:fill="auto"/>
            <w:noWrap/>
            <w:vAlign w:val="center"/>
          </w:tcPr>
          <w:p w14:paraId="5F23FC26"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0.351</w:t>
            </w:r>
          </w:p>
        </w:tc>
        <w:tc>
          <w:tcPr>
            <w:tcW w:w="691" w:type="pct"/>
            <w:tcBorders>
              <w:top w:val="single" w:sz="4" w:space="0" w:color="auto"/>
              <w:left w:val="single" w:sz="4" w:space="0" w:color="auto"/>
              <w:bottom w:val="single" w:sz="4" w:space="0" w:color="auto"/>
              <w:right w:val="single" w:sz="4" w:space="0" w:color="auto"/>
            </w:tcBorders>
            <w:vAlign w:val="center"/>
          </w:tcPr>
          <w:p w14:paraId="028D376B"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60</w:t>
            </w:r>
          </w:p>
        </w:tc>
        <w:tc>
          <w:tcPr>
            <w:tcW w:w="771" w:type="pct"/>
            <w:tcBorders>
              <w:top w:val="single" w:sz="4" w:space="0" w:color="auto"/>
              <w:left w:val="single" w:sz="4" w:space="0" w:color="auto"/>
              <w:bottom w:val="single" w:sz="4" w:space="0" w:color="auto"/>
              <w:right w:val="single" w:sz="4" w:space="0" w:color="auto"/>
            </w:tcBorders>
            <w:vAlign w:val="center"/>
          </w:tcPr>
          <w:p w14:paraId="7E93AFC7"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12</w:t>
            </w:r>
          </w:p>
        </w:tc>
        <w:tc>
          <w:tcPr>
            <w:tcW w:w="789" w:type="pct"/>
            <w:tcBorders>
              <w:top w:val="single" w:sz="4" w:space="0" w:color="auto"/>
              <w:left w:val="single" w:sz="4" w:space="0" w:color="auto"/>
              <w:bottom w:val="single" w:sz="4" w:space="0" w:color="auto"/>
              <w:right w:val="single" w:sz="4" w:space="0" w:color="auto"/>
            </w:tcBorders>
            <w:vAlign w:val="bottom"/>
          </w:tcPr>
          <w:p w14:paraId="02CB5012"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0,998625</w:t>
            </w:r>
          </w:p>
        </w:tc>
        <w:tc>
          <w:tcPr>
            <w:tcW w:w="811" w:type="pct"/>
            <w:tcBorders>
              <w:top w:val="single" w:sz="4" w:space="0" w:color="auto"/>
              <w:left w:val="single" w:sz="4" w:space="0" w:color="auto"/>
              <w:bottom w:val="single" w:sz="4" w:space="0" w:color="auto"/>
              <w:right w:val="single" w:sz="4" w:space="0" w:color="auto"/>
            </w:tcBorders>
            <w:vAlign w:val="bottom"/>
          </w:tcPr>
          <w:p w14:paraId="4CCB86CC"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0,999993</w:t>
            </w:r>
          </w:p>
        </w:tc>
      </w:tr>
      <w:tr w:rsidR="00B76017" w:rsidRPr="006044CB" w14:paraId="5AC3B671" w14:textId="77777777" w:rsidTr="00B76017">
        <w:trPr>
          <w:jc w:val="center"/>
        </w:trPr>
        <w:tc>
          <w:tcPr>
            <w:tcW w:w="84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14:paraId="764DE886"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П2</w:t>
            </w:r>
          </w:p>
        </w:tc>
        <w:tc>
          <w:tcPr>
            <w:tcW w:w="1090" w:type="pct"/>
            <w:tcBorders>
              <w:top w:val="single" w:sz="4" w:space="0" w:color="000000"/>
              <w:left w:val="nil"/>
              <w:bottom w:val="single" w:sz="4" w:space="0" w:color="000000"/>
              <w:right w:val="single" w:sz="4" w:space="0" w:color="auto"/>
            </w:tcBorders>
            <w:shd w:val="clear" w:color="auto" w:fill="auto"/>
            <w:noWrap/>
            <w:vAlign w:val="center"/>
          </w:tcPr>
          <w:p w14:paraId="25DE4F66"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0.351</w:t>
            </w:r>
          </w:p>
        </w:tc>
        <w:tc>
          <w:tcPr>
            <w:tcW w:w="691" w:type="pct"/>
            <w:tcBorders>
              <w:top w:val="single" w:sz="4" w:space="0" w:color="auto"/>
              <w:left w:val="single" w:sz="4" w:space="0" w:color="auto"/>
              <w:bottom w:val="single" w:sz="4" w:space="0" w:color="auto"/>
              <w:right w:val="single" w:sz="4" w:space="0" w:color="auto"/>
            </w:tcBorders>
            <w:vAlign w:val="center"/>
          </w:tcPr>
          <w:p w14:paraId="5C98B320"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60</w:t>
            </w:r>
          </w:p>
        </w:tc>
        <w:tc>
          <w:tcPr>
            <w:tcW w:w="771" w:type="pct"/>
            <w:tcBorders>
              <w:top w:val="single" w:sz="4" w:space="0" w:color="auto"/>
              <w:left w:val="single" w:sz="4" w:space="0" w:color="auto"/>
              <w:bottom w:val="single" w:sz="4" w:space="0" w:color="auto"/>
              <w:right w:val="single" w:sz="4" w:space="0" w:color="auto"/>
            </w:tcBorders>
            <w:vAlign w:val="center"/>
          </w:tcPr>
          <w:p w14:paraId="691CBFDE"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12</w:t>
            </w:r>
          </w:p>
        </w:tc>
        <w:tc>
          <w:tcPr>
            <w:tcW w:w="789" w:type="pct"/>
            <w:tcBorders>
              <w:top w:val="single" w:sz="4" w:space="0" w:color="auto"/>
              <w:left w:val="single" w:sz="4" w:space="0" w:color="auto"/>
              <w:bottom w:val="single" w:sz="4" w:space="0" w:color="auto"/>
              <w:right w:val="single" w:sz="4" w:space="0" w:color="auto"/>
            </w:tcBorders>
            <w:vAlign w:val="bottom"/>
          </w:tcPr>
          <w:p w14:paraId="0EF9A169"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0,992006</w:t>
            </w:r>
          </w:p>
        </w:tc>
        <w:tc>
          <w:tcPr>
            <w:tcW w:w="811" w:type="pct"/>
            <w:tcBorders>
              <w:top w:val="single" w:sz="4" w:space="0" w:color="auto"/>
              <w:left w:val="single" w:sz="4" w:space="0" w:color="auto"/>
              <w:bottom w:val="single" w:sz="4" w:space="0" w:color="auto"/>
              <w:right w:val="single" w:sz="4" w:space="0" w:color="auto"/>
            </w:tcBorders>
            <w:vAlign w:val="bottom"/>
          </w:tcPr>
          <w:p w14:paraId="19B1F2FE"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0,999946</w:t>
            </w:r>
          </w:p>
        </w:tc>
      </w:tr>
      <w:tr w:rsidR="00B76017" w:rsidRPr="006044CB" w14:paraId="51B6093C" w14:textId="77777777" w:rsidTr="00B76017">
        <w:trPr>
          <w:jc w:val="center"/>
        </w:trPr>
        <w:tc>
          <w:tcPr>
            <w:tcW w:w="84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14:paraId="213AE16C"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П3</w:t>
            </w:r>
          </w:p>
        </w:tc>
        <w:tc>
          <w:tcPr>
            <w:tcW w:w="1090" w:type="pct"/>
            <w:tcBorders>
              <w:top w:val="single" w:sz="4" w:space="0" w:color="000000"/>
              <w:left w:val="nil"/>
              <w:bottom w:val="single" w:sz="4" w:space="0" w:color="000000"/>
              <w:right w:val="single" w:sz="4" w:space="0" w:color="auto"/>
            </w:tcBorders>
            <w:shd w:val="clear" w:color="auto" w:fill="auto"/>
            <w:noWrap/>
            <w:vAlign w:val="center"/>
          </w:tcPr>
          <w:p w14:paraId="6AE6B3F0"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0.351</w:t>
            </w:r>
          </w:p>
        </w:tc>
        <w:tc>
          <w:tcPr>
            <w:tcW w:w="691" w:type="pct"/>
            <w:tcBorders>
              <w:top w:val="single" w:sz="4" w:space="0" w:color="auto"/>
              <w:left w:val="single" w:sz="4" w:space="0" w:color="auto"/>
              <w:bottom w:val="single" w:sz="4" w:space="0" w:color="auto"/>
              <w:right w:val="single" w:sz="4" w:space="0" w:color="auto"/>
            </w:tcBorders>
            <w:vAlign w:val="center"/>
          </w:tcPr>
          <w:p w14:paraId="2F91F7DF"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60</w:t>
            </w:r>
          </w:p>
        </w:tc>
        <w:tc>
          <w:tcPr>
            <w:tcW w:w="771" w:type="pct"/>
            <w:tcBorders>
              <w:top w:val="single" w:sz="4" w:space="0" w:color="auto"/>
              <w:left w:val="single" w:sz="4" w:space="0" w:color="auto"/>
              <w:bottom w:val="single" w:sz="4" w:space="0" w:color="auto"/>
              <w:right w:val="single" w:sz="4" w:space="0" w:color="auto"/>
            </w:tcBorders>
            <w:vAlign w:val="center"/>
          </w:tcPr>
          <w:p w14:paraId="0DDEFF41"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12</w:t>
            </w:r>
          </w:p>
        </w:tc>
        <w:tc>
          <w:tcPr>
            <w:tcW w:w="789" w:type="pct"/>
            <w:tcBorders>
              <w:top w:val="single" w:sz="4" w:space="0" w:color="auto"/>
              <w:left w:val="single" w:sz="4" w:space="0" w:color="auto"/>
              <w:bottom w:val="single" w:sz="4" w:space="0" w:color="auto"/>
              <w:right w:val="single" w:sz="4" w:space="0" w:color="auto"/>
            </w:tcBorders>
            <w:vAlign w:val="bottom"/>
          </w:tcPr>
          <w:p w14:paraId="3EF320E7"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0,991988</w:t>
            </w:r>
          </w:p>
        </w:tc>
        <w:tc>
          <w:tcPr>
            <w:tcW w:w="811" w:type="pct"/>
            <w:tcBorders>
              <w:top w:val="single" w:sz="4" w:space="0" w:color="auto"/>
              <w:left w:val="single" w:sz="4" w:space="0" w:color="auto"/>
              <w:bottom w:val="single" w:sz="4" w:space="0" w:color="auto"/>
              <w:right w:val="single" w:sz="4" w:space="0" w:color="auto"/>
            </w:tcBorders>
            <w:vAlign w:val="bottom"/>
          </w:tcPr>
          <w:p w14:paraId="104211EA"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0,999948</w:t>
            </w:r>
          </w:p>
        </w:tc>
      </w:tr>
      <w:tr w:rsidR="00B76017" w:rsidRPr="006044CB" w14:paraId="468A29B3" w14:textId="77777777" w:rsidTr="00B76017">
        <w:trPr>
          <w:jc w:val="center"/>
        </w:trPr>
        <w:tc>
          <w:tcPr>
            <w:tcW w:w="84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14:paraId="4F8D2AB9"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П4</w:t>
            </w:r>
          </w:p>
        </w:tc>
        <w:tc>
          <w:tcPr>
            <w:tcW w:w="1090" w:type="pct"/>
            <w:tcBorders>
              <w:top w:val="single" w:sz="4" w:space="0" w:color="000000"/>
              <w:left w:val="nil"/>
              <w:bottom w:val="single" w:sz="4" w:space="0" w:color="000000"/>
              <w:right w:val="single" w:sz="4" w:space="0" w:color="auto"/>
            </w:tcBorders>
            <w:shd w:val="clear" w:color="auto" w:fill="auto"/>
            <w:noWrap/>
            <w:vAlign w:val="center"/>
          </w:tcPr>
          <w:p w14:paraId="75ACD292"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0.351</w:t>
            </w:r>
          </w:p>
        </w:tc>
        <w:tc>
          <w:tcPr>
            <w:tcW w:w="691" w:type="pct"/>
            <w:tcBorders>
              <w:top w:val="single" w:sz="4" w:space="0" w:color="auto"/>
              <w:left w:val="single" w:sz="4" w:space="0" w:color="auto"/>
              <w:bottom w:val="single" w:sz="4" w:space="0" w:color="auto"/>
              <w:right w:val="single" w:sz="4" w:space="0" w:color="auto"/>
            </w:tcBorders>
            <w:vAlign w:val="center"/>
          </w:tcPr>
          <w:p w14:paraId="0217234E"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60</w:t>
            </w:r>
          </w:p>
        </w:tc>
        <w:tc>
          <w:tcPr>
            <w:tcW w:w="771" w:type="pct"/>
            <w:tcBorders>
              <w:top w:val="single" w:sz="4" w:space="0" w:color="auto"/>
              <w:left w:val="single" w:sz="4" w:space="0" w:color="auto"/>
              <w:bottom w:val="single" w:sz="4" w:space="0" w:color="auto"/>
              <w:right w:val="single" w:sz="4" w:space="0" w:color="auto"/>
            </w:tcBorders>
            <w:vAlign w:val="center"/>
          </w:tcPr>
          <w:p w14:paraId="4CB208FA"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12</w:t>
            </w:r>
          </w:p>
        </w:tc>
        <w:tc>
          <w:tcPr>
            <w:tcW w:w="789" w:type="pct"/>
            <w:tcBorders>
              <w:top w:val="single" w:sz="4" w:space="0" w:color="auto"/>
              <w:left w:val="single" w:sz="4" w:space="0" w:color="auto"/>
              <w:bottom w:val="single" w:sz="4" w:space="0" w:color="auto"/>
              <w:right w:val="single" w:sz="4" w:space="0" w:color="auto"/>
            </w:tcBorders>
            <w:vAlign w:val="bottom"/>
          </w:tcPr>
          <w:p w14:paraId="650F4E04"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0,991988</w:t>
            </w:r>
          </w:p>
        </w:tc>
        <w:tc>
          <w:tcPr>
            <w:tcW w:w="811" w:type="pct"/>
            <w:tcBorders>
              <w:top w:val="single" w:sz="4" w:space="0" w:color="auto"/>
              <w:left w:val="single" w:sz="4" w:space="0" w:color="auto"/>
              <w:bottom w:val="single" w:sz="4" w:space="0" w:color="auto"/>
              <w:right w:val="single" w:sz="4" w:space="0" w:color="auto"/>
            </w:tcBorders>
            <w:vAlign w:val="bottom"/>
          </w:tcPr>
          <w:p w14:paraId="1730CF37"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0,999946</w:t>
            </w:r>
          </w:p>
        </w:tc>
      </w:tr>
      <w:tr w:rsidR="00B76017" w:rsidRPr="006044CB" w14:paraId="424E8E9F" w14:textId="77777777" w:rsidTr="00B76017">
        <w:trPr>
          <w:jc w:val="center"/>
        </w:trPr>
        <w:tc>
          <w:tcPr>
            <w:tcW w:w="84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14:paraId="3D6EA520"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П5</w:t>
            </w:r>
          </w:p>
        </w:tc>
        <w:tc>
          <w:tcPr>
            <w:tcW w:w="1090" w:type="pct"/>
            <w:tcBorders>
              <w:top w:val="single" w:sz="4" w:space="0" w:color="000000"/>
              <w:left w:val="nil"/>
              <w:bottom w:val="single" w:sz="4" w:space="0" w:color="000000"/>
              <w:right w:val="single" w:sz="4" w:space="0" w:color="auto"/>
            </w:tcBorders>
            <w:shd w:val="clear" w:color="auto" w:fill="auto"/>
            <w:noWrap/>
            <w:vAlign w:val="center"/>
          </w:tcPr>
          <w:p w14:paraId="58C18215"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0.351</w:t>
            </w:r>
          </w:p>
        </w:tc>
        <w:tc>
          <w:tcPr>
            <w:tcW w:w="691" w:type="pct"/>
            <w:tcBorders>
              <w:top w:val="single" w:sz="4" w:space="0" w:color="auto"/>
              <w:left w:val="single" w:sz="4" w:space="0" w:color="auto"/>
              <w:bottom w:val="single" w:sz="4" w:space="0" w:color="auto"/>
              <w:right w:val="single" w:sz="4" w:space="0" w:color="auto"/>
            </w:tcBorders>
            <w:vAlign w:val="center"/>
          </w:tcPr>
          <w:p w14:paraId="12A84815"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60</w:t>
            </w:r>
          </w:p>
        </w:tc>
        <w:tc>
          <w:tcPr>
            <w:tcW w:w="771" w:type="pct"/>
            <w:tcBorders>
              <w:top w:val="single" w:sz="4" w:space="0" w:color="auto"/>
              <w:left w:val="single" w:sz="4" w:space="0" w:color="auto"/>
              <w:bottom w:val="single" w:sz="4" w:space="0" w:color="auto"/>
              <w:right w:val="single" w:sz="4" w:space="0" w:color="auto"/>
            </w:tcBorders>
            <w:vAlign w:val="center"/>
          </w:tcPr>
          <w:p w14:paraId="5CE2090C"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12</w:t>
            </w:r>
          </w:p>
        </w:tc>
        <w:tc>
          <w:tcPr>
            <w:tcW w:w="789" w:type="pct"/>
            <w:tcBorders>
              <w:top w:val="single" w:sz="4" w:space="0" w:color="auto"/>
              <w:left w:val="single" w:sz="4" w:space="0" w:color="auto"/>
              <w:bottom w:val="single" w:sz="4" w:space="0" w:color="auto"/>
              <w:right w:val="single" w:sz="4" w:space="0" w:color="auto"/>
            </w:tcBorders>
            <w:vAlign w:val="bottom"/>
          </w:tcPr>
          <w:p w14:paraId="6681ECC5"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0,991988</w:t>
            </w:r>
          </w:p>
        </w:tc>
        <w:tc>
          <w:tcPr>
            <w:tcW w:w="811" w:type="pct"/>
            <w:tcBorders>
              <w:top w:val="single" w:sz="4" w:space="0" w:color="auto"/>
              <w:left w:val="single" w:sz="4" w:space="0" w:color="auto"/>
              <w:bottom w:val="single" w:sz="4" w:space="0" w:color="auto"/>
              <w:right w:val="single" w:sz="4" w:space="0" w:color="auto"/>
            </w:tcBorders>
            <w:vAlign w:val="bottom"/>
          </w:tcPr>
          <w:p w14:paraId="2165327C" w14:textId="77777777" w:rsidR="00BF3BBA" w:rsidRPr="004004BC" w:rsidRDefault="00BF3BBA" w:rsidP="004004BC">
            <w:pPr>
              <w:spacing w:line="240" w:lineRule="auto"/>
              <w:jc w:val="center"/>
              <w:rPr>
                <w:rFonts w:cs="Times New Roman"/>
                <w:color w:val="000000"/>
                <w:sz w:val="20"/>
                <w:szCs w:val="20"/>
              </w:rPr>
            </w:pPr>
            <w:r w:rsidRPr="004004BC">
              <w:rPr>
                <w:rFonts w:cs="Times New Roman"/>
                <w:color w:val="000000"/>
                <w:sz w:val="20"/>
                <w:szCs w:val="20"/>
              </w:rPr>
              <w:t>0,999947</w:t>
            </w:r>
          </w:p>
        </w:tc>
      </w:tr>
    </w:tbl>
    <w:p w14:paraId="5AC23FDA" w14:textId="77777777" w:rsidR="00BF3BBA" w:rsidRDefault="00BF3BBA" w:rsidP="00BF3BBA"/>
    <w:p w14:paraId="69188315" w14:textId="77777777" w:rsidR="00BF3BBA" w:rsidRPr="0050606D" w:rsidRDefault="00BF3BBA" w:rsidP="00BF3BBA">
      <w:pPr>
        <w:ind w:firstLine="709"/>
        <w:rPr>
          <w:rFonts w:cs="Times New Roman"/>
          <w:sz w:val="24"/>
          <w:szCs w:val="24"/>
        </w:rPr>
      </w:pPr>
      <w:r w:rsidRPr="0050606D">
        <w:rPr>
          <w:rFonts w:cs="Times New Roman"/>
          <w:sz w:val="24"/>
          <w:szCs w:val="24"/>
        </w:rPr>
        <w:t>Сопоставление полученных значений по</w:t>
      </w:r>
      <w:r>
        <w:rPr>
          <w:rFonts w:cs="Times New Roman"/>
          <w:sz w:val="24"/>
          <w:szCs w:val="24"/>
        </w:rPr>
        <w:t>казателей надежности с норматив</w:t>
      </w:r>
      <w:r w:rsidRPr="0050606D">
        <w:rPr>
          <w:rFonts w:cs="Times New Roman"/>
          <w:sz w:val="24"/>
          <w:szCs w:val="24"/>
        </w:rPr>
        <w:t>ны</w:t>
      </w:r>
      <w:r>
        <w:rPr>
          <w:rFonts w:cs="Times New Roman"/>
          <w:sz w:val="24"/>
          <w:szCs w:val="24"/>
        </w:rPr>
        <w:t xml:space="preserve">ми значениями показывает, что показатели надежности сети, эксплуатирующийся организацией </w:t>
      </w:r>
      <w:r w:rsidRPr="0050606D">
        <w:rPr>
          <w:rFonts w:cs="Times New Roman"/>
          <w:bCs/>
          <w:sz w:val="24"/>
          <w:szCs w:val="24"/>
        </w:rPr>
        <w:t>ООО «Уют Орловка»</w:t>
      </w:r>
      <w:r>
        <w:rPr>
          <w:rFonts w:cs="Times New Roman"/>
          <w:bCs/>
          <w:sz w:val="24"/>
          <w:szCs w:val="24"/>
        </w:rPr>
        <w:t>, для</w:t>
      </w:r>
      <w:r>
        <w:rPr>
          <w:rFonts w:cs="Times New Roman"/>
          <w:sz w:val="24"/>
          <w:szCs w:val="24"/>
        </w:rPr>
        <w:t xml:space="preserve"> всех потребителей суще</w:t>
      </w:r>
      <w:r w:rsidRPr="0050606D">
        <w:rPr>
          <w:rFonts w:cs="Times New Roman"/>
          <w:sz w:val="24"/>
          <w:szCs w:val="24"/>
        </w:rPr>
        <w:t>ственно выше</w:t>
      </w:r>
      <w:r>
        <w:rPr>
          <w:rFonts w:cs="Times New Roman"/>
          <w:sz w:val="24"/>
          <w:szCs w:val="24"/>
        </w:rPr>
        <w:t xml:space="preserve"> нормативных значений (рисунки 6.5 и 6.6</w:t>
      </w:r>
      <w:r w:rsidRPr="0050606D">
        <w:rPr>
          <w:rFonts w:cs="Times New Roman"/>
          <w:sz w:val="24"/>
          <w:szCs w:val="24"/>
        </w:rPr>
        <w:t>).</w:t>
      </w:r>
    </w:p>
    <w:p w14:paraId="6C69A441" w14:textId="77777777" w:rsidR="00BF3BBA" w:rsidRDefault="00BF3BBA" w:rsidP="00BF3BBA">
      <w:pPr>
        <w:jc w:val="center"/>
        <w:rPr>
          <w:lang w:val="en-US"/>
        </w:rPr>
      </w:pPr>
      <w:r>
        <w:rPr>
          <w:noProof/>
          <w:lang w:eastAsia="ru-RU"/>
        </w:rPr>
        <w:drawing>
          <wp:inline distT="0" distB="0" distL="0" distR="0" wp14:anchorId="0D097595" wp14:editId="3EF08169">
            <wp:extent cx="4572000" cy="2743200"/>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2BCF3379" w14:textId="4946FEE6" w:rsidR="00BF3BBA" w:rsidRPr="00EE4B84" w:rsidRDefault="00BF3BBA" w:rsidP="00BF3BBA">
      <w:pPr>
        <w:jc w:val="center"/>
        <w:rPr>
          <w:rFonts w:cs="Times New Roman"/>
          <w:sz w:val="24"/>
          <w:szCs w:val="24"/>
        </w:rPr>
      </w:pPr>
      <w:r>
        <w:rPr>
          <w:rFonts w:cs="Times New Roman"/>
          <w:sz w:val="24"/>
          <w:szCs w:val="24"/>
        </w:rPr>
        <w:t>Рис</w:t>
      </w:r>
      <w:r w:rsidR="00B76017">
        <w:rPr>
          <w:rFonts w:cs="Times New Roman"/>
          <w:sz w:val="24"/>
          <w:szCs w:val="24"/>
        </w:rPr>
        <w:t>унок 6.5 –</w:t>
      </w:r>
      <w:r w:rsidRPr="003226D8">
        <w:rPr>
          <w:rFonts w:cs="Times New Roman"/>
          <w:sz w:val="24"/>
          <w:szCs w:val="24"/>
        </w:rPr>
        <w:t xml:space="preserve"> Сопоставление коэффициентов готовности </w:t>
      </w:r>
      <m:oMath>
        <m:sSub>
          <m:sSubPr>
            <m:ctrlPr>
              <w:rPr>
                <w:rFonts w:ascii="Cambria Math" w:hAnsi="Cambria Math" w:cs="Times New Roman"/>
                <w:i/>
                <w:color w:val="000000"/>
                <w:sz w:val="24"/>
                <w:szCs w:val="24"/>
                <w:lang w:val="en-US"/>
              </w:rPr>
            </m:ctrlPr>
          </m:sSubPr>
          <m:e>
            <m:r>
              <w:rPr>
                <w:rFonts w:ascii="Cambria Math" w:hAnsi="Cambria Math" w:cs="Times New Roman"/>
                <w:color w:val="000000"/>
                <w:sz w:val="24"/>
                <w:szCs w:val="24"/>
                <w:lang w:val="en-US"/>
              </w:rPr>
              <m:t>K</m:t>
            </m:r>
          </m:e>
          <m:sub>
            <m:r>
              <w:rPr>
                <w:rFonts w:ascii="Cambria Math" w:hAnsi="Cambria Math" w:cs="Times New Roman"/>
                <w:color w:val="000000"/>
                <w:sz w:val="24"/>
                <w:szCs w:val="24"/>
                <w:lang w:val="en-US"/>
              </w:rPr>
              <m:t>j</m:t>
            </m:r>
          </m:sub>
        </m:sSub>
      </m:oMath>
      <w:r>
        <w:rPr>
          <w:rFonts w:eastAsiaTheme="minorEastAsia" w:cs="Times New Roman"/>
          <w:color w:val="000000"/>
          <w:sz w:val="24"/>
          <w:szCs w:val="24"/>
        </w:rPr>
        <w:t xml:space="preserve"> с </w:t>
      </w:r>
      <w:r>
        <w:rPr>
          <w:rFonts w:cs="Times New Roman"/>
          <w:sz w:val="24"/>
          <w:szCs w:val="24"/>
        </w:rPr>
        <w:t>нормативным значением</w:t>
      </w:r>
    </w:p>
    <w:p w14:paraId="46F66520" w14:textId="77777777" w:rsidR="00BF3BBA" w:rsidRPr="003226D8" w:rsidRDefault="00BF3BBA" w:rsidP="00BF3BBA"/>
    <w:p w14:paraId="759250FE" w14:textId="77777777" w:rsidR="00BF3BBA" w:rsidRPr="00477048" w:rsidRDefault="00BF3BBA" w:rsidP="00BF3BBA">
      <w:pPr>
        <w:jc w:val="center"/>
      </w:pPr>
      <w:r>
        <w:rPr>
          <w:noProof/>
          <w:lang w:eastAsia="ru-RU"/>
        </w:rPr>
        <w:drawing>
          <wp:inline distT="0" distB="0" distL="0" distR="0" wp14:anchorId="2BA18066" wp14:editId="6DC78811">
            <wp:extent cx="4488873" cy="2375065"/>
            <wp:effectExtent l="0" t="0" r="6985" b="635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093A0E59" w14:textId="4FC9B4C6" w:rsidR="00BF3BBA" w:rsidRDefault="00BF3BBA" w:rsidP="00BF3BBA">
      <w:pPr>
        <w:tabs>
          <w:tab w:val="left" w:pos="3417"/>
        </w:tabs>
        <w:jc w:val="center"/>
        <w:rPr>
          <w:rFonts w:cs="Times New Roman"/>
          <w:sz w:val="24"/>
          <w:szCs w:val="24"/>
        </w:rPr>
      </w:pPr>
      <w:r>
        <w:rPr>
          <w:rFonts w:cs="Times New Roman"/>
          <w:sz w:val="24"/>
          <w:szCs w:val="24"/>
        </w:rPr>
        <w:t>Рис</w:t>
      </w:r>
      <w:r w:rsidR="00B76017">
        <w:rPr>
          <w:rFonts w:cs="Times New Roman"/>
          <w:sz w:val="24"/>
          <w:szCs w:val="24"/>
        </w:rPr>
        <w:t>унок 6.6 –</w:t>
      </w:r>
      <w:r w:rsidRPr="003226D8">
        <w:rPr>
          <w:rFonts w:cs="Times New Roman"/>
          <w:sz w:val="24"/>
          <w:szCs w:val="24"/>
        </w:rPr>
        <w:t xml:space="preserve"> Сопоставление вероятностей </w:t>
      </w:r>
      <m:oMath>
        <m:sSub>
          <m:sSubPr>
            <m:ctrlPr>
              <w:rPr>
                <w:rFonts w:ascii="Cambria Math" w:hAnsi="Cambria Math" w:cs="Times New Roman"/>
                <w:i/>
                <w:color w:val="000000"/>
                <w:sz w:val="24"/>
                <w:szCs w:val="24"/>
                <w:lang w:val="en-US"/>
              </w:rPr>
            </m:ctrlPr>
          </m:sSubPr>
          <m:e>
            <m:r>
              <w:rPr>
                <w:rFonts w:ascii="Cambria Math" w:hAnsi="Cambria Math" w:cs="Times New Roman"/>
                <w:color w:val="000000"/>
                <w:sz w:val="24"/>
                <w:szCs w:val="24"/>
                <w:lang w:val="en-US"/>
              </w:rPr>
              <m:t>P</m:t>
            </m:r>
          </m:e>
          <m:sub>
            <m:r>
              <w:rPr>
                <w:rFonts w:ascii="Cambria Math" w:hAnsi="Cambria Math" w:cs="Times New Roman"/>
                <w:color w:val="000000"/>
                <w:sz w:val="24"/>
                <w:szCs w:val="24"/>
                <w:lang w:val="en-US"/>
              </w:rPr>
              <m:t>j</m:t>
            </m:r>
          </m:sub>
        </m:sSub>
      </m:oMath>
      <w:r w:rsidRPr="003226D8">
        <w:rPr>
          <w:rFonts w:cs="Times New Roman"/>
          <w:sz w:val="24"/>
          <w:szCs w:val="24"/>
        </w:rPr>
        <w:t xml:space="preserve"> с нормативным значением</w:t>
      </w:r>
    </w:p>
    <w:p w14:paraId="1345195E" w14:textId="77777777" w:rsidR="00BF3BBA" w:rsidRPr="00931EB4" w:rsidRDefault="00BF3BBA" w:rsidP="00BF3BBA">
      <w:pPr>
        <w:tabs>
          <w:tab w:val="left" w:pos="3417"/>
        </w:tabs>
        <w:ind w:firstLine="709"/>
        <w:rPr>
          <w:rFonts w:cs="Times New Roman"/>
          <w:sz w:val="24"/>
          <w:szCs w:val="24"/>
        </w:rPr>
      </w:pPr>
      <w:r w:rsidRPr="0050606D">
        <w:rPr>
          <w:rFonts w:cs="Times New Roman"/>
          <w:sz w:val="24"/>
          <w:szCs w:val="24"/>
        </w:rPr>
        <w:t>Таким образом, поскольку рассматриваемая ТС имеет небольшие масштабы (присоединенная нагрузка, радиусы теплоснабжения, диаметры головных участков), нормативные требования к надежности тепло</w:t>
      </w:r>
      <w:r>
        <w:rPr>
          <w:rFonts w:cs="Times New Roman"/>
          <w:sz w:val="24"/>
          <w:szCs w:val="24"/>
        </w:rPr>
        <w:t>снабжения потребителей обеспечи</w:t>
      </w:r>
      <w:r w:rsidRPr="0050606D">
        <w:rPr>
          <w:rFonts w:cs="Times New Roman"/>
          <w:sz w:val="24"/>
          <w:szCs w:val="24"/>
        </w:rPr>
        <w:t>ваются, как для расчетного, так и для пониженного уровня теплоснабжения.</w:t>
      </w:r>
    </w:p>
    <w:p w14:paraId="5CEAE4FE" w14:textId="0E3D8C05" w:rsidR="00BF3BBA" w:rsidRDefault="00BF3BBA" w:rsidP="004004BC">
      <w:pPr>
        <w:pStyle w:val="2"/>
        <w:ind w:firstLine="0"/>
        <w:jc w:val="center"/>
      </w:pPr>
      <w:bookmarkStart w:id="79" w:name="_Toc104452971"/>
      <w:r>
        <w:t>6</w:t>
      </w:r>
      <w:r w:rsidRPr="00931EB4">
        <w:t>.2. Расчет показателей надежности тепловых се</w:t>
      </w:r>
      <w:r>
        <w:t xml:space="preserve">тей </w:t>
      </w:r>
      <w:bookmarkEnd w:id="79"/>
      <w:r w:rsidR="004B7CBB" w:rsidRPr="004B7CBB">
        <w:t>ООО «Уют Орловка»</w:t>
      </w:r>
    </w:p>
    <w:p w14:paraId="3A5FC6CE" w14:textId="4BD9032C" w:rsidR="00BF3BBA" w:rsidRDefault="004B7CBB" w:rsidP="00BF3BBA">
      <w:pPr>
        <w:autoSpaceDE w:val="0"/>
        <w:autoSpaceDN w:val="0"/>
        <w:adjustRightInd w:val="0"/>
        <w:ind w:firstLine="709"/>
        <w:rPr>
          <w:rFonts w:eastAsia="Calibri" w:cs="Times New Roman"/>
          <w:color w:val="000000"/>
          <w:sz w:val="24"/>
          <w:szCs w:val="24"/>
        </w:rPr>
      </w:pPr>
      <w:r>
        <w:rPr>
          <w:rFonts w:eastAsia="Calibri" w:cs="Times New Roman"/>
          <w:color w:val="000000"/>
          <w:sz w:val="24"/>
          <w:szCs w:val="24"/>
        </w:rPr>
        <w:t>ООО «Уют Орловка</w:t>
      </w:r>
      <w:r w:rsidR="00BF3BBA" w:rsidRPr="00931EB4">
        <w:rPr>
          <w:rFonts w:eastAsia="Calibri" w:cs="Times New Roman"/>
          <w:color w:val="000000"/>
          <w:sz w:val="24"/>
          <w:szCs w:val="24"/>
        </w:rPr>
        <w:t>» являются организацией эксплуатирующей тепловые сети от котельной по ул. Камышка в п. Самусь,</w:t>
      </w:r>
      <w:r w:rsidR="00210A65">
        <w:rPr>
          <w:rFonts w:eastAsia="Calibri" w:cs="Times New Roman"/>
          <w:color w:val="000000"/>
          <w:sz w:val="24"/>
          <w:szCs w:val="24"/>
        </w:rPr>
        <w:t xml:space="preserve"> на долю которой приходится 0,64</w:t>
      </w:r>
      <w:r w:rsidR="00BF3BBA" w:rsidRPr="00931EB4">
        <w:rPr>
          <w:rFonts w:eastAsia="Calibri" w:cs="Times New Roman"/>
          <w:color w:val="000000"/>
          <w:sz w:val="24"/>
          <w:szCs w:val="24"/>
        </w:rPr>
        <w:t xml:space="preserve">% от общей протяженности всех сетей теплоснабжения ЗАТО Северск. </w:t>
      </w:r>
      <w:r w:rsidRPr="004B7CBB">
        <w:rPr>
          <w:rFonts w:eastAsia="Calibri" w:cs="Times New Roman"/>
          <w:color w:val="000000"/>
          <w:sz w:val="24"/>
          <w:szCs w:val="24"/>
        </w:rPr>
        <w:t>ООО «Уют Орловка»</w:t>
      </w:r>
      <w:r w:rsidR="00BF3BBA" w:rsidRPr="00931EB4">
        <w:rPr>
          <w:rFonts w:eastAsia="Calibri" w:cs="Times New Roman"/>
          <w:color w:val="000000"/>
          <w:sz w:val="24"/>
          <w:szCs w:val="24"/>
        </w:rPr>
        <w:t xml:space="preserve"> осуществляет передачу тепловой энергии от котельной потребителям в п. Самусь. </w:t>
      </w:r>
    </w:p>
    <w:p w14:paraId="075AA135" w14:textId="5EBD810B" w:rsidR="00BF3BBA" w:rsidRPr="00210A65" w:rsidRDefault="00BF3BBA" w:rsidP="00210A65">
      <w:pPr>
        <w:autoSpaceDE w:val="0"/>
        <w:autoSpaceDN w:val="0"/>
        <w:adjustRightInd w:val="0"/>
        <w:ind w:firstLine="709"/>
        <w:rPr>
          <w:rFonts w:eastAsia="Calibri" w:cs="Times New Roman"/>
          <w:color w:val="000000"/>
          <w:sz w:val="24"/>
          <w:szCs w:val="24"/>
        </w:rPr>
      </w:pPr>
      <w:r w:rsidRPr="00931EB4">
        <w:rPr>
          <w:rFonts w:eastAsia="Calibri" w:cs="Times New Roman"/>
          <w:color w:val="000000"/>
          <w:sz w:val="24"/>
          <w:szCs w:val="24"/>
        </w:rPr>
        <w:t xml:space="preserve">Тепловая сеть двухтрубная; тепловые сети выполнены в основном подземной канальной и надземной прокладкой, другие виды прокладки занимают незначительный объем (по материальной характеристике). Тепловая изоляция выполнена в основном из минераловатных изделий. Протяженность трубопроводов сетевой воды </w:t>
      </w:r>
      <w:r w:rsidR="00210A65">
        <w:rPr>
          <w:rFonts w:eastAsia="Calibri" w:cs="Times New Roman"/>
          <w:color w:val="000000"/>
          <w:sz w:val="24"/>
          <w:szCs w:val="24"/>
        </w:rPr>
        <w:t>1,771</w:t>
      </w:r>
      <w:r w:rsidRPr="00931EB4">
        <w:rPr>
          <w:rFonts w:eastAsia="Calibri" w:cs="Times New Roman"/>
          <w:color w:val="000000"/>
          <w:sz w:val="24"/>
          <w:szCs w:val="24"/>
        </w:rPr>
        <w:t xml:space="preserve"> км в двухтрубном исполнении. Центральные тепловые пун</w:t>
      </w:r>
      <w:r>
        <w:rPr>
          <w:rFonts w:eastAsia="Calibri" w:cs="Times New Roman"/>
          <w:color w:val="000000"/>
          <w:sz w:val="24"/>
          <w:szCs w:val="24"/>
        </w:rPr>
        <w:t xml:space="preserve">кты на балансе </w:t>
      </w:r>
      <w:r w:rsidR="004B7CBB" w:rsidRPr="004B7CBB">
        <w:rPr>
          <w:rFonts w:eastAsia="Calibri" w:cs="Times New Roman"/>
          <w:color w:val="000000"/>
          <w:sz w:val="24"/>
          <w:szCs w:val="24"/>
        </w:rPr>
        <w:t>ООО «Уют Орловка»</w:t>
      </w:r>
      <w:r>
        <w:rPr>
          <w:rFonts w:eastAsia="Calibri" w:cs="Times New Roman"/>
          <w:color w:val="000000"/>
          <w:sz w:val="24"/>
          <w:szCs w:val="24"/>
        </w:rPr>
        <w:t xml:space="preserve"> отс</w:t>
      </w:r>
      <w:r w:rsidRPr="00931EB4">
        <w:rPr>
          <w:rFonts w:eastAsia="Calibri" w:cs="Times New Roman"/>
          <w:color w:val="000000"/>
          <w:sz w:val="24"/>
          <w:szCs w:val="24"/>
        </w:rPr>
        <w:t xml:space="preserve">утствуют. </w:t>
      </w:r>
      <w:r w:rsidRPr="00931EB4">
        <w:rPr>
          <w:rFonts w:eastAsia="Times New Roman" w:cs="Times New Roman"/>
          <w:color w:val="000000"/>
          <w:sz w:val="24"/>
          <w:szCs w:val="24"/>
        </w:rPr>
        <w:t xml:space="preserve">Характеристики тепловых сетей </w:t>
      </w:r>
      <w:r w:rsidR="004B7CBB" w:rsidRPr="004B7CBB">
        <w:rPr>
          <w:rFonts w:eastAsia="Calibri" w:cs="Times New Roman"/>
          <w:color w:val="000000"/>
          <w:sz w:val="24"/>
          <w:szCs w:val="24"/>
        </w:rPr>
        <w:t>ООО «Уют Орловка»</w:t>
      </w:r>
      <w:r w:rsidRPr="00931EB4">
        <w:rPr>
          <w:rFonts w:eastAsia="Calibri" w:cs="Times New Roman"/>
          <w:color w:val="000000"/>
          <w:sz w:val="24"/>
          <w:szCs w:val="24"/>
        </w:rPr>
        <w:t xml:space="preserve"> </w:t>
      </w:r>
      <w:r w:rsidRPr="00931EB4">
        <w:rPr>
          <w:rFonts w:eastAsia="Times New Roman" w:cs="Times New Roman"/>
          <w:color w:val="000000"/>
          <w:sz w:val="24"/>
          <w:szCs w:val="24"/>
        </w:rPr>
        <w:t xml:space="preserve">приведены в таблице </w:t>
      </w:r>
      <w:r>
        <w:rPr>
          <w:rFonts w:eastAsia="Times New Roman" w:cs="Times New Roman"/>
          <w:color w:val="000000"/>
          <w:sz w:val="24"/>
          <w:szCs w:val="24"/>
        </w:rPr>
        <w:t>6.6.</w:t>
      </w:r>
    </w:p>
    <w:p w14:paraId="3AE735F6" w14:textId="77777777" w:rsidR="00BF3BBA" w:rsidRPr="00931EB4" w:rsidRDefault="00BF3BBA" w:rsidP="00BF3BBA">
      <w:pPr>
        <w:jc w:val="center"/>
        <w:rPr>
          <w:rFonts w:eastAsia="Calibri" w:cs="Times New Roman"/>
          <w:sz w:val="24"/>
          <w:szCs w:val="24"/>
        </w:rPr>
      </w:pPr>
    </w:p>
    <w:p w14:paraId="530DF1B0" w14:textId="77777777" w:rsidR="00BF3BBA" w:rsidRPr="00931EB4" w:rsidRDefault="00BF3BBA" w:rsidP="00BF3BBA">
      <w:pPr>
        <w:jc w:val="center"/>
        <w:rPr>
          <w:rFonts w:eastAsia="Times New Roman" w:cs="Times New Roman"/>
          <w:sz w:val="24"/>
          <w:szCs w:val="24"/>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73"/>
      </w:tblGrid>
      <w:tr w:rsidR="00BF3BBA" w14:paraId="1AA89301" w14:textId="77777777" w:rsidTr="00B76017">
        <w:tc>
          <w:tcPr>
            <w:tcW w:w="10173" w:type="dxa"/>
          </w:tcPr>
          <w:p w14:paraId="58FDC62D" w14:textId="77777777" w:rsidR="00BF3BBA" w:rsidRDefault="00BF3BBA" w:rsidP="005B39FC">
            <w:pPr>
              <w:rPr>
                <w:rFonts w:eastAsia="Times New Roman" w:cs="Times New Roman"/>
                <w:bCs/>
                <w:sz w:val="24"/>
                <w:szCs w:val="24"/>
                <w:lang w:eastAsia="ru-RU"/>
              </w:rPr>
            </w:pPr>
            <w:r w:rsidRPr="00931EB4">
              <w:rPr>
                <w:rFonts w:ascii="Calibri" w:eastAsia="Calibri" w:hAnsi="Calibri" w:cs="Times New Roman"/>
                <w:noProof/>
                <w:sz w:val="22"/>
                <w:lang w:eastAsia="ru-RU"/>
              </w:rPr>
              <w:lastRenderedPageBreak/>
              <w:drawing>
                <wp:inline distT="0" distB="0" distL="0" distR="0" wp14:anchorId="1ABBEB2A" wp14:editId="36396ED1">
                  <wp:extent cx="5245558" cy="6053559"/>
                  <wp:effectExtent l="0" t="0" r="0" b="444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71706" cy="6083735"/>
                          </a:xfrm>
                          <a:prstGeom prst="rect">
                            <a:avLst/>
                          </a:prstGeom>
                          <a:noFill/>
                          <a:ln>
                            <a:noFill/>
                          </a:ln>
                        </pic:spPr>
                      </pic:pic>
                    </a:graphicData>
                  </a:graphic>
                </wp:inline>
              </w:drawing>
            </w:r>
          </w:p>
        </w:tc>
      </w:tr>
      <w:tr w:rsidR="00BF3BBA" w14:paraId="661013DD" w14:textId="77777777" w:rsidTr="00B76017">
        <w:tc>
          <w:tcPr>
            <w:tcW w:w="10173" w:type="dxa"/>
          </w:tcPr>
          <w:p w14:paraId="501C3AFE" w14:textId="7E5DB451" w:rsidR="00BF3BBA" w:rsidRDefault="00BF3BBA" w:rsidP="00B76017">
            <w:pPr>
              <w:jc w:val="center"/>
              <w:rPr>
                <w:rFonts w:eastAsia="Times New Roman" w:cs="Times New Roman"/>
                <w:bCs/>
                <w:sz w:val="24"/>
                <w:szCs w:val="24"/>
                <w:lang w:eastAsia="ru-RU"/>
              </w:rPr>
            </w:pPr>
            <w:r>
              <w:rPr>
                <w:rFonts w:eastAsia="Times New Roman" w:cs="Times New Roman"/>
                <w:sz w:val="24"/>
                <w:szCs w:val="24"/>
              </w:rPr>
              <w:t>Рис</w:t>
            </w:r>
            <w:r w:rsidR="00B76017">
              <w:rPr>
                <w:rFonts w:eastAsia="Times New Roman" w:cs="Times New Roman"/>
                <w:sz w:val="24"/>
                <w:szCs w:val="24"/>
              </w:rPr>
              <w:t>унок</w:t>
            </w:r>
            <w:r>
              <w:rPr>
                <w:rFonts w:eastAsia="Times New Roman" w:cs="Times New Roman"/>
                <w:sz w:val="24"/>
                <w:szCs w:val="24"/>
              </w:rPr>
              <w:t xml:space="preserve"> 6.7</w:t>
            </w:r>
            <w:r w:rsidR="00B76017">
              <w:rPr>
                <w:rFonts w:eastAsia="Times New Roman" w:cs="Times New Roman"/>
                <w:sz w:val="24"/>
                <w:szCs w:val="24"/>
              </w:rPr>
              <w:t xml:space="preserve"> –</w:t>
            </w:r>
            <w:r w:rsidRPr="00931EB4">
              <w:rPr>
                <w:rFonts w:eastAsia="Times New Roman" w:cs="Times New Roman"/>
                <w:sz w:val="24"/>
                <w:szCs w:val="24"/>
              </w:rPr>
              <w:t xml:space="preserve"> Схема системы теплоснабжения ООО «Уют Орловка»</w:t>
            </w:r>
          </w:p>
        </w:tc>
      </w:tr>
    </w:tbl>
    <w:p w14:paraId="11D6ED37" w14:textId="77777777" w:rsidR="00BF3BBA" w:rsidRDefault="00BF3BBA" w:rsidP="00BF3BBA">
      <w:pPr>
        <w:ind w:firstLine="709"/>
        <w:rPr>
          <w:rFonts w:eastAsia="Times New Roman" w:cs="Times New Roman"/>
          <w:bCs/>
          <w:sz w:val="24"/>
          <w:szCs w:val="24"/>
          <w:lang w:eastAsia="ru-RU"/>
        </w:rPr>
      </w:pPr>
    </w:p>
    <w:p w14:paraId="7D5707FB" w14:textId="33B390D8" w:rsidR="00BF3BBA" w:rsidRPr="00931EB4" w:rsidRDefault="00BF3BBA" w:rsidP="00BF3BBA">
      <w:pPr>
        <w:ind w:firstLine="709"/>
        <w:rPr>
          <w:rFonts w:eastAsia="Calibri" w:cs="Times New Roman"/>
          <w:sz w:val="24"/>
          <w:szCs w:val="24"/>
        </w:rPr>
      </w:pPr>
      <w:r w:rsidRPr="00931EB4">
        <w:rPr>
          <w:rFonts w:eastAsia="Times New Roman" w:cs="Times New Roman"/>
          <w:bCs/>
          <w:sz w:val="24"/>
          <w:szCs w:val="24"/>
          <w:lang w:eastAsia="ru-RU"/>
        </w:rPr>
        <w:t xml:space="preserve">Для тепловых сетей, эксплуатирующихся </w:t>
      </w:r>
      <w:r w:rsidR="004B7CBB" w:rsidRPr="004B7CBB">
        <w:rPr>
          <w:rFonts w:eastAsia="Times New Roman" w:cs="Times New Roman"/>
          <w:bCs/>
          <w:sz w:val="24"/>
          <w:szCs w:val="24"/>
          <w:lang w:eastAsia="ru-RU"/>
        </w:rPr>
        <w:t>ООО «Уют Орловка»</w:t>
      </w:r>
      <w:r w:rsidRPr="00931EB4">
        <w:rPr>
          <w:rFonts w:eastAsia="Times New Roman" w:cs="Times New Roman"/>
          <w:bCs/>
          <w:sz w:val="24"/>
          <w:szCs w:val="24"/>
          <w:lang w:eastAsia="ru-RU"/>
        </w:rPr>
        <w:t xml:space="preserve">, источником теплоты является котельная </w:t>
      </w:r>
      <w:r w:rsidRPr="00931EB4">
        <w:rPr>
          <w:rFonts w:eastAsia="Calibri" w:cs="Times New Roman"/>
          <w:sz w:val="24"/>
          <w:szCs w:val="24"/>
        </w:rPr>
        <w:t>по ул. Камышка пос. Самусь</w:t>
      </w:r>
      <w:r w:rsidRPr="00931EB4">
        <w:rPr>
          <w:rFonts w:eastAsia="Times New Roman" w:cs="Times New Roman"/>
          <w:bCs/>
          <w:sz w:val="24"/>
          <w:szCs w:val="24"/>
          <w:lang w:eastAsia="ru-RU"/>
        </w:rPr>
        <w:t xml:space="preserve"> с присоединенной тепловой нагрузкой </w:t>
      </w:r>
      <w:r w:rsidR="00210A65">
        <w:rPr>
          <w:rFonts w:eastAsia="Times New Roman" w:cs="Times New Roman"/>
          <w:bCs/>
          <w:sz w:val="24"/>
          <w:szCs w:val="24"/>
          <w:lang w:eastAsia="ru-RU"/>
        </w:rPr>
        <w:t>1,3</w:t>
      </w:r>
      <w:r w:rsidR="001923ED">
        <w:rPr>
          <w:rFonts w:eastAsia="Times New Roman" w:cs="Times New Roman"/>
          <w:bCs/>
          <w:sz w:val="24"/>
          <w:szCs w:val="24"/>
          <w:lang w:eastAsia="ru-RU"/>
        </w:rPr>
        <w:t>34</w:t>
      </w:r>
      <w:r w:rsidRPr="00931EB4">
        <w:rPr>
          <w:rFonts w:eastAsia="Times New Roman" w:cs="Times New Roman"/>
          <w:bCs/>
          <w:sz w:val="24"/>
          <w:szCs w:val="24"/>
          <w:lang w:eastAsia="ru-RU"/>
        </w:rPr>
        <w:t xml:space="preserve"> Гкал/ч. Расчетная температура наружного воздуха:</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t</m:t>
            </m:r>
          </m:e>
          <m:sup>
            <m:r>
              <w:rPr>
                <w:rFonts w:ascii="Cambria Math" w:eastAsia="Times New Roman" w:hAnsi="Cambria Math" w:cs="Times New Roman"/>
                <w:sz w:val="24"/>
                <w:szCs w:val="24"/>
                <w:lang w:eastAsia="ru-RU"/>
              </w:rPr>
              <m:t>нр</m:t>
            </m:r>
          </m:sup>
        </m:sSup>
        <m:r>
          <w:rPr>
            <w:rFonts w:ascii="Cambria Math" w:eastAsia="Times New Roman" w:hAnsi="Cambria Math" w:cs="Times New Roman"/>
            <w:sz w:val="24"/>
            <w:szCs w:val="24"/>
            <w:lang w:eastAsia="ru-RU"/>
          </w:rPr>
          <m:t>=</m:t>
        </m:r>
        <m:r>
          <w:rPr>
            <w:rFonts w:ascii="Cambria Math" w:eastAsia="Times New Roman" w:hAnsi="Cambria Math" w:cs="Times New Roman"/>
            <w:i/>
            <w:sz w:val="24"/>
            <w:szCs w:val="24"/>
            <w:lang w:eastAsia="ru-RU"/>
          </w:rPr>
          <w:sym w:font="Symbol" w:char="F02D"/>
        </m:r>
        <m:r>
          <w:rPr>
            <w:rFonts w:ascii="Cambria Math" w:eastAsia="Times New Roman" w:hAnsi="Cambria Math" w:cs="Times New Roman"/>
            <w:sz w:val="24"/>
            <w:szCs w:val="24"/>
            <w:lang w:eastAsia="ru-RU"/>
          </w:rPr>
          <m:t xml:space="preserve"> 39</m:t>
        </m:r>
      </m:oMath>
      <w:r w:rsidRPr="00931EB4">
        <w:rPr>
          <w:rFonts w:eastAsia="Times New Roman" w:cs="Times New Roman"/>
          <w:sz w:val="24"/>
          <w:szCs w:val="24"/>
          <w:lang w:eastAsia="ru-RU"/>
        </w:rPr>
        <w:sym w:font="Symbol" w:char="F0B0"/>
      </w:r>
      <w:r w:rsidRPr="00931EB4">
        <w:rPr>
          <w:rFonts w:eastAsia="Times New Roman" w:cs="Times New Roman"/>
          <w:sz w:val="24"/>
          <w:szCs w:val="24"/>
          <w:lang w:eastAsia="ru-RU"/>
        </w:rPr>
        <w:t>С</w:t>
      </w:r>
      <w:r w:rsidRPr="00931EB4">
        <w:rPr>
          <w:rFonts w:eastAsia="Times New Roman" w:cs="Times New Roman"/>
          <w:bCs/>
          <w:sz w:val="24"/>
          <w:szCs w:val="24"/>
          <w:lang w:eastAsia="ru-RU"/>
        </w:rPr>
        <w:t xml:space="preserve">. Продолжительность отопительного периода: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τ</m:t>
            </m:r>
          </m:e>
          <m:sup>
            <m:r>
              <w:rPr>
                <w:rFonts w:ascii="Cambria Math" w:eastAsia="Times New Roman" w:hAnsi="Cambria Math" w:cs="Times New Roman"/>
                <w:sz w:val="24"/>
                <w:szCs w:val="24"/>
                <w:lang w:eastAsia="ru-RU"/>
              </w:rPr>
              <m:t>от</m:t>
            </m:r>
          </m:sup>
        </m:sSup>
      </m:oMath>
      <w:r w:rsidRPr="00931EB4">
        <w:rPr>
          <w:rFonts w:eastAsia="Times New Roman" w:cs="Times New Roman"/>
          <w:bCs/>
          <w:sz w:val="24"/>
          <w:szCs w:val="24"/>
          <w:lang w:eastAsia="ru-RU"/>
        </w:rPr>
        <w:t xml:space="preserve"> = 5592 ч = 233 суток = 0,639 года. Средняя температура отопительного периода: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val="en-US" w:eastAsia="ru-RU"/>
              </w:rPr>
              <m:t>t</m:t>
            </m:r>
          </m:e>
          <m:sup>
            <m:r>
              <w:rPr>
                <w:rFonts w:ascii="Cambria Math" w:eastAsia="Times New Roman" w:hAnsi="Cambria Math" w:cs="Times New Roman"/>
                <w:sz w:val="24"/>
                <w:szCs w:val="24"/>
                <w:lang w:eastAsia="ru-RU"/>
              </w:rPr>
              <m:t>н ср</m:t>
            </m:r>
          </m:sup>
        </m:sSup>
      </m:oMath>
      <w:r w:rsidRPr="00931EB4">
        <w:rPr>
          <w:rFonts w:eastAsia="Times New Roman" w:cs="Times New Roman"/>
          <w:bCs/>
          <w:sz w:val="24"/>
          <w:szCs w:val="24"/>
          <w:lang w:eastAsia="ru-RU"/>
        </w:rPr>
        <w:t xml:space="preserve"> =</w:t>
      </w:r>
      <w:r w:rsidRPr="00931EB4">
        <w:rPr>
          <w:rFonts w:eastAsia="Times New Roman" w:cs="Times New Roman"/>
          <w:bCs/>
          <w:sz w:val="24"/>
          <w:szCs w:val="24"/>
          <w:lang w:eastAsia="ru-RU"/>
        </w:rPr>
        <w:sym w:font="Symbol" w:char="F02D"/>
      </w:r>
      <w:r w:rsidR="00D255B0">
        <w:rPr>
          <w:rFonts w:eastAsia="Times New Roman" w:cs="Times New Roman"/>
          <w:bCs/>
          <w:sz w:val="24"/>
          <w:szCs w:val="24"/>
          <w:lang w:eastAsia="ru-RU"/>
        </w:rPr>
        <w:t>7,8</w:t>
      </w:r>
      <w:r w:rsidRPr="00931EB4">
        <w:rPr>
          <w:rFonts w:eastAsia="Times New Roman" w:cs="Times New Roman"/>
          <w:sz w:val="24"/>
          <w:szCs w:val="24"/>
          <w:lang w:eastAsia="ru-RU"/>
        </w:rPr>
        <w:sym w:font="Symbol" w:char="F0B0"/>
      </w:r>
      <w:r w:rsidRPr="00931EB4">
        <w:rPr>
          <w:rFonts w:eastAsia="Times New Roman" w:cs="Times New Roman"/>
          <w:color w:val="000000"/>
          <w:sz w:val="24"/>
          <w:szCs w:val="24"/>
          <w:lang w:eastAsia="ru-RU"/>
        </w:rPr>
        <w:t>С</w:t>
      </w:r>
      <w:r w:rsidRPr="00931EB4">
        <w:rPr>
          <w:rFonts w:eastAsia="Times New Roman" w:cs="Times New Roman"/>
          <w:bCs/>
          <w:sz w:val="24"/>
          <w:szCs w:val="24"/>
          <w:lang w:eastAsia="ru-RU"/>
        </w:rPr>
        <w:t xml:space="preserve">. </w:t>
      </w:r>
      <w:r w:rsidRPr="00931EB4">
        <w:rPr>
          <w:rFonts w:eastAsia="Times New Roman" w:cs="Times New Roman"/>
          <w:sz w:val="24"/>
          <w:szCs w:val="24"/>
          <w:lang w:eastAsia="ru-RU"/>
        </w:rPr>
        <w:t xml:space="preserve">Тепловая энергия подается потребителям по двухтрубным водяным </w:t>
      </w:r>
      <w:r w:rsidRPr="00931EB4">
        <w:rPr>
          <w:rFonts w:eastAsia="Times New Roman" w:cs="Times New Roman"/>
          <w:sz w:val="24"/>
          <w:szCs w:val="24"/>
          <w:lang w:eastAsia="ru-RU"/>
        </w:rPr>
        <w:fldChar w:fldCharType="begin"/>
      </w:r>
      <w:r w:rsidRPr="00931EB4">
        <w:rPr>
          <w:rFonts w:eastAsia="Times New Roman" w:cs="Times New Roman"/>
          <w:sz w:val="24"/>
          <w:szCs w:val="24"/>
          <w:lang w:eastAsia="ru-RU"/>
        </w:rPr>
        <w:instrText xml:space="preserve"> REF _Ref374031613 \h  \* MERGEFORMAT </w:instrText>
      </w:r>
      <w:r w:rsidRPr="00931EB4">
        <w:rPr>
          <w:rFonts w:eastAsia="Times New Roman" w:cs="Times New Roman"/>
          <w:sz w:val="24"/>
          <w:szCs w:val="24"/>
          <w:lang w:eastAsia="ru-RU"/>
        </w:rPr>
      </w:r>
      <w:r w:rsidRPr="00931EB4">
        <w:rPr>
          <w:rFonts w:eastAsia="Times New Roman" w:cs="Times New Roman"/>
          <w:sz w:val="24"/>
          <w:szCs w:val="24"/>
          <w:lang w:eastAsia="ru-RU"/>
        </w:rPr>
        <w:fldChar w:fldCharType="separate"/>
      </w:r>
      <w:r w:rsidRPr="00931EB4">
        <w:rPr>
          <w:rFonts w:eastAsia="Times New Roman" w:cs="Times New Roman"/>
          <w:kern w:val="28"/>
          <w:sz w:val="24"/>
          <w:szCs w:val="24"/>
          <w:lang w:eastAsia="ru-RU"/>
        </w:rPr>
        <w:t>ТС</w:t>
      </w:r>
      <w:r w:rsidRPr="00931EB4">
        <w:rPr>
          <w:rFonts w:eastAsia="Times New Roman" w:cs="Times New Roman"/>
          <w:sz w:val="24"/>
          <w:szCs w:val="24"/>
          <w:lang w:eastAsia="ru-RU"/>
        </w:rPr>
        <w:fldChar w:fldCharType="end"/>
      </w:r>
      <w:r w:rsidRPr="00931EB4">
        <w:rPr>
          <w:rFonts w:eastAsia="Times New Roman" w:cs="Times New Roman"/>
          <w:sz w:val="24"/>
          <w:szCs w:val="24"/>
          <w:lang w:eastAsia="ru-RU"/>
        </w:rPr>
        <w:t xml:space="preserve">, проложенным преимущественно в непроходных каналах. </w:t>
      </w:r>
      <w:r w:rsidRPr="00931EB4">
        <w:rPr>
          <w:rFonts w:eastAsia="Times New Roman" w:cs="Times New Roman"/>
          <w:sz w:val="24"/>
          <w:szCs w:val="24"/>
          <w:lang w:eastAsia="ru-RU"/>
        </w:rPr>
        <w:fldChar w:fldCharType="begin"/>
      </w:r>
      <w:r w:rsidRPr="00931EB4">
        <w:rPr>
          <w:rFonts w:eastAsia="Times New Roman" w:cs="Times New Roman"/>
          <w:sz w:val="24"/>
          <w:szCs w:val="24"/>
          <w:lang w:eastAsia="ru-RU"/>
        </w:rPr>
        <w:instrText xml:space="preserve"> REF _Ref374031613 \h  \* MERGEFORMAT </w:instrText>
      </w:r>
      <w:r w:rsidRPr="00931EB4">
        <w:rPr>
          <w:rFonts w:eastAsia="Times New Roman" w:cs="Times New Roman"/>
          <w:sz w:val="24"/>
          <w:szCs w:val="24"/>
          <w:lang w:eastAsia="ru-RU"/>
        </w:rPr>
      </w:r>
      <w:r w:rsidRPr="00931EB4">
        <w:rPr>
          <w:rFonts w:eastAsia="Times New Roman" w:cs="Times New Roman"/>
          <w:sz w:val="24"/>
          <w:szCs w:val="24"/>
          <w:lang w:eastAsia="ru-RU"/>
        </w:rPr>
        <w:fldChar w:fldCharType="separate"/>
      </w:r>
      <w:r w:rsidRPr="00931EB4">
        <w:rPr>
          <w:rFonts w:eastAsia="Times New Roman" w:cs="Times New Roman"/>
          <w:kern w:val="28"/>
          <w:sz w:val="24"/>
          <w:szCs w:val="24"/>
          <w:lang w:eastAsia="ru-RU"/>
        </w:rPr>
        <w:t>ТС</w:t>
      </w:r>
      <w:r w:rsidRPr="00931EB4">
        <w:rPr>
          <w:rFonts w:eastAsia="Times New Roman" w:cs="Times New Roman"/>
          <w:sz w:val="24"/>
          <w:szCs w:val="24"/>
          <w:lang w:eastAsia="ru-RU"/>
        </w:rPr>
        <w:fldChar w:fldCharType="end"/>
      </w:r>
      <w:r w:rsidRPr="00931EB4">
        <w:rPr>
          <w:rFonts w:eastAsia="Times New Roman" w:cs="Times New Roman"/>
          <w:sz w:val="24"/>
          <w:szCs w:val="24"/>
          <w:lang w:eastAsia="ru-RU"/>
        </w:rPr>
        <w:t xml:space="preserve"> тупиковая без колец</w:t>
      </w:r>
      <w:r w:rsidRPr="00931EB4">
        <w:rPr>
          <w:rFonts w:eastAsia="Times New Roman" w:cs="Times New Roman"/>
          <w:bCs/>
          <w:sz w:val="24"/>
          <w:szCs w:val="24"/>
          <w:lang w:eastAsia="ru-RU"/>
        </w:rPr>
        <w:t xml:space="preserve">. </w:t>
      </w:r>
      <w:r w:rsidRPr="00931EB4">
        <w:rPr>
          <w:rFonts w:eastAsia="Times New Roman" w:cs="Times New Roman"/>
          <w:sz w:val="24"/>
          <w:szCs w:val="24"/>
          <w:lang w:eastAsia="ru-RU"/>
        </w:rPr>
        <w:t xml:space="preserve">Общая длина сети </w:t>
      </w:r>
      <w:r w:rsidR="00D34EEA">
        <w:rPr>
          <w:rFonts w:eastAsia="Times New Roman" w:cs="Times New Roman"/>
          <w:sz w:val="24"/>
          <w:szCs w:val="24"/>
          <w:lang w:eastAsia="ru-RU"/>
        </w:rPr>
        <w:t>1,771</w:t>
      </w:r>
      <w:r w:rsidRPr="00931EB4">
        <w:rPr>
          <w:rFonts w:eastAsia="Times New Roman" w:cs="Times New Roman"/>
          <w:sz w:val="24"/>
          <w:szCs w:val="24"/>
          <w:lang w:eastAsia="ru-RU"/>
        </w:rPr>
        <w:t xml:space="preserve"> км. </w:t>
      </w:r>
    </w:p>
    <w:p w14:paraId="0EDA2072" w14:textId="34ED1644" w:rsidR="00BF3BBA" w:rsidRPr="00931EB4" w:rsidRDefault="00BF3BBA" w:rsidP="00BF3BBA">
      <w:pPr>
        <w:ind w:firstLine="709"/>
        <w:rPr>
          <w:rFonts w:eastAsia="Times New Roman" w:cs="Times New Roman"/>
          <w:sz w:val="24"/>
          <w:szCs w:val="24"/>
        </w:rPr>
      </w:pPr>
      <w:r w:rsidRPr="00931EB4">
        <w:rPr>
          <w:rFonts w:eastAsia="Calibri" w:cs="Times New Roman"/>
          <w:sz w:val="24"/>
          <w:szCs w:val="24"/>
        </w:rPr>
        <w:t xml:space="preserve">Схема </w:t>
      </w:r>
      <w:r w:rsidRPr="00931EB4">
        <w:rPr>
          <w:rFonts w:eastAsia="Calibri" w:cs="Times New Roman"/>
          <w:sz w:val="24"/>
          <w:szCs w:val="24"/>
        </w:rPr>
        <w:fldChar w:fldCharType="begin"/>
      </w:r>
      <w:r w:rsidRPr="00931EB4">
        <w:rPr>
          <w:rFonts w:eastAsia="Calibri" w:cs="Times New Roman"/>
          <w:sz w:val="24"/>
          <w:szCs w:val="24"/>
        </w:rPr>
        <w:instrText xml:space="preserve"> REF _Ref374031613 \h  \* MERGEFORMAT </w:instrText>
      </w:r>
      <w:r w:rsidRPr="00931EB4">
        <w:rPr>
          <w:rFonts w:eastAsia="Calibri" w:cs="Times New Roman"/>
          <w:sz w:val="24"/>
          <w:szCs w:val="24"/>
        </w:rPr>
      </w:r>
      <w:r w:rsidRPr="00931EB4">
        <w:rPr>
          <w:rFonts w:eastAsia="Calibri" w:cs="Times New Roman"/>
          <w:sz w:val="24"/>
          <w:szCs w:val="24"/>
        </w:rPr>
        <w:fldChar w:fldCharType="separate"/>
      </w:r>
      <w:r w:rsidRPr="00931EB4">
        <w:rPr>
          <w:rFonts w:eastAsia="Calibri" w:cs="Times New Roman"/>
          <w:kern w:val="28"/>
          <w:sz w:val="24"/>
          <w:szCs w:val="24"/>
        </w:rPr>
        <w:t>ТС</w:t>
      </w:r>
      <w:r w:rsidRPr="00931EB4">
        <w:rPr>
          <w:rFonts w:eastAsia="Calibri" w:cs="Times New Roman"/>
          <w:sz w:val="24"/>
          <w:szCs w:val="24"/>
        </w:rPr>
        <w:fldChar w:fldCharType="end"/>
      </w:r>
      <w:r w:rsidRPr="00931EB4">
        <w:rPr>
          <w:rFonts w:eastAsia="Calibri" w:cs="Times New Roman"/>
          <w:sz w:val="24"/>
          <w:szCs w:val="24"/>
        </w:rPr>
        <w:t xml:space="preserve">, приведенная на рисунке </w:t>
      </w:r>
      <w:r>
        <w:rPr>
          <w:rFonts w:eastAsia="Calibri" w:cs="Times New Roman"/>
          <w:sz w:val="24"/>
          <w:szCs w:val="24"/>
        </w:rPr>
        <w:t>6.7</w:t>
      </w:r>
      <w:r w:rsidRPr="00931EB4">
        <w:rPr>
          <w:rFonts w:eastAsia="Calibri" w:cs="Times New Roman"/>
          <w:sz w:val="24"/>
          <w:szCs w:val="24"/>
        </w:rPr>
        <w:t xml:space="preserve">, включает 34 участка, 29 потребителей: П1-П29. </w:t>
      </w:r>
      <w:r w:rsidRPr="00931EB4">
        <w:rPr>
          <w:rFonts w:eastAsia="Times New Roman" w:cs="Times New Roman"/>
          <w:sz w:val="24"/>
          <w:szCs w:val="24"/>
        </w:rPr>
        <w:t xml:space="preserve">Характеристики тепловых сетей </w:t>
      </w:r>
      <w:r w:rsidR="004B7CBB" w:rsidRPr="004B7CBB">
        <w:rPr>
          <w:rFonts w:eastAsia="Calibri" w:cs="Times New Roman"/>
          <w:sz w:val="24"/>
          <w:szCs w:val="24"/>
        </w:rPr>
        <w:t>ООО «Уют Орловка»</w:t>
      </w:r>
      <w:r w:rsidRPr="00931EB4">
        <w:rPr>
          <w:rFonts w:eastAsia="Calibri" w:cs="Times New Roman"/>
          <w:sz w:val="24"/>
          <w:szCs w:val="24"/>
        </w:rPr>
        <w:t xml:space="preserve"> </w:t>
      </w:r>
      <w:r w:rsidRPr="00931EB4">
        <w:rPr>
          <w:rFonts w:eastAsia="Times New Roman" w:cs="Times New Roman"/>
          <w:sz w:val="24"/>
          <w:szCs w:val="24"/>
        </w:rPr>
        <w:t xml:space="preserve">приведены в таблице </w:t>
      </w:r>
      <w:r>
        <w:rPr>
          <w:rFonts w:eastAsia="Times New Roman" w:cs="Times New Roman"/>
          <w:sz w:val="24"/>
          <w:szCs w:val="24"/>
        </w:rPr>
        <w:t>6.6</w:t>
      </w:r>
      <w:r w:rsidRPr="00931EB4">
        <w:rPr>
          <w:rFonts w:eastAsia="Times New Roman" w:cs="Times New Roman"/>
          <w:sz w:val="24"/>
          <w:szCs w:val="24"/>
        </w:rPr>
        <w:t>.</w:t>
      </w:r>
    </w:p>
    <w:p w14:paraId="789B630B" w14:textId="77777777" w:rsidR="004004BC" w:rsidRDefault="004004BC" w:rsidP="00D34EEA">
      <w:pPr>
        <w:spacing w:after="160" w:line="259" w:lineRule="auto"/>
        <w:jc w:val="left"/>
        <w:rPr>
          <w:rFonts w:eastAsia="Times New Roman" w:cs="Times New Roman"/>
          <w:sz w:val="24"/>
          <w:szCs w:val="24"/>
        </w:rPr>
      </w:pPr>
    </w:p>
    <w:p w14:paraId="611B7D6B" w14:textId="435C180F" w:rsidR="00BF3BBA" w:rsidRPr="00931EB4" w:rsidRDefault="00BF3BBA" w:rsidP="00D34EEA">
      <w:pPr>
        <w:spacing w:after="160" w:line="259" w:lineRule="auto"/>
        <w:jc w:val="left"/>
        <w:rPr>
          <w:rFonts w:eastAsia="Times New Roman" w:cs="Times New Roman"/>
          <w:sz w:val="24"/>
          <w:szCs w:val="24"/>
        </w:rPr>
      </w:pPr>
      <w:r w:rsidRPr="00931EB4">
        <w:rPr>
          <w:rFonts w:eastAsia="Times New Roman" w:cs="Times New Roman"/>
          <w:sz w:val="24"/>
          <w:szCs w:val="24"/>
        </w:rPr>
        <w:t xml:space="preserve">Таблица </w:t>
      </w:r>
      <w:r>
        <w:rPr>
          <w:rFonts w:eastAsia="Times New Roman" w:cs="Times New Roman"/>
          <w:sz w:val="24"/>
          <w:szCs w:val="24"/>
        </w:rPr>
        <w:t>6.6</w:t>
      </w:r>
      <w:r w:rsidR="00B76017">
        <w:rPr>
          <w:rFonts w:eastAsia="Times New Roman" w:cs="Times New Roman"/>
          <w:sz w:val="24"/>
          <w:szCs w:val="24"/>
        </w:rPr>
        <w:t xml:space="preserve"> –</w:t>
      </w:r>
      <w:r w:rsidRPr="00931EB4">
        <w:rPr>
          <w:rFonts w:eastAsia="Times New Roman" w:cs="Times New Roman"/>
          <w:sz w:val="24"/>
          <w:szCs w:val="24"/>
        </w:rPr>
        <w:t xml:space="preserve"> Характеристики тепловых сетей </w:t>
      </w:r>
      <w:r w:rsidR="004B7CBB" w:rsidRPr="004B7CBB">
        <w:rPr>
          <w:rFonts w:eastAsia="Calibri" w:cs="Times New Roman"/>
          <w:sz w:val="24"/>
          <w:szCs w:val="24"/>
        </w:rPr>
        <w:t>ООО «Уют Орловка»</w:t>
      </w:r>
    </w:p>
    <w:tbl>
      <w:tblPr>
        <w:tblW w:w="5000" w:type="pct"/>
        <w:tblLook w:val="04A0" w:firstRow="1" w:lastRow="0" w:firstColumn="1" w:lastColumn="0" w:noHBand="0" w:noVBand="1"/>
      </w:tblPr>
      <w:tblGrid>
        <w:gridCol w:w="416"/>
        <w:gridCol w:w="2129"/>
        <w:gridCol w:w="874"/>
        <w:gridCol w:w="874"/>
        <w:gridCol w:w="575"/>
        <w:gridCol w:w="568"/>
        <w:gridCol w:w="714"/>
        <w:gridCol w:w="710"/>
        <w:gridCol w:w="916"/>
        <w:gridCol w:w="916"/>
        <w:gridCol w:w="1588"/>
      </w:tblGrid>
      <w:tr w:rsidR="00BF3BBA" w:rsidRPr="00931EB4" w14:paraId="7E299D16" w14:textId="77777777" w:rsidTr="008C47CC">
        <w:trPr>
          <w:trHeight w:val="717"/>
        </w:trPr>
        <w:tc>
          <w:tcPr>
            <w:tcW w:w="19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A76110" w14:textId="77777777" w:rsidR="00BF3BBA" w:rsidRPr="004004BC" w:rsidRDefault="00BF3BBA"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w:t>
            </w:r>
          </w:p>
        </w:tc>
        <w:tc>
          <w:tcPr>
            <w:tcW w:w="11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4391EF" w14:textId="77777777" w:rsidR="00BF3BBA" w:rsidRPr="004004BC" w:rsidRDefault="00BF3BBA"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Наименование участка</w:t>
            </w:r>
          </w:p>
        </w:tc>
        <w:tc>
          <w:tcPr>
            <w:tcW w:w="992" w:type="pct"/>
            <w:gridSpan w:val="2"/>
            <w:tcBorders>
              <w:top w:val="single" w:sz="4" w:space="0" w:color="auto"/>
              <w:left w:val="nil"/>
              <w:bottom w:val="single" w:sz="4" w:space="0" w:color="auto"/>
              <w:right w:val="single" w:sz="4" w:space="0" w:color="auto"/>
            </w:tcBorders>
            <w:shd w:val="clear" w:color="auto" w:fill="auto"/>
            <w:vAlign w:val="center"/>
            <w:hideMark/>
          </w:tcPr>
          <w:p w14:paraId="51423FAF" w14:textId="77777777" w:rsidR="00BF3BBA" w:rsidRPr="004004BC" w:rsidRDefault="00BF3BBA"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Протяженность, L, м</w:t>
            </w:r>
          </w:p>
        </w:tc>
        <w:tc>
          <w:tcPr>
            <w:tcW w:w="557" w:type="pct"/>
            <w:gridSpan w:val="2"/>
            <w:tcBorders>
              <w:top w:val="single" w:sz="4" w:space="0" w:color="auto"/>
              <w:left w:val="nil"/>
              <w:bottom w:val="single" w:sz="4" w:space="0" w:color="auto"/>
              <w:right w:val="single" w:sz="4" w:space="0" w:color="auto"/>
            </w:tcBorders>
            <w:shd w:val="clear" w:color="auto" w:fill="auto"/>
            <w:vAlign w:val="center"/>
            <w:hideMark/>
          </w:tcPr>
          <w:p w14:paraId="75920FD0" w14:textId="77777777" w:rsidR="00BF3BBA" w:rsidRPr="004004BC" w:rsidRDefault="00BF3BBA"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Наружный диаметр, мм</w:t>
            </w:r>
          </w:p>
        </w:tc>
        <w:tc>
          <w:tcPr>
            <w:tcW w:w="631" w:type="pct"/>
            <w:gridSpan w:val="2"/>
            <w:tcBorders>
              <w:top w:val="single" w:sz="4" w:space="0" w:color="auto"/>
              <w:left w:val="nil"/>
              <w:bottom w:val="single" w:sz="4" w:space="0" w:color="auto"/>
              <w:right w:val="single" w:sz="4" w:space="0" w:color="auto"/>
            </w:tcBorders>
            <w:shd w:val="clear" w:color="auto" w:fill="auto"/>
            <w:vAlign w:val="center"/>
            <w:hideMark/>
          </w:tcPr>
          <w:p w14:paraId="7F758656" w14:textId="77777777" w:rsidR="00BF3BBA" w:rsidRPr="00013FF2" w:rsidRDefault="00BF3BBA" w:rsidP="004004BC">
            <w:pPr>
              <w:spacing w:line="240" w:lineRule="auto"/>
              <w:jc w:val="center"/>
              <w:rPr>
                <w:rFonts w:eastAsia="Times New Roman" w:cs="Times New Roman"/>
                <w:color w:val="000000"/>
                <w:sz w:val="20"/>
                <w:szCs w:val="20"/>
                <w:lang w:eastAsia="ru-RU"/>
              </w:rPr>
            </w:pPr>
            <w:r w:rsidRPr="00013FF2">
              <w:rPr>
                <w:rFonts w:eastAsia="Times New Roman" w:cs="Times New Roman"/>
                <w:color w:val="000000"/>
                <w:sz w:val="20"/>
                <w:szCs w:val="20"/>
                <w:lang w:eastAsia="ru-RU"/>
              </w:rPr>
              <w:t>Год ввода в эксплуатацию (перекладки)</w:t>
            </w:r>
          </w:p>
        </w:tc>
        <w:tc>
          <w:tcPr>
            <w:tcW w:w="818" w:type="pct"/>
            <w:gridSpan w:val="2"/>
            <w:tcBorders>
              <w:top w:val="single" w:sz="4" w:space="0" w:color="auto"/>
              <w:left w:val="nil"/>
              <w:bottom w:val="single" w:sz="4" w:space="0" w:color="auto"/>
              <w:right w:val="single" w:sz="4" w:space="0" w:color="auto"/>
            </w:tcBorders>
            <w:shd w:val="clear" w:color="auto" w:fill="auto"/>
            <w:vAlign w:val="center"/>
            <w:hideMark/>
          </w:tcPr>
          <w:p w14:paraId="5AAF811C" w14:textId="77777777" w:rsidR="00BF3BBA" w:rsidRPr="004004BC" w:rsidRDefault="00BF3BBA"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Материал тепловой изоляции</w:t>
            </w:r>
          </w:p>
        </w:tc>
        <w:tc>
          <w:tcPr>
            <w:tcW w:w="701" w:type="pct"/>
            <w:tcBorders>
              <w:top w:val="single" w:sz="4" w:space="0" w:color="auto"/>
              <w:left w:val="nil"/>
              <w:bottom w:val="single" w:sz="4" w:space="0" w:color="auto"/>
              <w:right w:val="single" w:sz="4" w:space="0" w:color="auto"/>
            </w:tcBorders>
            <w:shd w:val="clear" w:color="auto" w:fill="auto"/>
            <w:vAlign w:val="center"/>
            <w:hideMark/>
          </w:tcPr>
          <w:p w14:paraId="19F8F05B" w14:textId="77777777" w:rsidR="00BF3BBA" w:rsidRPr="004004BC" w:rsidRDefault="00BF3BBA"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мат. Характеристика</w:t>
            </w:r>
          </w:p>
        </w:tc>
      </w:tr>
      <w:tr w:rsidR="00BF3BBA" w:rsidRPr="00931EB4" w14:paraId="2EADD419" w14:textId="77777777" w:rsidTr="008C47CC">
        <w:trPr>
          <w:trHeight w:val="310"/>
        </w:trPr>
        <w:tc>
          <w:tcPr>
            <w:tcW w:w="193" w:type="pct"/>
            <w:vMerge/>
            <w:tcBorders>
              <w:top w:val="single" w:sz="4" w:space="0" w:color="auto"/>
              <w:left w:val="single" w:sz="4" w:space="0" w:color="auto"/>
              <w:bottom w:val="single" w:sz="4" w:space="0" w:color="auto"/>
              <w:right w:val="single" w:sz="4" w:space="0" w:color="auto"/>
            </w:tcBorders>
            <w:vAlign w:val="center"/>
            <w:hideMark/>
          </w:tcPr>
          <w:p w14:paraId="1D7C4084" w14:textId="77777777" w:rsidR="00BF3BBA" w:rsidRPr="004004BC" w:rsidRDefault="00BF3BBA" w:rsidP="004004BC">
            <w:pPr>
              <w:spacing w:line="240" w:lineRule="auto"/>
              <w:jc w:val="center"/>
              <w:rPr>
                <w:rFonts w:eastAsia="Times New Roman" w:cs="Times New Roman"/>
                <w:color w:val="000000"/>
                <w:sz w:val="20"/>
                <w:szCs w:val="20"/>
                <w:lang w:val="en-US" w:eastAsia="ru-RU"/>
              </w:rPr>
            </w:pP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42C3D49B" w14:textId="77777777" w:rsidR="00BF3BBA" w:rsidRPr="004004BC" w:rsidRDefault="00BF3BBA" w:rsidP="004004BC">
            <w:pPr>
              <w:spacing w:line="240" w:lineRule="auto"/>
              <w:jc w:val="center"/>
              <w:rPr>
                <w:rFonts w:eastAsia="Times New Roman" w:cs="Times New Roman"/>
                <w:color w:val="000000"/>
                <w:sz w:val="20"/>
                <w:szCs w:val="20"/>
                <w:lang w:val="en-US" w:eastAsia="ru-RU"/>
              </w:rPr>
            </w:pPr>
          </w:p>
        </w:tc>
        <w:tc>
          <w:tcPr>
            <w:tcW w:w="49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DC0112D" w14:textId="77777777" w:rsidR="00BF3BBA" w:rsidRPr="004004BC" w:rsidRDefault="00BF3BBA"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под.</w:t>
            </w:r>
          </w:p>
        </w:tc>
        <w:tc>
          <w:tcPr>
            <w:tcW w:w="49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C5FE780" w14:textId="77777777" w:rsidR="00BF3BBA" w:rsidRPr="004004BC" w:rsidRDefault="00BF3BBA"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обр.</w:t>
            </w:r>
          </w:p>
        </w:tc>
        <w:tc>
          <w:tcPr>
            <w:tcW w:w="27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64118F5" w14:textId="77777777" w:rsidR="00BF3BBA" w:rsidRPr="004004BC" w:rsidRDefault="00BF3BBA"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под.</w:t>
            </w:r>
          </w:p>
        </w:tc>
        <w:tc>
          <w:tcPr>
            <w:tcW w:w="27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A67216F" w14:textId="77777777" w:rsidR="00BF3BBA" w:rsidRPr="004004BC" w:rsidRDefault="00BF3BBA"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обр.</w:t>
            </w:r>
          </w:p>
        </w:tc>
        <w:tc>
          <w:tcPr>
            <w:tcW w:w="31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17A5C2B" w14:textId="77777777" w:rsidR="00BF3BBA" w:rsidRPr="004004BC" w:rsidRDefault="00BF3BBA"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под.</w:t>
            </w:r>
          </w:p>
        </w:tc>
        <w:tc>
          <w:tcPr>
            <w:tcW w:w="31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E2EA3FB" w14:textId="77777777" w:rsidR="00BF3BBA" w:rsidRPr="004004BC" w:rsidRDefault="00BF3BBA"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обр.</w:t>
            </w:r>
          </w:p>
        </w:tc>
        <w:tc>
          <w:tcPr>
            <w:tcW w:w="40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E559D2B" w14:textId="77777777" w:rsidR="00BF3BBA" w:rsidRPr="004004BC" w:rsidRDefault="00BF3BBA"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под.</w:t>
            </w:r>
          </w:p>
        </w:tc>
        <w:tc>
          <w:tcPr>
            <w:tcW w:w="40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57B2AF3" w14:textId="77777777" w:rsidR="00BF3BBA" w:rsidRPr="004004BC" w:rsidRDefault="00BF3BBA"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обр.</w:t>
            </w:r>
          </w:p>
        </w:tc>
        <w:tc>
          <w:tcPr>
            <w:tcW w:w="70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12B8C2F" w14:textId="6B862032" w:rsidR="00BF3BBA" w:rsidRPr="004004BC" w:rsidRDefault="00BF3BBA" w:rsidP="004004BC">
            <w:pPr>
              <w:spacing w:line="240" w:lineRule="auto"/>
              <w:jc w:val="center"/>
              <w:rPr>
                <w:rFonts w:eastAsia="Times New Roman" w:cs="Times New Roman"/>
                <w:color w:val="000000"/>
                <w:sz w:val="20"/>
                <w:szCs w:val="20"/>
                <w:lang w:val="en-US" w:eastAsia="ru-RU"/>
              </w:rPr>
            </w:pPr>
          </w:p>
        </w:tc>
      </w:tr>
      <w:tr w:rsidR="00B76017" w:rsidRPr="00931EB4" w14:paraId="6CA16EFC" w14:textId="77777777" w:rsidTr="008C47CC">
        <w:trPr>
          <w:trHeight w:val="310"/>
        </w:trPr>
        <w:tc>
          <w:tcPr>
            <w:tcW w:w="193" w:type="pct"/>
            <w:vMerge/>
            <w:tcBorders>
              <w:top w:val="single" w:sz="4" w:space="0" w:color="auto"/>
              <w:left w:val="single" w:sz="4" w:space="0" w:color="auto"/>
              <w:bottom w:val="single" w:sz="4" w:space="0" w:color="auto"/>
              <w:right w:val="single" w:sz="4" w:space="0" w:color="auto"/>
            </w:tcBorders>
            <w:vAlign w:val="center"/>
            <w:hideMark/>
          </w:tcPr>
          <w:p w14:paraId="5DAE81A5" w14:textId="77777777" w:rsidR="00B76017" w:rsidRPr="004004BC" w:rsidRDefault="00B76017" w:rsidP="004004BC">
            <w:pPr>
              <w:spacing w:line="240" w:lineRule="auto"/>
              <w:jc w:val="center"/>
              <w:rPr>
                <w:rFonts w:eastAsia="Times New Roman" w:cs="Times New Roman"/>
                <w:color w:val="000000"/>
                <w:sz w:val="20"/>
                <w:szCs w:val="20"/>
                <w:lang w:val="en-US" w:eastAsia="ru-RU"/>
              </w:rPr>
            </w:pP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0AB08A7C" w14:textId="77777777" w:rsidR="00B76017" w:rsidRPr="004004BC" w:rsidRDefault="00B76017" w:rsidP="004004BC">
            <w:pPr>
              <w:spacing w:line="240" w:lineRule="auto"/>
              <w:jc w:val="center"/>
              <w:rPr>
                <w:rFonts w:eastAsia="Times New Roman" w:cs="Times New Roman"/>
                <w:color w:val="000000"/>
                <w:sz w:val="20"/>
                <w:szCs w:val="20"/>
                <w:lang w:val="en-US" w:eastAsia="ru-RU"/>
              </w:rPr>
            </w:pPr>
          </w:p>
        </w:tc>
        <w:tc>
          <w:tcPr>
            <w:tcW w:w="496" w:type="pct"/>
            <w:vMerge/>
            <w:tcBorders>
              <w:top w:val="nil"/>
              <w:left w:val="single" w:sz="4" w:space="0" w:color="auto"/>
              <w:bottom w:val="single" w:sz="4" w:space="0" w:color="auto"/>
              <w:right w:val="single" w:sz="4" w:space="0" w:color="auto"/>
            </w:tcBorders>
            <w:vAlign w:val="center"/>
            <w:hideMark/>
          </w:tcPr>
          <w:p w14:paraId="31BD6DF8" w14:textId="77777777" w:rsidR="00B76017" w:rsidRPr="004004BC" w:rsidRDefault="00B76017" w:rsidP="004004BC">
            <w:pPr>
              <w:spacing w:line="240" w:lineRule="auto"/>
              <w:jc w:val="center"/>
              <w:rPr>
                <w:rFonts w:eastAsia="Times New Roman" w:cs="Times New Roman"/>
                <w:color w:val="000000"/>
                <w:sz w:val="20"/>
                <w:szCs w:val="20"/>
                <w:lang w:val="en-US" w:eastAsia="ru-RU"/>
              </w:rPr>
            </w:pPr>
          </w:p>
        </w:tc>
        <w:tc>
          <w:tcPr>
            <w:tcW w:w="496" w:type="pct"/>
            <w:vMerge/>
            <w:tcBorders>
              <w:top w:val="nil"/>
              <w:left w:val="single" w:sz="4" w:space="0" w:color="auto"/>
              <w:bottom w:val="single" w:sz="4" w:space="0" w:color="auto"/>
              <w:right w:val="single" w:sz="4" w:space="0" w:color="auto"/>
            </w:tcBorders>
            <w:vAlign w:val="center"/>
            <w:hideMark/>
          </w:tcPr>
          <w:p w14:paraId="4B30A267" w14:textId="77777777" w:rsidR="00B76017" w:rsidRPr="004004BC" w:rsidRDefault="00B76017" w:rsidP="004004BC">
            <w:pPr>
              <w:spacing w:line="240" w:lineRule="auto"/>
              <w:jc w:val="center"/>
              <w:rPr>
                <w:rFonts w:eastAsia="Times New Roman" w:cs="Times New Roman"/>
                <w:color w:val="000000"/>
                <w:sz w:val="20"/>
                <w:szCs w:val="20"/>
                <w:lang w:val="en-US" w:eastAsia="ru-RU"/>
              </w:rPr>
            </w:pPr>
          </w:p>
        </w:tc>
        <w:tc>
          <w:tcPr>
            <w:tcW w:w="279" w:type="pct"/>
            <w:vMerge/>
            <w:tcBorders>
              <w:top w:val="nil"/>
              <w:left w:val="single" w:sz="4" w:space="0" w:color="auto"/>
              <w:bottom w:val="single" w:sz="4" w:space="0" w:color="auto"/>
              <w:right w:val="single" w:sz="4" w:space="0" w:color="auto"/>
            </w:tcBorders>
            <w:vAlign w:val="center"/>
            <w:hideMark/>
          </w:tcPr>
          <w:p w14:paraId="23D3250F" w14:textId="77777777" w:rsidR="00B76017" w:rsidRPr="004004BC" w:rsidRDefault="00B76017" w:rsidP="004004BC">
            <w:pPr>
              <w:spacing w:line="240" w:lineRule="auto"/>
              <w:jc w:val="center"/>
              <w:rPr>
                <w:rFonts w:eastAsia="Times New Roman" w:cs="Times New Roman"/>
                <w:color w:val="000000"/>
                <w:sz w:val="20"/>
                <w:szCs w:val="20"/>
                <w:lang w:val="en-US" w:eastAsia="ru-RU"/>
              </w:rPr>
            </w:pPr>
          </w:p>
        </w:tc>
        <w:tc>
          <w:tcPr>
            <w:tcW w:w="279" w:type="pct"/>
            <w:vMerge/>
            <w:tcBorders>
              <w:top w:val="nil"/>
              <w:left w:val="single" w:sz="4" w:space="0" w:color="auto"/>
              <w:bottom w:val="single" w:sz="4" w:space="0" w:color="auto"/>
              <w:right w:val="single" w:sz="4" w:space="0" w:color="auto"/>
            </w:tcBorders>
            <w:vAlign w:val="center"/>
            <w:hideMark/>
          </w:tcPr>
          <w:p w14:paraId="7641698B" w14:textId="77777777" w:rsidR="00B76017" w:rsidRPr="004004BC" w:rsidRDefault="00B76017" w:rsidP="004004BC">
            <w:pPr>
              <w:spacing w:line="240" w:lineRule="auto"/>
              <w:jc w:val="center"/>
              <w:rPr>
                <w:rFonts w:eastAsia="Times New Roman" w:cs="Times New Roman"/>
                <w:color w:val="000000"/>
                <w:sz w:val="20"/>
                <w:szCs w:val="20"/>
                <w:lang w:val="en-US" w:eastAsia="ru-RU"/>
              </w:rPr>
            </w:pPr>
          </w:p>
        </w:tc>
        <w:tc>
          <w:tcPr>
            <w:tcW w:w="316" w:type="pct"/>
            <w:vMerge/>
            <w:tcBorders>
              <w:top w:val="nil"/>
              <w:left w:val="single" w:sz="4" w:space="0" w:color="auto"/>
              <w:bottom w:val="single" w:sz="4" w:space="0" w:color="auto"/>
              <w:right w:val="single" w:sz="4" w:space="0" w:color="auto"/>
            </w:tcBorders>
            <w:vAlign w:val="center"/>
            <w:hideMark/>
          </w:tcPr>
          <w:p w14:paraId="467AE312" w14:textId="77777777" w:rsidR="00B76017" w:rsidRPr="004004BC" w:rsidRDefault="00B76017" w:rsidP="004004BC">
            <w:pPr>
              <w:spacing w:line="240" w:lineRule="auto"/>
              <w:jc w:val="center"/>
              <w:rPr>
                <w:rFonts w:eastAsia="Times New Roman" w:cs="Times New Roman"/>
                <w:color w:val="000000"/>
                <w:sz w:val="20"/>
                <w:szCs w:val="20"/>
                <w:lang w:val="en-US" w:eastAsia="ru-RU"/>
              </w:rPr>
            </w:pPr>
          </w:p>
        </w:tc>
        <w:tc>
          <w:tcPr>
            <w:tcW w:w="315" w:type="pct"/>
            <w:vMerge/>
            <w:tcBorders>
              <w:top w:val="nil"/>
              <w:left w:val="single" w:sz="4" w:space="0" w:color="auto"/>
              <w:bottom w:val="single" w:sz="4" w:space="0" w:color="auto"/>
              <w:right w:val="single" w:sz="4" w:space="0" w:color="auto"/>
            </w:tcBorders>
            <w:vAlign w:val="center"/>
            <w:hideMark/>
          </w:tcPr>
          <w:p w14:paraId="736600D4" w14:textId="77777777" w:rsidR="00B76017" w:rsidRPr="004004BC" w:rsidRDefault="00B76017" w:rsidP="004004BC">
            <w:pPr>
              <w:spacing w:line="240" w:lineRule="auto"/>
              <w:jc w:val="center"/>
              <w:rPr>
                <w:rFonts w:eastAsia="Times New Roman" w:cs="Times New Roman"/>
                <w:color w:val="000000"/>
                <w:sz w:val="20"/>
                <w:szCs w:val="20"/>
                <w:lang w:val="en-US" w:eastAsia="ru-RU"/>
              </w:rPr>
            </w:pPr>
          </w:p>
        </w:tc>
        <w:tc>
          <w:tcPr>
            <w:tcW w:w="409" w:type="pct"/>
            <w:vMerge/>
            <w:tcBorders>
              <w:top w:val="nil"/>
              <w:left w:val="single" w:sz="4" w:space="0" w:color="auto"/>
              <w:bottom w:val="single" w:sz="4" w:space="0" w:color="auto"/>
              <w:right w:val="single" w:sz="4" w:space="0" w:color="auto"/>
            </w:tcBorders>
            <w:vAlign w:val="center"/>
            <w:hideMark/>
          </w:tcPr>
          <w:p w14:paraId="2B3AB64F" w14:textId="77777777" w:rsidR="00B76017" w:rsidRPr="004004BC" w:rsidRDefault="00B76017" w:rsidP="004004BC">
            <w:pPr>
              <w:spacing w:line="240" w:lineRule="auto"/>
              <w:jc w:val="center"/>
              <w:rPr>
                <w:rFonts w:eastAsia="Times New Roman" w:cs="Times New Roman"/>
                <w:color w:val="000000"/>
                <w:sz w:val="20"/>
                <w:szCs w:val="20"/>
                <w:lang w:val="en-US" w:eastAsia="ru-RU"/>
              </w:rPr>
            </w:pPr>
          </w:p>
        </w:tc>
        <w:tc>
          <w:tcPr>
            <w:tcW w:w="409" w:type="pct"/>
            <w:vMerge/>
            <w:tcBorders>
              <w:top w:val="nil"/>
              <w:left w:val="single" w:sz="4" w:space="0" w:color="auto"/>
              <w:bottom w:val="single" w:sz="4" w:space="0" w:color="auto"/>
              <w:right w:val="single" w:sz="4" w:space="0" w:color="auto"/>
            </w:tcBorders>
            <w:vAlign w:val="center"/>
            <w:hideMark/>
          </w:tcPr>
          <w:p w14:paraId="0670C0C1" w14:textId="77777777" w:rsidR="00B76017" w:rsidRPr="004004BC" w:rsidRDefault="00B76017" w:rsidP="004004BC">
            <w:pPr>
              <w:spacing w:line="240" w:lineRule="auto"/>
              <w:jc w:val="center"/>
              <w:rPr>
                <w:rFonts w:eastAsia="Times New Roman" w:cs="Times New Roman"/>
                <w:color w:val="000000"/>
                <w:sz w:val="20"/>
                <w:szCs w:val="20"/>
                <w:lang w:val="en-US" w:eastAsia="ru-RU"/>
              </w:rPr>
            </w:pPr>
          </w:p>
        </w:tc>
        <w:tc>
          <w:tcPr>
            <w:tcW w:w="701" w:type="pct"/>
            <w:vMerge/>
            <w:tcBorders>
              <w:top w:val="nil"/>
              <w:left w:val="single" w:sz="4" w:space="0" w:color="auto"/>
              <w:bottom w:val="single" w:sz="4" w:space="0" w:color="auto"/>
              <w:right w:val="single" w:sz="4" w:space="0" w:color="auto"/>
            </w:tcBorders>
            <w:vAlign w:val="center"/>
            <w:hideMark/>
          </w:tcPr>
          <w:p w14:paraId="2E9F6D9A" w14:textId="77777777" w:rsidR="00B76017" w:rsidRPr="004004BC" w:rsidRDefault="00B76017" w:rsidP="004004BC">
            <w:pPr>
              <w:spacing w:line="240" w:lineRule="auto"/>
              <w:jc w:val="center"/>
              <w:rPr>
                <w:rFonts w:eastAsia="Times New Roman" w:cs="Times New Roman"/>
                <w:color w:val="000000"/>
                <w:sz w:val="20"/>
                <w:szCs w:val="20"/>
                <w:lang w:val="en-US" w:eastAsia="ru-RU"/>
              </w:rPr>
            </w:pPr>
          </w:p>
        </w:tc>
      </w:tr>
      <w:tr w:rsidR="001305B6" w:rsidRPr="00931EB4" w14:paraId="2CC7219E"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82BA778"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w:t>
            </w:r>
          </w:p>
        </w:tc>
        <w:tc>
          <w:tcPr>
            <w:tcW w:w="1107" w:type="pct"/>
            <w:tcBorders>
              <w:top w:val="nil"/>
              <w:left w:val="nil"/>
              <w:bottom w:val="single" w:sz="4" w:space="0" w:color="auto"/>
              <w:right w:val="single" w:sz="4" w:space="0" w:color="auto"/>
            </w:tcBorders>
            <w:shd w:val="clear" w:color="auto" w:fill="auto"/>
            <w:noWrap/>
            <w:vAlign w:val="center"/>
            <w:hideMark/>
          </w:tcPr>
          <w:p w14:paraId="0DC46C0E"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Котельная - ТК-1</w:t>
            </w:r>
          </w:p>
        </w:tc>
        <w:tc>
          <w:tcPr>
            <w:tcW w:w="496" w:type="pct"/>
            <w:tcBorders>
              <w:top w:val="nil"/>
              <w:left w:val="nil"/>
              <w:bottom w:val="single" w:sz="4" w:space="0" w:color="auto"/>
              <w:right w:val="single" w:sz="4" w:space="0" w:color="auto"/>
            </w:tcBorders>
            <w:shd w:val="clear" w:color="auto" w:fill="auto"/>
            <w:noWrap/>
            <w:vAlign w:val="center"/>
            <w:hideMark/>
          </w:tcPr>
          <w:p w14:paraId="4372172C" w14:textId="509445F2"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44,8</w:t>
            </w:r>
          </w:p>
        </w:tc>
        <w:tc>
          <w:tcPr>
            <w:tcW w:w="496" w:type="pct"/>
            <w:tcBorders>
              <w:top w:val="nil"/>
              <w:left w:val="nil"/>
              <w:bottom w:val="single" w:sz="4" w:space="0" w:color="auto"/>
              <w:right w:val="single" w:sz="4" w:space="0" w:color="auto"/>
            </w:tcBorders>
            <w:shd w:val="clear" w:color="auto" w:fill="auto"/>
            <w:noWrap/>
            <w:vAlign w:val="center"/>
            <w:hideMark/>
          </w:tcPr>
          <w:p w14:paraId="0AEFD4C5" w14:textId="634C44B5"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44,8</w:t>
            </w:r>
          </w:p>
        </w:tc>
        <w:tc>
          <w:tcPr>
            <w:tcW w:w="279" w:type="pct"/>
            <w:tcBorders>
              <w:top w:val="nil"/>
              <w:left w:val="nil"/>
              <w:bottom w:val="single" w:sz="4" w:space="0" w:color="auto"/>
              <w:right w:val="single" w:sz="4" w:space="0" w:color="auto"/>
            </w:tcBorders>
            <w:shd w:val="clear" w:color="auto" w:fill="auto"/>
            <w:noWrap/>
            <w:vAlign w:val="center"/>
            <w:hideMark/>
          </w:tcPr>
          <w:p w14:paraId="2DC23E9E"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159</w:t>
            </w:r>
          </w:p>
        </w:tc>
        <w:tc>
          <w:tcPr>
            <w:tcW w:w="279" w:type="pct"/>
            <w:tcBorders>
              <w:top w:val="nil"/>
              <w:left w:val="nil"/>
              <w:bottom w:val="single" w:sz="4" w:space="0" w:color="auto"/>
              <w:right w:val="single" w:sz="4" w:space="0" w:color="auto"/>
            </w:tcBorders>
            <w:shd w:val="clear" w:color="auto" w:fill="auto"/>
            <w:noWrap/>
            <w:vAlign w:val="center"/>
            <w:hideMark/>
          </w:tcPr>
          <w:p w14:paraId="0FE8FDF5"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159</w:t>
            </w:r>
          </w:p>
        </w:tc>
        <w:tc>
          <w:tcPr>
            <w:tcW w:w="316" w:type="pct"/>
            <w:tcBorders>
              <w:top w:val="nil"/>
              <w:left w:val="nil"/>
              <w:bottom w:val="single" w:sz="4" w:space="0" w:color="auto"/>
              <w:right w:val="single" w:sz="4" w:space="0" w:color="auto"/>
            </w:tcBorders>
            <w:shd w:val="clear" w:color="auto" w:fill="auto"/>
            <w:noWrap/>
            <w:vAlign w:val="center"/>
            <w:hideMark/>
          </w:tcPr>
          <w:p w14:paraId="78634936"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1987</w:t>
            </w:r>
          </w:p>
        </w:tc>
        <w:tc>
          <w:tcPr>
            <w:tcW w:w="315" w:type="pct"/>
            <w:tcBorders>
              <w:top w:val="nil"/>
              <w:left w:val="nil"/>
              <w:bottom w:val="single" w:sz="4" w:space="0" w:color="auto"/>
              <w:right w:val="single" w:sz="4" w:space="0" w:color="auto"/>
            </w:tcBorders>
            <w:shd w:val="clear" w:color="auto" w:fill="auto"/>
            <w:noWrap/>
            <w:vAlign w:val="center"/>
            <w:hideMark/>
          </w:tcPr>
          <w:p w14:paraId="13FC9913"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1987</w:t>
            </w:r>
          </w:p>
        </w:tc>
        <w:tc>
          <w:tcPr>
            <w:tcW w:w="409" w:type="pct"/>
            <w:tcBorders>
              <w:top w:val="nil"/>
              <w:left w:val="nil"/>
              <w:bottom w:val="single" w:sz="4" w:space="0" w:color="auto"/>
              <w:right w:val="single" w:sz="4" w:space="0" w:color="auto"/>
            </w:tcBorders>
            <w:shd w:val="clear" w:color="auto" w:fill="auto"/>
            <w:noWrap/>
            <w:vAlign w:val="center"/>
            <w:hideMark/>
          </w:tcPr>
          <w:p w14:paraId="5C893C80"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17E2E919"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77151B73" w14:textId="7FF4ADE4"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10,11</w:t>
            </w:r>
          </w:p>
        </w:tc>
      </w:tr>
      <w:tr w:rsidR="001305B6" w:rsidRPr="00931EB4" w14:paraId="474F3769"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6E6173C0"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2</w:t>
            </w:r>
          </w:p>
        </w:tc>
        <w:tc>
          <w:tcPr>
            <w:tcW w:w="1107" w:type="pct"/>
            <w:tcBorders>
              <w:top w:val="nil"/>
              <w:left w:val="nil"/>
              <w:bottom w:val="single" w:sz="4" w:space="0" w:color="auto"/>
              <w:right w:val="single" w:sz="4" w:space="0" w:color="auto"/>
            </w:tcBorders>
            <w:shd w:val="clear" w:color="auto" w:fill="auto"/>
            <w:noWrap/>
            <w:vAlign w:val="center"/>
            <w:hideMark/>
          </w:tcPr>
          <w:p w14:paraId="2BA28649"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ТК-1 - ТП</w:t>
            </w:r>
          </w:p>
        </w:tc>
        <w:tc>
          <w:tcPr>
            <w:tcW w:w="496" w:type="pct"/>
            <w:tcBorders>
              <w:top w:val="nil"/>
              <w:left w:val="nil"/>
              <w:bottom w:val="single" w:sz="4" w:space="0" w:color="auto"/>
              <w:right w:val="single" w:sz="4" w:space="0" w:color="auto"/>
            </w:tcBorders>
            <w:shd w:val="clear" w:color="auto" w:fill="auto"/>
            <w:noWrap/>
            <w:vAlign w:val="center"/>
            <w:hideMark/>
          </w:tcPr>
          <w:p w14:paraId="150669FA" w14:textId="68BFF15F"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151,8</w:t>
            </w:r>
          </w:p>
        </w:tc>
        <w:tc>
          <w:tcPr>
            <w:tcW w:w="496" w:type="pct"/>
            <w:tcBorders>
              <w:top w:val="nil"/>
              <w:left w:val="nil"/>
              <w:bottom w:val="single" w:sz="4" w:space="0" w:color="auto"/>
              <w:right w:val="single" w:sz="4" w:space="0" w:color="auto"/>
            </w:tcBorders>
            <w:shd w:val="clear" w:color="auto" w:fill="auto"/>
            <w:noWrap/>
            <w:vAlign w:val="center"/>
            <w:hideMark/>
          </w:tcPr>
          <w:p w14:paraId="321C4BED" w14:textId="269BB8EF"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151,8</w:t>
            </w:r>
          </w:p>
        </w:tc>
        <w:tc>
          <w:tcPr>
            <w:tcW w:w="279" w:type="pct"/>
            <w:tcBorders>
              <w:top w:val="nil"/>
              <w:left w:val="nil"/>
              <w:bottom w:val="single" w:sz="4" w:space="0" w:color="auto"/>
              <w:right w:val="single" w:sz="4" w:space="0" w:color="auto"/>
            </w:tcBorders>
            <w:shd w:val="clear" w:color="auto" w:fill="auto"/>
            <w:noWrap/>
            <w:vAlign w:val="center"/>
            <w:hideMark/>
          </w:tcPr>
          <w:p w14:paraId="02998E1B"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108</w:t>
            </w:r>
          </w:p>
        </w:tc>
        <w:tc>
          <w:tcPr>
            <w:tcW w:w="279" w:type="pct"/>
            <w:tcBorders>
              <w:top w:val="nil"/>
              <w:left w:val="nil"/>
              <w:bottom w:val="single" w:sz="4" w:space="0" w:color="auto"/>
              <w:right w:val="single" w:sz="4" w:space="0" w:color="auto"/>
            </w:tcBorders>
            <w:shd w:val="clear" w:color="auto" w:fill="auto"/>
            <w:noWrap/>
            <w:vAlign w:val="center"/>
            <w:hideMark/>
          </w:tcPr>
          <w:p w14:paraId="57ED4E77"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108</w:t>
            </w:r>
          </w:p>
        </w:tc>
        <w:tc>
          <w:tcPr>
            <w:tcW w:w="316" w:type="pct"/>
            <w:tcBorders>
              <w:top w:val="nil"/>
              <w:left w:val="nil"/>
              <w:bottom w:val="single" w:sz="4" w:space="0" w:color="auto"/>
              <w:right w:val="single" w:sz="4" w:space="0" w:color="auto"/>
            </w:tcBorders>
            <w:shd w:val="clear" w:color="auto" w:fill="auto"/>
            <w:noWrap/>
            <w:vAlign w:val="center"/>
            <w:hideMark/>
          </w:tcPr>
          <w:p w14:paraId="45E80EF6"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1987</w:t>
            </w:r>
          </w:p>
        </w:tc>
        <w:tc>
          <w:tcPr>
            <w:tcW w:w="315" w:type="pct"/>
            <w:tcBorders>
              <w:top w:val="nil"/>
              <w:left w:val="nil"/>
              <w:bottom w:val="single" w:sz="4" w:space="0" w:color="auto"/>
              <w:right w:val="single" w:sz="4" w:space="0" w:color="auto"/>
            </w:tcBorders>
            <w:shd w:val="clear" w:color="auto" w:fill="auto"/>
            <w:noWrap/>
            <w:vAlign w:val="center"/>
            <w:hideMark/>
          </w:tcPr>
          <w:p w14:paraId="7292DB24"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1987</w:t>
            </w:r>
          </w:p>
        </w:tc>
        <w:tc>
          <w:tcPr>
            <w:tcW w:w="409" w:type="pct"/>
            <w:tcBorders>
              <w:top w:val="nil"/>
              <w:left w:val="nil"/>
              <w:bottom w:val="single" w:sz="4" w:space="0" w:color="auto"/>
              <w:right w:val="single" w:sz="4" w:space="0" w:color="auto"/>
            </w:tcBorders>
            <w:shd w:val="clear" w:color="auto" w:fill="auto"/>
            <w:noWrap/>
            <w:vAlign w:val="center"/>
            <w:hideMark/>
          </w:tcPr>
          <w:p w14:paraId="06EDE3E0"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6F4BBC26"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477DEB5A" w14:textId="3F12601F"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24,67</w:t>
            </w:r>
          </w:p>
        </w:tc>
      </w:tr>
      <w:tr w:rsidR="001305B6" w:rsidRPr="00931EB4" w14:paraId="18EB2036"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450D92EF"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3</w:t>
            </w:r>
          </w:p>
        </w:tc>
        <w:tc>
          <w:tcPr>
            <w:tcW w:w="1107" w:type="pct"/>
            <w:tcBorders>
              <w:top w:val="nil"/>
              <w:left w:val="nil"/>
              <w:bottom w:val="single" w:sz="4" w:space="0" w:color="auto"/>
              <w:right w:val="single" w:sz="4" w:space="0" w:color="auto"/>
            </w:tcBorders>
            <w:shd w:val="clear" w:color="auto" w:fill="auto"/>
            <w:noWrap/>
            <w:vAlign w:val="center"/>
            <w:hideMark/>
          </w:tcPr>
          <w:p w14:paraId="34CAA1DB"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ТП - ТК-2</w:t>
            </w:r>
          </w:p>
        </w:tc>
        <w:tc>
          <w:tcPr>
            <w:tcW w:w="496" w:type="pct"/>
            <w:tcBorders>
              <w:top w:val="nil"/>
              <w:left w:val="nil"/>
              <w:bottom w:val="single" w:sz="4" w:space="0" w:color="auto"/>
              <w:right w:val="single" w:sz="4" w:space="0" w:color="auto"/>
            </w:tcBorders>
            <w:shd w:val="clear" w:color="auto" w:fill="auto"/>
            <w:noWrap/>
            <w:vAlign w:val="center"/>
            <w:hideMark/>
          </w:tcPr>
          <w:p w14:paraId="5CB02FE4" w14:textId="3EFE610D"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169,0</w:t>
            </w:r>
          </w:p>
        </w:tc>
        <w:tc>
          <w:tcPr>
            <w:tcW w:w="496" w:type="pct"/>
            <w:tcBorders>
              <w:top w:val="nil"/>
              <w:left w:val="nil"/>
              <w:bottom w:val="single" w:sz="4" w:space="0" w:color="auto"/>
              <w:right w:val="single" w:sz="4" w:space="0" w:color="auto"/>
            </w:tcBorders>
            <w:shd w:val="clear" w:color="auto" w:fill="auto"/>
            <w:noWrap/>
            <w:vAlign w:val="center"/>
            <w:hideMark/>
          </w:tcPr>
          <w:p w14:paraId="6E2A15CB" w14:textId="3FDDF6C1"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169,0</w:t>
            </w:r>
          </w:p>
        </w:tc>
        <w:tc>
          <w:tcPr>
            <w:tcW w:w="279" w:type="pct"/>
            <w:tcBorders>
              <w:top w:val="nil"/>
              <w:left w:val="nil"/>
              <w:bottom w:val="single" w:sz="4" w:space="0" w:color="auto"/>
              <w:right w:val="single" w:sz="4" w:space="0" w:color="auto"/>
            </w:tcBorders>
            <w:shd w:val="clear" w:color="auto" w:fill="auto"/>
            <w:noWrap/>
            <w:vAlign w:val="center"/>
            <w:hideMark/>
          </w:tcPr>
          <w:p w14:paraId="5F92F006"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108</w:t>
            </w:r>
          </w:p>
        </w:tc>
        <w:tc>
          <w:tcPr>
            <w:tcW w:w="279" w:type="pct"/>
            <w:tcBorders>
              <w:top w:val="nil"/>
              <w:left w:val="nil"/>
              <w:bottom w:val="single" w:sz="4" w:space="0" w:color="auto"/>
              <w:right w:val="single" w:sz="4" w:space="0" w:color="auto"/>
            </w:tcBorders>
            <w:shd w:val="clear" w:color="auto" w:fill="auto"/>
            <w:noWrap/>
            <w:vAlign w:val="center"/>
            <w:hideMark/>
          </w:tcPr>
          <w:p w14:paraId="230F09F2"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108</w:t>
            </w:r>
          </w:p>
        </w:tc>
        <w:tc>
          <w:tcPr>
            <w:tcW w:w="316" w:type="pct"/>
            <w:tcBorders>
              <w:top w:val="nil"/>
              <w:left w:val="nil"/>
              <w:bottom w:val="single" w:sz="4" w:space="0" w:color="auto"/>
              <w:right w:val="single" w:sz="4" w:space="0" w:color="auto"/>
            </w:tcBorders>
            <w:shd w:val="clear" w:color="auto" w:fill="auto"/>
            <w:noWrap/>
            <w:vAlign w:val="center"/>
            <w:hideMark/>
          </w:tcPr>
          <w:p w14:paraId="12FD54BF"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1BA8CFF9"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363F39DB"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329B5B74"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0D104344" w14:textId="41502B72"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27,47</w:t>
            </w:r>
          </w:p>
        </w:tc>
      </w:tr>
      <w:tr w:rsidR="001305B6" w:rsidRPr="00931EB4" w14:paraId="354FD099"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F3F859F"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4</w:t>
            </w:r>
          </w:p>
        </w:tc>
        <w:tc>
          <w:tcPr>
            <w:tcW w:w="1107" w:type="pct"/>
            <w:tcBorders>
              <w:top w:val="nil"/>
              <w:left w:val="nil"/>
              <w:bottom w:val="single" w:sz="4" w:space="0" w:color="auto"/>
              <w:right w:val="single" w:sz="4" w:space="0" w:color="auto"/>
            </w:tcBorders>
            <w:shd w:val="clear" w:color="auto" w:fill="auto"/>
            <w:noWrap/>
            <w:vAlign w:val="center"/>
            <w:hideMark/>
          </w:tcPr>
          <w:p w14:paraId="12F5DB9D"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ТП - ТК-3</w:t>
            </w:r>
          </w:p>
        </w:tc>
        <w:tc>
          <w:tcPr>
            <w:tcW w:w="496" w:type="pct"/>
            <w:tcBorders>
              <w:top w:val="nil"/>
              <w:left w:val="nil"/>
              <w:bottom w:val="single" w:sz="4" w:space="0" w:color="auto"/>
              <w:right w:val="single" w:sz="4" w:space="0" w:color="auto"/>
            </w:tcBorders>
            <w:shd w:val="clear" w:color="auto" w:fill="auto"/>
            <w:noWrap/>
            <w:vAlign w:val="center"/>
            <w:hideMark/>
          </w:tcPr>
          <w:p w14:paraId="7CF6C802" w14:textId="3B9F8C61"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109,8</w:t>
            </w:r>
          </w:p>
        </w:tc>
        <w:tc>
          <w:tcPr>
            <w:tcW w:w="496" w:type="pct"/>
            <w:tcBorders>
              <w:top w:val="nil"/>
              <w:left w:val="nil"/>
              <w:bottom w:val="single" w:sz="4" w:space="0" w:color="auto"/>
              <w:right w:val="single" w:sz="4" w:space="0" w:color="auto"/>
            </w:tcBorders>
            <w:shd w:val="clear" w:color="auto" w:fill="auto"/>
            <w:noWrap/>
            <w:vAlign w:val="center"/>
            <w:hideMark/>
          </w:tcPr>
          <w:p w14:paraId="2263FADA" w14:textId="72D94884"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109,8</w:t>
            </w:r>
          </w:p>
        </w:tc>
        <w:tc>
          <w:tcPr>
            <w:tcW w:w="279" w:type="pct"/>
            <w:tcBorders>
              <w:top w:val="nil"/>
              <w:left w:val="nil"/>
              <w:bottom w:val="single" w:sz="4" w:space="0" w:color="auto"/>
              <w:right w:val="single" w:sz="4" w:space="0" w:color="auto"/>
            </w:tcBorders>
            <w:shd w:val="clear" w:color="auto" w:fill="auto"/>
            <w:noWrap/>
            <w:vAlign w:val="center"/>
            <w:hideMark/>
          </w:tcPr>
          <w:p w14:paraId="709B3610"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108</w:t>
            </w:r>
          </w:p>
        </w:tc>
        <w:tc>
          <w:tcPr>
            <w:tcW w:w="279" w:type="pct"/>
            <w:tcBorders>
              <w:top w:val="nil"/>
              <w:left w:val="nil"/>
              <w:bottom w:val="single" w:sz="4" w:space="0" w:color="auto"/>
              <w:right w:val="single" w:sz="4" w:space="0" w:color="auto"/>
            </w:tcBorders>
            <w:shd w:val="clear" w:color="auto" w:fill="auto"/>
            <w:noWrap/>
            <w:vAlign w:val="center"/>
            <w:hideMark/>
          </w:tcPr>
          <w:p w14:paraId="0D75FED9"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108</w:t>
            </w:r>
          </w:p>
        </w:tc>
        <w:tc>
          <w:tcPr>
            <w:tcW w:w="316" w:type="pct"/>
            <w:tcBorders>
              <w:top w:val="nil"/>
              <w:left w:val="nil"/>
              <w:bottom w:val="single" w:sz="4" w:space="0" w:color="auto"/>
              <w:right w:val="single" w:sz="4" w:space="0" w:color="auto"/>
            </w:tcBorders>
            <w:shd w:val="clear" w:color="auto" w:fill="auto"/>
            <w:noWrap/>
            <w:vAlign w:val="center"/>
            <w:hideMark/>
          </w:tcPr>
          <w:p w14:paraId="02BE8834"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627BDD4C"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44E5A579"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3909DCE9"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4A6CBB33" w14:textId="14BFE3A5"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17,85</w:t>
            </w:r>
          </w:p>
        </w:tc>
      </w:tr>
      <w:tr w:rsidR="001305B6" w:rsidRPr="00931EB4" w14:paraId="11412A83"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52025B04"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5</w:t>
            </w:r>
          </w:p>
        </w:tc>
        <w:tc>
          <w:tcPr>
            <w:tcW w:w="1107" w:type="pct"/>
            <w:tcBorders>
              <w:top w:val="nil"/>
              <w:left w:val="nil"/>
              <w:bottom w:val="single" w:sz="4" w:space="0" w:color="auto"/>
              <w:right w:val="single" w:sz="4" w:space="0" w:color="auto"/>
            </w:tcBorders>
            <w:shd w:val="clear" w:color="auto" w:fill="auto"/>
            <w:noWrap/>
            <w:vAlign w:val="center"/>
            <w:hideMark/>
          </w:tcPr>
          <w:p w14:paraId="3F6A95B3"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ТК-3 - ТК-4</w:t>
            </w:r>
          </w:p>
        </w:tc>
        <w:tc>
          <w:tcPr>
            <w:tcW w:w="496" w:type="pct"/>
            <w:tcBorders>
              <w:top w:val="nil"/>
              <w:left w:val="nil"/>
              <w:bottom w:val="single" w:sz="4" w:space="0" w:color="auto"/>
              <w:right w:val="single" w:sz="4" w:space="0" w:color="auto"/>
            </w:tcBorders>
            <w:shd w:val="clear" w:color="auto" w:fill="auto"/>
            <w:noWrap/>
            <w:vAlign w:val="center"/>
            <w:hideMark/>
          </w:tcPr>
          <w:p w14:paraId="76FDC76B" w14:textId="208CF5CE"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57</w:t>
            </w:r>
          </w:p>
        </w:tc>
        <w:tc>
          <w:tcPr>
            <w:tcW w:w="496" w:type="pct"/>
            <w:tcBorders>
              <w:top w:val="nil"/>
              <w:left w:val="nil"/>
              <w:bottom w:val="single" w:sz="4" w:space="0" w:color="auto"/>
              <w:right w:val="single" w:sz="4" w:space="0" w:color="auto"/>
            </w:tcBorders>
            <w:shd w:val="clear" w:color="auto" w:fill="auto"/>
            <w:noWrap/>
            <w:vAlign w:val="center"/>
            <w:hideMark/>
          </w:tcPr>
          <w:p w14:paraId="00D85A72" w14:textId="5ABE908A"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57</w:t>
            </w:r>
          </w:p>
        </w:tc>
        <w:tc>
          <w:tcPr>
            <w:tcW w:w="279" w:type="pct"/>
            <w:tcBorders>
              <w:top w:val="nil"/>
              <w:left w:val="nil"/>
              <w:bottom w:val="single" w:sz="4" w:space="0" w:color="auto"/>
              <w:right w:val="single" w:sz="4" w:space="0" w:color="auto"/>
            </w:tcBorders>
            <w:shd w:val="clear" w:color="auto" w:fill="auto"/>
            <w:noWrap/>
            <w:vAlign w:val="center"/>
            <w:hideMark/>
          </w:tcPr>
          <w:p w14:paraId="07128396"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89</w:t>
            </w:r>
          </w:p>
        </w:tc>
        <w:tc>
          <w:tcPr>
            <w:tcW w:w="279" w:type="pct"/>
            <w:tcBorders>
              <w:top w:val="nil"/>
              <w:left w:val="nil"/>
              <w:bottom w:val="single" w:sz="4" w:space="0" w:color="auto"/>
              <w:right w:val="single" w:sz="4" w:space="0" w:color="auto"/>
            </w:tcBorders>
            <w:shd w:val="clear" w:color="auto" w:fill="auto"/>
            <w:noWrap/>
            <w:vAlign w:val="center"/>
            <w:hideMark/>
          </w:tcPr>
          <w:p w14:paraId="6C4EBF7F"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89</w:t>
            </w:r>
          </w:p>
        </w:tc>
        <w:tc>
          <w:tcPr>
            <w:tcW w:w="316" w:type="pct"/>
            <w:tcBorders>
              <w:top w:val="nil"/>
              <w:left w:val="nil"/>
              <w:bottom w:val="single" w:sz="4" w:space="0" w:color="auto"/>
              <w:right w:val="single" w:sz="4" w:space="0" w:color="auto"/>
            </w:tcBorders>
            <w:shd w:val="clear" w:color="auto" w:fill="auto"/>
            <w:noWrap/>
            <w:vAlign w:val="center"/>
            <w:hideMark/>
          </w:tcPr>
          <w:p w14:paraId="241564B6"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63C555D5"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247AC3AB"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14B13132"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6CB8F5DF" w14:textId="5BBBDA85"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7,63</w:t>
            </w:r>
          </w:p>
        </w:tc>
      </w:tr>
      <w:tr w:rsidR="001305B6" w:rsidRPr="00931EB4" w14:paraId="00AB73BB"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C088CF4"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6</w:t>
            </w:r>
          </w:p>
        </w:tc>
        <w:tc>
          <w:tcPr>
            <w:tcW w:w="1107" w:type="pct"/>
            <w:tcBorders>
              <w:top w:val="nil"/>
              <w:left w:val="nil"/>
              <w:bottom w:val="single" w:sz="4" w:space="0" w:color="auto"/>
              <w:right w:val="single" w:sz="4" w:space="0" w:color="auto"/>
            </w:tcBorders>
            <w:shd w:val="clear" w:color="auto" w:fill="auto"/>
            <w:noWrap/>
            <w:vAlign w:val="center"/>
            <w:hideMark/>
          </w:tcPr>
          <w:p w14:paraId="3F142A4F"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ТК-4 - ТК-5</w:t>
            </w:r>
          </w:p>
        </w:tc>
        <w:tc>
          <w:tcPr>
            <w:tcW w:w="496" w:type="pct"/>
            <w:tcBorders>
              <w:top w:val="nil"/>
              <w:left w:val="nil"/>
              <w:bottom w:val="single" w:sz="4" w:space="0" w:color="auto"/>
              <w:right w:val="single" w:sz="4" w:space="0" w:color="auto"/>
            </w:tcBorders>
            <w:shd w:val="clear" w:color="auto" w:fill="auto"/>
            <w:noWrap/>
            <w:vAlign w:val="center"/>
            <w:hideMark/>
          </w:tcPr>
          <w:p w14:paraId="03A7DEFC" w14:textId="50BAF8BB"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167,2</w:t>
            </w:r>
          </w:p>
        </w:tc>
        <w:tc>
          <w:tcPr>
            <w:tcW w:w="496" w:type="pct"/>
            <w:tcBorders>
              <w:top w:val="nil"/>
              <w:left w:val="nil"/>
              <w:bottom w:val="single" w:sz="4" w:space="0" w:color="auto"/>
              <w:right w:val="single" w:sz="4" w:space="0" w:color="auto"/>
            </w:tcBorders>
            <w:shd w:val="clear" w:color="auto" w:fill="auto"/>
            <w:noWrap/>
            <w:vAlign w:val="center"/>
            <w:hideMark/>
          </w:tcPr>
          <w:p w14:paraId="5A222B8F" w14:textId="2FE504A9"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167,2</w:t>
            </w:r>
          </w:p>
        </w:tc>
        <w:tc>
          <w:tcPr>
            <w:tcW w:w="279" w:type="pct"/>
            <w:tcBorders>
              <w:top w:val="nil"/>
              <w:left w:val="nil"/>
              <w:bottom w:val="single" w:sz="4" w:space="0" w:color="auto"/>
              <w:right w:val="single" w:sz="4" w:space="0" w:color="auto"/>
            </w:tcBorders>
            <w:shd w:val="clear" w:color="auto" w:fill="auto"/>
            <w:noWrap/>
            <w:vAlign w:val="center"/>
            <w:hideMark/>
          </w:tcPr>
          <w:p w14:paraId="6BEDE7C3"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89</w:t>
            </w:r>
          </w:p>
        </w:tc>
        <w:tc>
          <w:tcPr>
            <w:tcW w:w="279" w:type="pct"/>
            <w:tcBorders>
              <w:top w:val="nil"/>
              <w:left w:val="nil"/>
              <w:bottom w:val="single" w:sz="4" w:space="0" w:color="auto"/>
              <w:right w:val="single" w:sz="4" w:space="0" w:color="auto"/>
            </w:tcBorders>
            <w:shd w:val="clear" w:color="auto" w:fill="auto"/>
            <w:noWrap/>
            <w:vAlign w:val="center"/>
            <w:hideMark/>
          </w:tcPr>
          <w:p w14:paraId="20E10360"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89</w:t>
            </w:r>
          </w:p>
        </w:tc>
        <w:tc>
          <w:tcPr>
            <w:tcW w:w="316" w:type="pct"/>
            <w:tcBorders>
              <w:top w:val="nil"/>
              <w:left w:val="nil"/>
              <w:bottom w:val="single" w:sz="4" w:space="0" w:color="auto"/>
              <w:right w:val="single" w:sz="4" w:space="0" w:color="auto"/>
            </w:tcBorders>
            <w:shd w:val="clear" w:color="auto" w:fill="auto"/>
            <w:noWrap/>
            <w:vAlign w:val="center"/>
            <w:hideMark/>
          </w:tcPr>
          <w:p w14:paraId="734B4420"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2981800E"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681A5972"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55E66BBD"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03C01F22" w14:textId="7FF0A25B"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22,39</w:t>
            </w:r>
          </w:p>
        </w:tc>
      </w:tr>
      <w:tr w:rsidR="001305B6" w:rsidRPr="00931EB4" w14:paraId="1B8C8630"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499DFA87"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8</w:t>
            </w:r>
          </w:p>
        </w:tc>
        <w:tc>
          <w:tcPr>
            <w:tcW w:w="1107" w:type="pct"/>
            <w:tcBorders>
              <w:top w:val="nil"/>
              <w:left w:val="nil"/>
              <w:bottom w:val="single" w:sz="4" w:space="0" w:color="auto"/>
              <w:right w:val="single" w:sz="4" w:space="0" w:color="auto"/>
            </w:tcBorders>
            <w:shd w:val="clear" w:color="auto" w:fill="auto"/>
            <w:noWrap/>
            <w:vAlign w:val="center"/>
            <w:hideMark/>
          </w:tcPr>
          <w:p w14:paraId="4CA0DECA"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ТК-2 - П2</w:t>
            </w:r>
          </w:p>
        </w:tc>
        <w:tc>
          <w:tcPr>
            <w:tcW w:w="496" w:type="pct"/>
            <w:tcBorders>
              <w:top w:val="nil"/>
              <w:left w:val="nil"/>
              <w:bottom w:val="single" w:sz="4" w:space="0" w:color="auto"/>
              <w:right w:val="single" w:sz="4" w:space="0" w:color="auto"/>
            </w:tcBorders>
            <w:shd w:val="clear" w:color="auto" w:fill="auto"/>
            <w:noWrap/>
            <w:vAlign w:val="center"/>
            <w:hideMark/>
          </w:tcPr>
          <w:p w14:paraId="528FCBBD" w14:textId="4D916A8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7</w:t>
            </w:r>
          </w:p>
        </w:tc>
        <w:tc>
          <w:tcPr>
            <w:tcW w:w="496" w:type="pct"/>
            <w:tcBorders>
              <w:top w:val="nil"/>
              <w:left w:val="nil"/>
              <w:bottom w:val="single" w:sz="4" w:space="0" w:color="auto"/>
              <w:right w:val="single" w:sz="4" w:space="0" w:color="auto"/>
            </w:tcBorders>
            <w:shd w:val="clear" w:color="auto" w:fill="auto"/>
            <w:noWrap/>
            <w:vAlign w:val="center"/>
            <w:hideMark/>
          </w:tcPr>
          <w:p w14:paraId="71880220" w14:textId="5EB0A56B"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7</w:t>
            </w:r>
          </w:p>
        </w:tc>
        <w:tc>
          <w:tcPr>
            <w:tcW w:w="279" w:type="pct"/>
            <w:tcBorders>
              <w:top w:val="nil"/>
              <w:left w:val="nil"/>
              <w:bottom w:val="single" w:sz="4" w:space="0" w:color="auto"/>
              <w:right w:val="single" w:sz="4" w:space="0" w:color="auto"/>
            </w:tcBorders>
            <w:shd w:val="clear" w:color="auto" w:fill="auto"/>
            <w:noWrap/>
            <w:vAlign w:val="center"/>
            <w:hideMark/>
          </w:tcPr>
          <w:p w14:paraId="09C6781E"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76</w:t>
            </w:r>
          </w:p>
        </w:tc>
        <w:tc>
          <w:tcPr>
            <w:tcW w:w="279" w:type="pct"/>
            <w:tcBorders>
              <w:top w:val="nil"/>
              <w:left w:val="nil"/>
              <w:bottom w:val="single" w:sz="4" w:space="0" w:color="auto"/>
              <w:right w:val="single" w:sz="4" w:space="0" w:color="auto"/>
            </w:tcBorders>
            <w:shd w:val="clear" w:color="auto" w:fill="auto"/>
            <w:noWrap/>
            <w:vAlign w:val="center"/>
            <w:hideMark/>
          </w:tcPr>
          <w:p w14:paraId="1DFADF5B"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76</w:t>
            </w:r>
          </w:p>
        </w:tc>
        <w:tc>
          <w:tcPr>
            <w:tcW w:w="316" w:type="pct"/>
            <w:tcBorders>
              <w:top w:val="nil"/>
              <w:left w:val="nil"/>
              <w:bottom w:val="single" w:sz="4" w:space="0" w:color="auto"/>
              <w:right w:val="single" w:sz="4" w:space="0" w:color="auto"/>
            </w:tcBorders>
            <w:shd w:val="clear" w:color="auto" w:fill="auto"/>
            <w:noWrap/>
            <w:vAlign w:val="center"/>
            <w:hideMark/>
          </w:tcPr>
          <w:p w14:paraId="3C577256"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01CA23A3"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42C5E840"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3D6BB665"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684114AF" w14:textId="39C6D4AF"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0,80</w:t>
            </w:r>
          </w:p>
        </w:tc>
      </w:tr>
      <w:tr w:rsidR="001305B6" w:rsidRPr="00931EB4" w14:paraId="6C4445AD"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79049070"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9</w:t>
            </w:r>
          </w:p>
        </w:tc>
        <w:tc>
          <w:tcPr>
            <w:tcW w:w="1107" w:type="pct"/>
            <w:tcBorders>
              <w:top w:val="nil"/>
              <w:left w:val="nil"/>
              <w:bottom w:val="single" w:sz="4" w:space="0" w:color="auto"/>
              <w:right w:val="single" w:sz="4" w:space="0" w:color="auto"/>
            </w:tcBorders>
            <w:shd w:val="clear" w:color="auto" w:fill="auto"/>
            <w:noWrap/>
            <w:vAlign w:val="center"/>
            <w:hideMark/>
          </w:tcPr>
          <w:p w14:paraId="3F2610F3"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ТК-2 - П3</w:t>
            </w:r>
          </w:p>
        </w:tc>
        <w:tc>
          <w:tcPr>
            <w:tcW w:w="496" w:type="pct"/>
            <w:tcBorders>
              <w:top w:val="nil"/>
              <w:left w:val="nil"/>
              <w:bottom w:val="single" w:sz="4" w:space="0" w:color="auto"/>
              <w:right w:val="single" w:sz="4" w:space="0" w:color="auto"/>
            </w:tcBorders>
            <w:shd w:val="clear" w:color="auto" w:fill="auto"/>
            <w:noWrap/>
            <w:vAlign w:val="center"/>
            <w:hideMark/>
          </w:tcPr>
          <w:p w14:paraId="32650249" w14:textId="1BDA1D1C"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118,4</w:t>
            </w:r>
          </w:p>
        </w:tc>
        <w:tc>
          <w:tcPr>
            <w:tcW w:w="496" w:type="pct"/>
            <w:tcBorders>
              <w:top w:val="nil"/>
              <w:left w:val="nil"/>
              <w:bottom w:val="single" w:sz="4" w:space="0" w:color="auto"/>
              <w:right w:val="single" w:sz="4" w:space="0" w:color="auto"/>
            </w:tcBorders>
            <w:shd w:val="clear" w:color="auto" w:fill="auto"/>
            <w:noWrap/>
            <w:vAlign w:val="center"/>
            <w:hideMark/>
          </w:tcPr>
          <w:p w14:paraId="68157359" w14:textId="199B855B"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118,4</w:t>
            </w:r>
          </w:p>
        </w:tc>
        <w:tc>
          <w:tcPr>
            <w:tcW w:w="279" w:type="pct"/>
            <w:tcBorders>
              <w:top w:val="nil"/>
              <w:left w:val="nil"/>
              <w:bottom w:val="single" w:sz="4" w:space="0" w:color="auto"/>
              <w:right w:val="single" w:sz="4" w:space="0" w:color="auto"/>
            </w:tcBorders>
            <w:shd w:val="clear" w:color="auto" w:fill="auto"/>
            <w:noWrap/>
            <w:vAlign w:val="center"/>
            <w:hideMark/>
          </w:tcPr>
          <w:p w14:paraId="19F70C74" w14:textId="7E57A0CA"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76</w:t>
            </w:r>
          </w:p>
        </w:tc>
        <w:tc>
          <w:tcPr>
            <w:tcW w:w="279" w:type="pct"/>
            <w:tcBorders>
              <w:top w:val="nil"/>
              <w:left w:val="nil"/>
              <w:bottom w:val="single" w:sz="4" w:space="0" w:color="auto"/>
              <w:right w:val="single" w:sz="4" w:space="0" w:color="auto"/>
            </w:tcBorders>
            <w:shd w:val="clear" w:color="auto" w:fill="auto"/>
            <w:noWrap/>
            <w:vAlign w:val="center"/>
            <w:hideMark/>
          </w:tcPr>
          <w:p w14:paraId="35A57FEE" w14:textId="02C05016"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76</w:t>
            </w:r>
          </w:p>
        </w:tc>
        <w:tc>
          <w:tcPr>
            <w:tcW w:w="316" w:type="pct"/>
            <w:tcBorders>
              <w:top w:val="nil"/>
              <w:left w:val="nil"/>
              <w:bottom w:val="single" w:sz="4" w:space="0" w:color="auto"/>
              <w:right w:val="single" w:sz="4" w:space="0" w:color="auto"/>
            </w:tcBorders>
            <w:shd w:val="clear" w:color="auto" w:fill="auto"/>
            <w:noWrap/>
            <w:vAlign w:val="center"/>
            <w:hideMark/>
          </w:tcPr>
          <w:p w14:paraId="2929935F"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3B07690C"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2655BA6B"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41DD522B"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62A61768" w14:textId="26CD0248"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13,54</w:t>
            </w:r>
          </w:p>
        </w:tc>
      </w:tr>
      <w:tr w:rsidR="001305B6" w:rsidRPr="00931EB4" w14:paraId="6C90B239"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1231FC2E"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10</w:t>
            </w:r>
          </w:p>
        </w:tc>
        <w:tc>
          <w:tcPr>
            <w:tcW w:w="1107" w:type="pct"/>
            <w:tcBorders>
              <w:top w:val="nil"/>
              <w:left w:val="nil"/>
              <w:bottom w:val="single" w:sz="4" w:space="0" w:color="auto"/>
              <w:right w:val="single" w:sz="4" w:space="0" w:color="auto"/>
            </w:tcBorders>
            <w:shd w:val="clear" w:color="auto" w:fill="auto"/>
            <w:noWrap/>
            <w:vAlign w:val="center"/>
            <w:hideMark/>
          </w:tcPr>
          <w:p w14:paraId="22A42DC8"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ТК-2 - П4</w:t>
            </w:r>
          </w:p>
        </w:tc>
        <w:tc>
          <w:tcPr>
            <w:tcW w:w="496" w:type="pct"/>
            <w:tcBorders>
              <w:top w:val="nil"/>
              <w:left w:val="nil"/>
              <w:bottom w:val="single" w:sz="4" w:space="0" w:color="auto"/>
              <w:right w:val="single" w:sz="4" w:space="0" w:color="auto"/>
            </w:tcBorders>
            <w:shd w:val="clear" w:color="auto" w:fill="auto"/>
            <w:noWrap/>
            <w:vAlign w:val="center"/>
            <w:hideMark/>
          </w:tcPr>
          <w:p w14:paraId="0F7D068F" w14:textId="21DD5708"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8,0</w:t>
            </w:r>
          </w:p>
        </w:tc>
        <w:tc>
          <w:tcPr>
            <w:tcW w:w="496" w:type="pct"/>
            <w:tcBorders>
              <w:top w:val="nil"/>
              <w:left w:val="nil"/>
              <w:bottom w:val="single" w:sz="4" w:space="0" w:color="auto"/>
              <w:right w:val="single" w:sz="4" w:space="0" w:color="auto"/>
            </w:tcBorders>
            <w:shd w:val="clear" w:color="auto" w:fill="auto"/>
            <w:noWrap/>
            <w:vAlign w:val="center"/>
            <w:hideMark/>
          </w:tcPr>
          <w:p w14:paraId="4A715891" w14:textId="4360945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8,0</w:t>
            </w:r>
          </w:p>
        </w:tc>
        <w:tc>
          <w:tcPr>
            <w:tcW w:w="279" w:type="pct"/>
            <w:tcBorders>
              <w:top w:val="nil"/>
              <w:left w:val="nil"/>
              <w:bottom w:val="single" w:sz="4" w:space="0" w:color="auto"/>
              <w:right w:val="single" w:sz="4" w:space="0" w:color="auto"/>
            </w:tcBorders>
            <w:shd w:val="clear" w:color="auto" w:fill="auto"/>
            <w:noWrap/>
            <w:vAlign w:val="center"/>
            <w:hideMark/>
          </w:tcPr>
          <w:p w14:paraId="795F8A7D" w14:textId="6B279D8D"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57</w:t>
            </w:r>
          </w:p>
        </w:tc>
        <w:tc>
          <w:tcPr>
            <w:tcW w:w="279" w:type="pct"/>
            <w:tcBorders>
              <w:top w:val="nil"/>
              <w:left w:val="nil"/>
              <w:bottom w:val="single" w:sz="4" w:space="0" w:color="auto"/>
              <w:right w:val="single" w:sz="4" w:space="0" w:color="auto"/>
            </w:tcBorders>
            <w:shd w:val="clear" w:color="auto" w:fill="auto"/>
            <w:noWrap/>
            <w:vAlign w:val="center"/>
            <w:hideMark/>
          </w:tcPr>
          <w:p w14:paraId="6150D91D" w14:textId="69D42328"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57</w:t>
            </w:r>
          </w:p>
        </w:tc>
        <w:tc>
          <w:tcPr>
            <w:tcW w:w="316" w:type="pct"/>
            <w:tcBorders>
              <w:top w:val="nil"/>
              <w:left w:val="nil"/>
              <w:bottom w:val="single" w:sz="4" w:space="0" w:color="auto"/>
              <w:right w:val="single" w:sz="4" w:space="0" w:color="auto"/>
            </w:tcBorders>
            <w:shd w:val="clear" w:color="auto" w:fill="auto"/>
            <w:noWrap/>
            <w:vAlign w:val="center"/>
            <w:hideMark/>
          </w:tcPr>
          <w:p w14:paraId="75A6298A"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02948494"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16AED58B"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4C42FCAE"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40E47F1F" w14:textId="0A5595F8"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0,69</w:t>
            </w:r>
          </w:p>
        </w:tc>
      </w:tr>
      <w:tr w:rsidR="001305B6" w:rsidRPr="00931EB4" w14:paraId="2FAF9011"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6122148"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11</w:t>
            </w:r>
          </w:p>
        </w:tc>
        <w:tc>
          <w:tcPr>
            <w:tcW w:w="1107" w:type="pct"/>
            <w:tcBorders>
              <w:top w:val="nil"/>
              <w:left w:val="nil"/>
              <w:bottom w:val="single" w:sz="4" w:space="0" w:color="auto"/>
              <w:right w:val="single" w:sz="4" w:space="0" w:color="auto"/>
            </w:tcBorders>
            <w:shd w:val="clear" w:color="auto" w:fill="auto"/>
            <w:noWrap/>
            <w:vAlign w:val="center"/>
            <w:hideMark/>
          </w:tcPr>
          <w:p w14:paraId="00938247"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ТК-2 - П5</w:t>
            </w:r>
          </w:p>
        </w:tc>
        <w:tc>
          <w:tcPr>
            <w:tcW w:w="496" w:type="pct"/>
            <w:tcBorders>
              <w:top w:val="nil"/>
              <w:left w:val="nil"/>
              <w:bottom w:val="single" w:sz="4" w:space="0" w:color="auto"/>
              <w:right w:val="single" w:sz="4" w:space="0" w:color="auto"/>
            </w:tcBorders>
            <w:shd w:val="clear" w:color="auto" w:fill="auto"/>
            <w:noWrap/>
            <w:vAlign w:val="center"/>
            <w:hideMark/>
          </w:tcPr>
          <w:p w14:paraId="35F99D55" w14:textId="1066F5CE"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125,0</w:t>
            </w:r>
          </w:p>
        </w:tc>
        <w:tc>
          <w:tcPr>
            <w:tcW w:w="496" w:type="pct"/>
            <w:tcBorders>
              <w:top w:val="nil"/>
              <w:left w:val="nil"/>
              <w:bottom w:val="single" w:sz="4" w:space="0" w:color="auto"/>
              <w:right w:val="single" w:sz="4" w:space="0" w:color="auto"/>
            </w:tcBorders>
            <w:shd w:val="clear" w:color="auto" w:fill="auto"/>
            <w:noWrap/>
            <w:vAlign w:val="center"/>
            <w:hideMark/>
          </w:tcPr>
          <w:p w14:paraId="4415A0EB" w14:textId="58F0A7D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125,0</w:t>
            </w:r>
          </w:p>
        </w:tc>
        <w:tc>
          <w:tcPr>
            <w:tcW w:w="279" w:type="pct"/>
            <w:tcBorders>
              <w:top w:val="nil"/>
              <w:left w:val="nil"/>
              <w:bottom w:val="single" w:sz="4" w:space="0" w:color="auto"/>
              <w:right w:val="single" w:sz="4" w:space="0" w:color="auto"/>
            </w:tcBorders>
            <w:shd w:val="clear" w:color="auto" w:fill="auto"/>
            <w:noWrap/>
            <w:vAlign w:val="center"/>
            <w:hideMark/>
          </w:tcPr>
          <w:p w14:paraId="0CCB30EA" w14:textId="2363D24D"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57</w:t>
            </w:r>
          </w:p>
        </w:tc>
        <w:tc>
          <w:tcPr>
            <w:tcW w:w="279" w:type="pct"/>
            <w:tcBorders>
              <w:top w:val="nil"/>
              <w:left w:val="nil"/>
              <w:bottom w:val="single" w:sz="4" w:space="0" w:color="auto"/>
              <w:right w:val="single" w:sz="4" w:space="0" w:color="auto"/>
            </w:tcBorders>
            <w:shd w:val="clear" w:color="auto" w:fill="auto"/>
            <w:noWrap/>
            <w:vAlign w:val="center"/>
            <w:hideMark/>
          </w:tcPr>
          <w:p w14:paraId="6A2036CE" w14:textId="47879CBA"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57</w:t>
            </w:r>
          </w:p>
        </w:tc>
        <w:tc>
          <w:tcPr>
            <w:tcW w:w="316" w:type="pct"/>
            <w:tcBorders>
              <w:top w:val="nil"/>
              <w:left w:val="nil"/>
              <w:bottom w:val="single" w:sz="4" w:space="0" w:color="auto"/>
              <w:right w:val="single" w:sz="4" w:space="0" w:color="auto"/>
            </w:tcBorders>
            <w:shd w:val="clear" w:color="auto" w:fill="auto"/>
            <w:noWrap/>
            <w:vAlign w:val="center"/>
            <w:hideMark/>
          </w:tcPr>
          <w:p w14:paraId="70E366B5"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5EE820D8"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0A40D850"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74B7205E"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3061B5E7" w14:textId="389473B9"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10,72</w:t>
            </w:r>
          </w:p>
        </w:tc>
      </w:tr>
      <w:tr w:rsidR="001305B6" w:rsidRPr="00931EB4" w14:paraId="6276103F"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7D36A407"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12</w:t>
            </w:r>
          </w:p>
        </w:tc>
        <w:tc>
          <w:tcPr>
            <w:tcW w:w="1107" w:type="pct"/>
            <w:tcBorders>
              <w:top w:val="nil"/>
              <w:left w:val="nil"/>
              <w:bottom w:val="single" w:sz="4" w:space="0" w:color="auto"/>
              <w:right w:val="single" w:sz="4" w:space="0" w:color="auto"/>
            </w:tcBorders>
            <w:shd w:val="clear" w:color="auto" w:fill="auto"/>
            <w:noWrap/>
            <w:vAlign w:val="center"/>
            <w:hideMark/>
          </w:tcPr>
          <w:p w14:paraId="343FA82A"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ТП - П6</w:t>
            </w:r>
          </w:p>
        </w:tc>
        <w:tc>
          <w:tcPr>
            <w:tcW w:w="496" w:type="pct"/>
            <w:tcBorders>
              <w:top w:val="nil"/>
              <w:left w:val="nil"/>
              <w:bottom w:val="single" w:sz="4" w:space="0" w:color="auto"/>
              <w:right w:val="single" w:sz="4" w:space="0" w:color="auto"/>
            </w:tcBorders>
            <w:shd w:val="clear" w:color="auto" w:fill="auto"/>
            <w:noWrap/>
            <w:vAlign w:val="center"/>
            <w:hideMark/>
          </w:tcPr>
          <w:p w14:paraId="09232469" w14:textId="3228461E"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201,4</w:t>
            </w:r>
          </w:p>
        </w:tc>
        <w:tc>
          <w:tcPr>
            <w:tcW w:w="496" w:type="pct"/>
            <w:tcBorders>
              <w:top w:val="nil"/>
              <w:left w:val="nil"/>
              <w:bottom w:val="single" w:sz="4" w:space="0" w:color="auto"/>
              <w:right w:val="single" w:sz="4" w:space="0" w:color="auto"/>
            </w:tcBorders>
            <w:shd w:val="clear" w:color="auto" w:fill="auto"/>
            <w:noWrap/>
            <w:vAlign w:val="center"/>
            <w:hideMark/>
          </w:tcPr>
          <w:p w14:paraId="243878C2" w14:textId="4E16B26E"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201,4</w:t>
            </w:r>
          </w:p>
        </w:tc>
        <w:tc>
          <w:tcPr>
            <w:tcW w:w="279" w:type="pct"/>
            <w:tcBorders>
              <w:top w:val="nil"/>
              <w:left w:val="nil"/>
              <w:bottom w:val="single" w:sz="4" w:space="0" w:color="auto"/>
              <w:right w:val="single" w:sz="4" w:space="0" w:color="auto"/>
            </w:tcBorders>
            <w:shd w:val="clear" w:color="auto" w:fill="auto"/>
            <w:noWrap/>
            <w:vAlign w:val="center"/>
            <w:hideMark/>
          </w:tcPr>
          <w:p w14:paraId="257D6F30" w14:textId="57C81561"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57</w:t>
            </w:r>
          </w:p>
        </w:tc>
        <w:tc>
          <w:tcPr>
            <w:tcW w:w="279" w:type="pct"/>
            <w:tcBorders>
              <w:top w:val="nil"/>
              <w:left w:val="nil"/>
              <w:bottom w:val="single" w:sz="4" w:space="0" w:color="auto"/>
              <w:right w:val="single" w:sz="4" w:space="0" w:color="auto"/>
            </w:tcBorders>
            <w:shd w:val="clear" w:color="auto" w:fill="auto"/>
            <w:noWrap/>
            <w:vAlign w:val="center"/>
            <w:hideMark/>
          </w:tcPr>
          <w:p w14:paraId="581F4D91" w14:textId="31E907E6"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57</w:t>
            </w:r>
          </w:p>
        </w:tc>
        <w:tc>
          <w:tcPr>
            <w:tcW w:w="316" w:type="pct"/>
            <w:tcBorders>
              <w:top w:val="nil"/>
              <w:left w:val="nil"/>
              <w:bottom w:val="single" w:sz="4" w:space="0" w:color="auto"/>
              <w:right w:val="single" w:sz="4" w:space="0" w:color="auto"/>
            </w:tcBorders>
            <w:shd w:val="clear" w:color="auto" w:fill="auto"/>
            <w:noWrap/>
            <w:vAlign w:val="center"/>
            <w:hideMark/>
          </w:tcPr>
          <w:p w14:paraId="43EF984E"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59B2C000"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397CADC5"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7F233C60"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05D0189A" w14:textId="53E0DE5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17,28</w:t>
            </w:r>
          </w:p>
        </w:tc>
      </w:tr>
      <w:tr w:rsidR="001305B6" w:rsidRPr="00931EB4" w14:paraId="259C8169"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665A340D"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13</w:t>
            </w:r>
          </w:p>
        </w:tc>
        <w:tc>
          <w:tcPr>
            <w:tcW w:w="1107" w:type="pct"/>
            <w:tcBorders>
              <w:top w:val="nil"/>
              <w:left w:val="nil"/>
              <w:bottom w:val="single" w:sz="4" w:space="0" w:color="auto"/>
              <w:right w:val="single" w:sz="4" w:space="0" w:color="auto"/>
            </w:tcBorders>
            <w:shd w:val="clear" w:color="auto" w:fill="auto"/>
            <w:noWrap/>
            <w:vAlign w:val="center"/>
            <w:hideMark/>
          </w:tcPr>
          <w:p w14:paraId="2D8BB788"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ТП - П7</w:t>
            </w:r>
          </w:p>
        </w:tc>
        <w:tc>
          <w:tcPr>
            <w:tcW w:w="496" w:type="pct"/>
            <w:tcBorders>
              <w:top w:val="nil"/>
              <w:left w:val="nil"/>
              <w:bottom w:val="single" w:sz="4" w:space="0" w:color="auto"/>
              <w:right w:val="single" w:sz="4" w:space="0" w:color="auto"/>
            </w:tcBorders>
            <w:shd w:val="clear" w:color="auto" w:fill="auto"/>
            <w:noWrap/>
            <w:vAlign w:val="center"/>
            <w:hideMark/>
          </w:tcPr>
          <w:p w14:paraId="640CA9F5" w14:textId="74BE9CFF"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47,4</w:t>
            </w:r>
          </w:p>
        </w:tc>
        <w:tc>
          <w:tcPr>
            <w:tcW w:w="496" w:type="pct"/>
            <w:tcBorders>
              <w:top w:val="nil"/>
              <w:left w:val="nil"/>
              <w:bottom w:val="single" w:sz="4" w:space="0" w:color="auto"/>
              <w:right w:val="single" w:sz="4" w:space="0" w:color="auto"/>
            </w:tcBorders>
            <w:shd w:val="clear" w:color="auto" w:fill="auto"/>
            <w:noWrap/>
            <w:vAlign w:val="center"/>
            <w:hideMark/>
          </w:tcPr>
          <w:p w14:paraId="54E0F5C4" w14:textId="4F99EA55"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47,4</w:t>
            </w:r>
          </w:p>
        </w:tc>
        <w:tc>
          <w:tcPr>
            <w:tcW w:w="279" w:type="pct"/>
            <w:tcBorders>
              <w:top w:val="nil"/>
              <w:left w:val="nil"/>
              <w:bottom w:val="single" w:sz="4" w:space="0" w:color="auto"/>
              <w:right w:val="single" w:sz="4" w:space="0" w:color="auto"/>
            </w:tcBorders>
            <w:shd w:val="clear" w:color="auto" w:fill="auto"/>
            <w:noWrap/>
            <w:vAlign w:val="center"/>
            <w:hideMark/>
          </w:tcPr>
          <w:p w14:paraId="55415145" w14:textId="5EBF96EB"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57</w:t>
            </w:r>
          </w:p>
        </w:tc>
        <w:tc>
          <w:tcPr>
            <w:tcW w:w="279" w:type="pct"/>
            <w:tcBorders>
              <w:top w:val="nil"/>
              <w:left w:val="nil"/>
              <w:bottom w:val="single" w:sz="4" w:space="0" w:color="auto"/>
              <w:right w:val="single" w:sz="4" w:space="0" w:color="auto"/>
            </w:tcBorders>
            <w:shd w:val="clear" w:color="auto" w:fill="auto"/>
            <w:noWrap/>
            <w:vAlign w:val="center"/>
            <w:hideMark/>
          </w:tcPr>
          <w:p w14:paraId="45D7A194" w14:textId="770D9F9E"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57</w:t>
            </w:r>
          </w:p>
        </w:tc>
        <w:tc>
          <w:tcPr>
            <w:tcW w:w="316" w:type="pct"/>
            <w:tcBorders>
              <w:top w:val="nil"/>
              <w:left w:val="nil"/>
              <w:bottom w:val="single" w:sz="4" w:space="0" w:color="auto"/>
              <w:right w:val="single" w:sz="4" w:space="0" w:color="auto"/>
            </w:tcBorders>
            <w:shd w:val="clear" w:color="auto" w:fill="auto"/>
            <w:noWrap/>
            <w:vAlign w:val="center"/>
            <w:hideMark/>
          </w:tcPr>
          <w:p w14:paraId="7C5E789D"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4F4614AC"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4E93EB37"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1BB389EE"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51BF26FB" w14:textId="60B15FF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4,07</w:t>
            </w:r>
          </w:p>
        </w:tc>
      </w:tr>
      <w:tr w:rsidR="001305B6" w:rsidRPr="00931EB4" w14:paraId="0AF212AA"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01D553E"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14</w:t>
            </w:r>
          </w:p>
        </w:tc>
        <w:tc>
          <w:tcPr>
            <w:tcW w:w="1107" w:type="pct"/>
            <w:tcBorders>
              <w:top w:val="nil"/>
              <w:left w:val="nil"/>
              <w:bottom w:val="single" w:sz="4" w:space="0" w:color="auto"/>
              <w:right w:val="single" w:sz="4" w:space="0" w:color="auto"/>
            </w:tcBorders>
            <w:shd w:val="clear" w:color="auto" w:fill="auto"/>
            <w:noWrap/>
            <w:vAlign w:val="center"/>
            <w:hideMark/>
          </w:tcPr>
          <w:p w14:paraId="005BD291"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ТП - П8</w:t>
            </w:r>
          </w:p>
        </w:tc>
        <w:tc>
          <w:tcPr>
            <w:tcW w:w="496" w:type="pct"/>
            <w:tcBorders>
              <w:top w:val="nil"/>
              <w:left w:val="nil"/>
              <w:bottom w:val="single" w:sz="4" w:space="0" w:color="auto"/>
              <w:right w:val="single" w:sz="4" w:space="0" w:color="auto"/>
            </w:tcBorders>
            <w:shd w:val="clear" w:color="auto" w:fill="auto"/>
            <w:noWrap/>
            <w:vAlign w:val="center"/>
            <w:hideMark/>
          </w:tcPr>
          <w:p w14:paraId="5DA9AA24" w14:textId="0FBB7268"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181,5</w:t>
            </w:r>
          </w:p>
        </w:tc>
        <w:tc>
          <w:tcPr>
            <w:tcW w:w="496" w:type="pct"/>
            <w:tcBorders>
              <w:top w:val="nil"/>
              <w:left w:val="nil"/>
              <w:bottom w:val="single" w:sz="4" w:space="0" w:color="auto"/>
              <w:right w:val="single" w:sz="4" w:space="0" w:color="auto"/>
            </w:tcBorders>
            <w:shd w:val="clear" w:color="auto" w:fill="auto"/>
            <w:noWrap/>
            <w:vAlign w:val="center"/>
            <w:hideMark/>
          </w:tcPr>
          <w:p w14:paraId="50F10866" w14:textId="2520B3EF"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181,5</w:t>
            </w:r>
          </w:p>
        </w:tc>
        <w:tc>
          <w:tcPr>
            <w:tcW w:w="279" w:type="pct"/>
            <w:tcBorders>
              <w:top w:val="nil"/>
              <w:left w:val="nil"/>
              <w:bottom w:val="single" w:sz="4" w:space="0" w:color="auto"/>
              <w:right w:val="single" w:sz="4" w:space="0" w:color="auto"/>
            </w:tcBorders>
            <w:shd w:val="clear" w:color="auto" w:fill="auto"/>
            <w:noWrap/>
            <w:vAlign w:val="center"/>
            <w:hideMark/>
          </w:tcPr>
          <w:p w14:paraId="49DC0367" w14:textId="72A39B7B"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45</w:t>
            </w:r>
          </w:p>
        </w:tc>
        <w:tc>
          <w:tcPr>
            <w:tcW w:w="279" w:type="pct"/>
            <w:tcBorders>
              <w:top w:val="nil"/>
              <w:left w:val="nil"/>
              <w:bottom w:val="single" w:sz="4" w:space="0" w:color="auto"/>
              <w:right w:val="single" w:sz="4" w:space="0" w:color="auto"/>
            </w:tcBorders>
            <w:shd w:val="clear" w:color="auto" w:fill="auto"/>
            <w:noWrap/>
            <w:vAlign w:val="center"/>
            <w:hideMark/>
          </w:tcPr>
          <w:p w14:paraId="187B51CC" w14:textId="0990BEB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45</w:t>
            </w:r>
          </w:p>
        </w:tc>
        <w:tc>
          <w:tcPr>
            <w:tcW w:w="316" w:type="pct"/>
            <w:tcBorders>
              <w:top w:val="nil"/>
              <w:left w:val="nil"/>
              <w:bottom w:val="single" w:sz="4" w:space="0" w:color="auto"/>
              <w:right w:val="single" w:sz="4" w:space="0" w:color="auto"/>
            </w:tcBorders>
            <w:shd w:val="clear" w:color="auto" w:fill="auto"/>
            <w:noWrap/>
            <w:vAlign w:val="center"/>
            <w:hideMark/>
          </w:tcPr>
          <w:p w14:paraId="4DFDCE9C"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1CEC05CC"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25A735C2"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1AC6145E"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3C08192A" w14:textId="10F11DDE"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12,29</w:t>
            </w:r>
          </w:p>
        </w:tc>
      </w:tr>
      <w:tr w:rsidR="001305B6" w:rsidRPr="00931EB4" w14:paraId="174A1247"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3C2BEF5"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15</w:t>
            </w:r>
          </w:p>
        </w:tc>
        <w:tc>
          <w:tcPr>
            <w:tcW w:w="1107" w:type="pct"/>
            <w:tcBorders>
              <w:top w:val="nil"/>
              <w:left w:val="nil"/>
              <w:bottom w:val="single" w:sz="4" w:space="0" w:color="auto"/>
              <w:right w:val="single" w:sz="4" w:space="0" w:color="auto"/>
            </w:tcBorders>
            <w:shd w:val="clear" w:color="auto" w:fill="auto"/>
            <w:noWrap/>
            <w:vAlign w:val="center"/>
            <w:hideMark/>
          </w:tcPr>
          <w:p w14:paraId="61245D25"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ТП - П9</w:t>
            </w:r>
          </w:p>
        </w:tc>
        <w:tc>
          <w:tcPr>
            <w:tcW w:w="496" w:type="pct"/>
            <w:tcBorders>
              <w:top w:val="nil"/>
              <w:left w:val="nil"/>
              <w:bottom w:val="single" w:sz="4" w:space="0" w:color="auto"/>
              <w:right w:val="single" w:sz="4" w:space="0" w:color="auto"/>
            </w:tcBorders>
            <w:shd w:val="clear" w:color="auto" w:fill="auto"/>
            <w:noWrap/>
            <w:vAlign w:val="center"/>
            <w:hideMark/>
          </w:tcPr>
          <w:p w14:paraId="4B1651B9" w14:textId="0D1387A5"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205,2</w:t>
            </w:r>
          </w:p>
        </w:tc>
        <w:tc>
          <w:tcPr>
            <w:tcW w:w="496" w:type="pct"/>
            <w:tcBorders>
              <w:top w:val="nil"/>
              <w:left w:val="nil"/>
              <w:bottom w:val="single" w:sz="4" w:space="0" w:color="auto"/>
              <w:right w:val="single" w:sz="4" w:space="0" w:color="auto"/>
            </w:tcBorders>
            <w:shd w:val="clear" w:color="auto" w:fill="auto"/>
            <w:noWrap/>
            <w:vAlign w:val="center"/>
            <w:hideMark/>
          </w:tcPr>
          <w:p w14:paraId="3249F4A8" w14:textId="41478F0C"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205,2</w:t>
            </w:r>
          </w:p>
        </w:tc>
        <w:tc>
          <w:tcPr>
            <w:tcW w:w="279" w:type="pct"/>
            <w:tcBorders>
              <w:top w:val="nil"/>
              <w:left w:val="nil"/>
              <w:bottom w:val="single" w:sz="4" w:space="0" w:color="auto"/>
              <w:right w:val="single" w:sz="4" w:space="0" w:color="auto"/>
            </w:tcBorders>
            <w:shd w:val="clear" w:color="auto" w:fill="auto"/>
            <w:noWrap/>
            <w:vAlign w:val="center"/>
            <w:hideMark/>
          </w:tcPr>
          <w:p w14:paraId="5A3BB1B0" w14:textId="71478B7C"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45</w:t>
            </w:r>
          </w:p>
        </w:tc>
        <w:tc>
          <w:tcPr>
            <w:tcW w:w="279" w:type="pct"/>
            <w:tcBorders>
              <w:top w:val="nil"/>
              <w:left w:val="nil"/>
              <w:bottom w:val="single" w:sz="4" w:space="0" w:color="auto"/>
              <w:right w:val="single" w:sz="4" w:space="0" w:color="auto"/>
            </w:tcBorders>
            <w:shd w:val="clear" w:color="auto" w:fill="auto"/>
            <w:noWrap/>
            <w:vAlign w:val="center"/>
            <w:hideMark/>
          </w:tcPr>
          <w:p w14:paraId="3F1C92EA" w14:textId="60BF02DD"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45</w:t>
            </w:r>
          </w:p>
        </w:tc>
        <w:tc>
          <w:tcPr>
            <w:tcW w:w="316" w:type="pct"/>
            <w:tcBorders>
              <w:top w:val="nil"/>
              <w:left w:val="nil"/>
              <w:bottom w:val="single" w:sz="4" w:space="0" w:color="auto"/>
              <w:right w:val="single" w:sz="4" w:space="0" w:color="auto"/>
            </w:tcBorders>
            <w:shd w:val="clear" w:color="auto" w:fill="auto"/>
            <w:noWrap/>
            <w:vAlign w:val="center"/>
            <w:hideMark/>
          </w:tcPr>
          <w:p w14:paraId="463CFD04"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2CC34C69"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5B571655"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3700B1F1"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30B73614" w14:textId="1ADDCB01"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13,90</w:t>
            </w:r>
          </w:p>
        </w:tc>
      </w:tr>
      <w:tr w:rsidR="001305B6" w:rsidRPr="00931EB4" w14:paraId="7174FD96"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0FABDAFA"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16</w:t>
            </w:r>
          </w:p>
        </w:tc>
        <w:tc>
          <w:tcPr>
            <w:tcW w:w="1107" w:type="pct"/>
            <w:tcBorders>
              <w:top w:val="nil"/>
              <w:left w:val="nil"/>
              <w:bottom w:val="single" w:sz="4" w:space="0" w:color="auto"/>
              <w:right w:val="single" w:sz="4" w:space="0" w:color="auto"/>
            </w:tcBorders>
            <w:shd w:val="clear" w:color="auto" w:fill="auto"/>
            <w:noWrap/>
            <w:vAlign w:val="center"/>
            <w:hideMark/>
          </w:tcPr>
          <w:p w14:paraId="4EFC709A"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ТК-3 - П10</w:t>
            </w:r>
          </w:p>
        </w:tc>
        <w:tc>
          <w:tcPr>
            <w:tcW w:w="496" w:type="pct"/>
            <w:tcBorders>
              <w:top w:val="nil"/>
              <w:left w:val="nil"/>
              <w:bottom w:val="single" w:sz="4" w:space="0" w:color="auto"/>
              <w:right w:val="single" w:sz="4" w:space="0" w:color="auto"/>
            </w:tcBorders>
            <w:shd w:val="clear" w:color="auto" w:fill="auto"/>
            <w:noWrap/>
            <w:hideMark/>
          </w:tcPr>
          <w:p w14:paraId="45789E3C" w14:textId="49C19C5C"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24,8</w:t>
            </w:r>
          </w:p>
        </w:tc>
        <w:tc>
          <w:tcPr>
            <w:tcW w:w="496" w:type="pct"/>
            <w:tcBorders>
              <w:top w:val="nil"/>
              <w:left w:val="nil"/>
              <w:bottom w:val="single" w:sz="4" w:space="0" w:color="auto"/>
              <w:right w:val="single" w:sz="4" w:space="0" w:color="auto"/>
            </w:tcBorders>
            <w:shd w:val="clear" w:color="auto" w:fill="auto"/>
            <w:noWrap/>
            <w:hideMark/>
          </w:tcPr>
          <w:p w14:paraId="3F5B38EA" w14:textId="23985BB3"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24,8</w:t>
            </w:r>
          </w:p>
        </w:tc>
        <w:tc>
          <w:tcPr>
            <w:tcW w:w="279" w:type="pct"/>
            <w:tcBorders>
              <w:top w:val="nil"/>
              <w:left w:val="nil"/>
              <w:bottom w:val="single" w:sz="4" w:space="0" w:color="auto"/>
              <w:right w:val="single" w:sz="4" w:space="0" w:color="auto"/>
            </w:tcBorders>
            <w:shd w:val="clear" w:color="auto" w:fill="auto"/>
            <w:noWrap/>
            <w:vAlign w:val="center"/>
            <w:hideMark/>
          </w:tcPr>
          <w:p w14:paraId="29A35009" w14:textId="2702B98C"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38</w:t>
            </w:r>
          </w:p>
        </w:tc>
        <w:tc>
          <w:tcPr>
            <w:tcW w:w="279" w:type="pct"/>
            <w:tcBorders>
              <w:top w:val="nil"/>
              <w:left w:val="nil"/>
              <w:bottom w:val="single" w:sz="4" w:space="0" w:color="auto"/>
              <w:right w:val="single" w:sz="4" w:space="0" w:color="auto"/>
            </w:tcBorders>
            <w:shd w:val="clear" w:color="auto" w:fill="auto"/>
            <w:noWrap/>
            <w:vAlign w:val="center"/>
            <w:hideMark/>
          </w:tcPr>
          <w:p w14:paraId="794239BD" w14:textId="2E94E955"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38</w:t>
            </w:r>
          </w:p>
        </w:tc>
        <w:tc>
          <w:tcPr>
            <w:tcW w:w="316" w:type="pct"/>
            <w:tcBorders>
              <w:top w:val="nil"/>
              <w:left w:val="nil"/>
              <w:bottom w:val="single" w:sz="4" w:space="0" w:color="auto"/>
              <w:right w:val="single" w:sz="4" w:space="0" w:color="auto"/>
            </w:tcBorders>
            <w:shd w:val="clear" w:color="auto" w:fill="auto"/>
            <w:noWrap/>
            <w:vAlign w:val="center"/>
            <w:hideMark/>
          </w:tcPr>
          <w:p w14:paraId="7CAE0B02"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3BE9359A"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7CBA21BE"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0BAD7D33"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19A8B4B8" w14:textId="21C82192"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1,42</w:t>
            </w:r>
          </w:p>
        </w:tc>
      </w:tr>
      <w:tr w:rsidR="001305B6" w:rsidRPr="00931EB4" w14:paraId="2D48B995"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30316771"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17</w:t>
            </w:r>
          </w:p>
        </w:tc>
        <w:tc>
          <w:tcPr>
            <w:tcW w:w="1107" w:type="pct"/>
            <w:tcBorders>
              <w:top w:val="nil"/>
              <w:left w:val="nil"/>
              <w:bottom w:val="single" w:sz="4" w:space="0" w:color="auto"/>
              <w:right w:val="single" w:sz="4" w:space="0" w:color="auto"/>
            </w:tcBorders>
            <w:shd w:val="clear" w:color="auto" w:fill="auto"/>
            <w:noWrap/>
            <w:vAlign w:val="center"/>
            <w:hideMark/>
          </w:tcPr>
          <w:p w14:paraId="725A2EF1"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ТК-3 - П11</w:t>
            </w:r>
          </w:p>
        </w:tc>
        <w:tc>
          <w:tcPr>
            <w:tcW w:w="496" w:type="pct"/>
            <w:tcBorders>
              <w:top w:val="nil"/>
              <w:left w:val="nil"/>
              <w:bottom w:val="single" w:sz="4" w:space="0" w:color="auto"/>
              <w:right w:val="single" w:sz="4" w:space="0" w:color="auto"/>
            </w:tcBorders>
            <w:shd w:val="clear" w:color="auto" w:fill="auto"/>
            <w:noWrap/>
            <w:hideMark/>
          </w:tcPr>
          <w:p w14:paraId="08C7CC0A" w14:textId="15BCA0A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129,3</w:t>
            </w:r>
          </w:p>
        </w:tc>
        <w:tc>
          <w:tcPr>
            <w:tcW w:w="496" w:type="pct"/>
            <w:tcBorders>
              <w:top w:val="nil"/>
              <w:left w:val="nil"/>
              <w:bottom w:val="single" w:sz="4" w:space="0" w:color="auto"/>
              <w:right w:val="single" w:sz="4" w:space="0" w:color="auto"/>
            </w:tcBorders>
            <w:shd w:val="clear" w:color="auto" w:fill="auto"/>
            <w:noWrap/>
            <w:hideMark/>
          </w:tcPr>
          <w:p w14:paraId="73EB521A" w14:textId="006BEC81"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129,3</w:t>
            </w:r>
          </w:p>
        </w:tc>
        <w:tc>
          <w:tcPr>
            <w:tcW w:w="279" w:type="pct"/>
            <w:tcBorders>
              <w:top w:val="nil"/>
              <w:left w:val="nil"/>
              <w:bottom w:val="single" w:sz="4" w:space="0" w:color="auto"/>
              <w:right w:val="single" w:sz="4" w:space="0" w:color="auto"/>
            </w:tcBorders>
            <w:shd w:val="clear" w:color="auto" w:fill="auto"/>
            <w:noWrap/>
            <w:vAlign w:val="center"/>
            <w:hideMark/>
          </w:tcPr>
          <w:p w14:paraId="25B9B1AC" w14:textId="475CCF6E"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38</w:t>
            </w:r>
          </w:p>
        </w:tc>
        <w:tc>
          <w:tcPr>
            <w:tcW w:w="279" w:type="pct"/>
            <w:tcBorders>
              <w:top w:val="nil"/>
              <w:left w:val="nil"/>
              <w:bottom w:val="single" w:sz="4" w:space="0" w:color="auto"/>
              <w:right w:val="single" w:sz="4" w:space="0" w:color="auto"/>
            </w:tcBorders>
            <w:shd w:val="clear" w:color="auto" w:fill="auto"/>
            <w:noWrap/>
            <w:vAlign w:val="center"/>
            <w:hideMark/>
          </w:tcPr>
          <w:p w14:paraId="5FE1E1A2" w14:textId="4E8E7C23"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38</w:t>
            </w:r>
          </w:p>
        </w:tc>
        <w:tc>
          <w:tcPr>
            <w:tcW w:w="316" w:type="pct"/>
            <w:tcBorders>
              <w:top w:val="nil"/>
              <w:left w:val="nil"/>
              <w:bottom w:val="single" w:sz="4" w:space="0" w:color="auto"/>
              <w:right w:val="single" w:sz="4" w:space="0" w:color="auto"/>
            </w:tcBorders>
            <w:shd w:val="clear" w:color="auto" w:fill="auto"/>
            <w:noWrap/>
            <w:vAlign w:val="center"/>
            <w:hideMark/>
          </w:tcPr>
          <w:p w14:paraId="7799EEFF"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6772A319"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33E7D6AA"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602316C4"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3D2D4355" w14:textId="4B3D33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7,39</w:t>
            </w:r>
          </w:p>
        </w:tc>
      </w:tr>
      <w:tr w:rsidR="001305B6" w:rsidRPr="00931EB4" w14:paraId="4DAADC29" w14:textId="77777777" w:rsidTr="008C47CC">
        <w:trPr>
          <w:trHeight w:val="290"/>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5A044811"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18</w:t>
            </w:r>
          </w:p>
        </w:tc>
        <w:tc>
          <w:tcPr>
            <w:tcW w:w="1107" w:type="pct"/>
            <w:tcBorders>
              <w:top w:val="nil"/>
              <w:left w:val="nil"/>
              <w:bottom w:val="single" w:sz="4" w:space="0" w:color="auto"/>
              <w:right w:val="single" w:sz="4" w:space="0" w:color="auto"/>
            </w:tcBorders>
            <w:shd w:val="clear" w:color="auto" w:fill="auto"/>
            <w:noWrap/>
            <w:vAlign w:val="center"/>
            <w:hideMark/>
          </w:tcPr>
          <w:p w14:paraId="714DA431"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ТК-3 - П12</w:t>
            </w:r>
          </w:p>
        </w:tc>
        <w:tc>
          <w:tcPr>
            <w:tcW w:w="496" w:type="pct"/>
            <w:tcBorders>
              <w:top w:val="nil"/>
              <w:left w:val="nil"/>
              <w:bottom w:val="single" w:sz="4" w:space="0" w:color="auto"/>
              <w:right w:val="single" w:sz="4" w:space="0" w:color="auto"/>
            </w:tcBorders>
            <w:shd w:val="clear" w:color="auto" w:fill="auto"/>
            <w:noWrap/>
            <w:hideMark/>
          </w:tcPr>
          <w:p w14:paraId="4AA0DAD8" w14:textId="05EC338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23,6</w:t>
            </w:r>
          </w:p>
        </w:tc>
        <w:tc>
          <w:tcPr>
            <w:tcW w:w="496" w:type="pct"/>
            <w:tcBorders>
              <w:top w:val="nil"/>
              <w:left w:val="nil"/>
              <w:bottom w:val="single" w:sz="4" w:space="0" w:color="auto"/>
              <w:right w:val="single" w:sz="4" w:space="0" w:color="auto"/>
            </w:tcBorders>
            <w:shd w:val="clear" w:color="auto" w:fill="auto"/>
            <w:noWrap/>
            <w:hideMark/>
          </w:tcPr>
          <w:p w14:paraId="17F871CE" w14:textId="5181669B"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23,6</w:t>
            </w:r>
          </w:p>
        </w:tc>
        <w:tc>
          <w:tcPr>
            <w:tcW w:w="279" w:type="pct"/>
            <w:tcBorders>
              <w:top w:val="nil"/>
              <w:left w:val="nil"/>
              <w:bottom w:val="single" w:sz="4" w:space="0" w:color="auto"/>
              <w:right w:val="single" w:sz="4" w:space="0" w:color="auto"/>
            </w:tcBorders>
            <w:shd w:val="clear" w:color="auto" w:fill="auto"/>
            <w:noWrap/>
            <w:vAlign w:val="center"/>
            <w:hideMark/>
          </w:tcPr>
          <w:p w14:paraId="31329D71" w14:textId="6C4A3AB9"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32</w:t>
            </w:r>
          </w:p>
        </w:tc>
        <w:tc>
          <w:tcPr>
            <w:tcW w:w="279" w:type="pct"/>
            <w:tcBorders>
              <w:top w:val="nil"/>
              <w:left w:val="nil"/>
              <w:bottom w:val="single" w:sz="4" w:space="0" w:color="auto"/>
              <w:right w:val="single" w:sz="4" w:space="0" w:color="auto"/>
            </w:tcBorders>
            <w:shd w:val="clear" w:color="auto" w:fill="auto"/>
            <w:noWrap/>
            <w:vAlign w:val="center"/>
            <w:hideMark/>
          </w:tcPr>
          <w:p w14:paraId="7DCEB4F7" w14:textId="76BBB30E"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32</w:t>
            </w:r>
          </w:p>
        </w:tc>
        <w:tc>
          <w:tcPr>
            <w:tcW w:w="316" w:type="pct"/>
            <w:tcBorders>
              <w:top w:val="nil"/>
              <w:left w:val="nil"/>
              <w:bottom w:val="single" w:sz="4" w:space="0" w:color="auto"/>
              <w:right w:val="single" w:sz="4" w:space="0" w:color="auto"/>
            </w:tcBorders>
            <w:shd w:val="clear" w:color="auto" w:fill="auto"/>
            <w:noWrap/>
            <w:vAlign w:val="center"/>
            <w:hideMark/>
          </w:tcPr>
          <w:p w14:paraId="7E015B6B"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315" w:type="pct"/>
            <w:tcBorders>
              <w:top w:val="nil"/>
              <w:left w:val="nil"/>
              <w:bottom w:val="single" w:sz="4" w:space="0" w:color="auto"/>
              <w:right w:val="single" w:sz="4" w:space="0" w:color="auto"/>
            </w:tcBorders>
            <w:shd w:val="clear" w:color="auto" w:fill="auto"/>
            <w:noWrap/>
            <w:vAlign w:val="center"/>
            <w:hideMark/>
          </w:tcPr>
          <w:p w14:paraId="151D0319"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1997</w:t>
            </w:r>
          </w:p>
        </w:tc>
        <w:tc>
          <w:tcPr>
            <w:tcW w:w="409" w:type="pct"/>
            <w:tcBorders>
              <w:top w:val="nil"/>
              <w:left w:val="nil"/>
              <w:bottom w:val="single" w:sz="4" w:space="0" w:color="auto"/>
              <w:right w:val="single" w:sz="4" w:space="0" w:color="auto"/>
            </w:tcBorders>
            <w:shd w:val="clear" w:color="auto" w:fill="auto"/>
            <w:noWrap/>
            <w:vAlign w:val="center"/>
            <w:hideMark/>
          </w:tcPr>
          <w:p w14:paraId="150C86DD"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409" w:type="pct"/>
            <w:tcBorders>
              <w:top w:val="nil"/>
              <w:left w:val="nil"/>
              <w:bottom w:val="single" w:sz="4" w:space="0" w:color="auto"/>
              <w:right w:val="single" w:sz="4" w:space="0" w:color="auto"/>
            </w:tcBorders>
            <w:shd w:val="clear" w:color="auto" w:fill="auto"/>
            <w:noWrap/>
            <w:vAlign w:val="center"/>
            <w:hideMark/>
          </w:tcPr>
          <w:p w14:paraId="1C9E8947" w14:textId="77777777"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минвата</w:t>
            </w:r>
          </w:p>
        </w:tc>
        <w:tc>
          <w:tcPr>
            <w:tcW w:w="701" w:type="pct"/>
            <w:tcBorders>
              <w:top w:val="nil"/>
              <w:left w:val="nil"/>
              <w:bottom w:val="single" w:sz="4" w:space="0" w:color="auto"/>
              <w:right w:val="single" w:sz="4" w:space="0" w:color="auto"/>
            </w:tcBorders>
            <w:shd w:val="clear" w:color="auto" w:fill="auto"/>
            <w:noWrap/>
            <w:vAlign w:val="center"/>
            <w:hideMark/>
          </w:tcPr>
          <w:p w14:paraId="09053D17" w14:textId="19D11700" w:rsidR="001305B6" w:rsidRPr="004004BC" w:rsidRDefault="001305B6" w:rsidP="004004BC">
            <w:pPr>
              <w:spacing w:line="240" w:lineRule="auto"/>
              <w:jc w:val="center"/>
              <w:rPr>
                <w:rFonts w:eastAsia="Times New Roman" w:cs="Times New Roman"/>
                <w:color w:val="000000"/>
                <w:sz w:val="20"/>
                <w:szCs w:val="20"/>
                <w:lang w:val="en-US" w:eastAsia="ru-RU"/>
              </w:rPr>
            </w:pPr>
            <w:r w:rsidRPr="004004BC">
              <w:rPr>
                <w:rFonts w:eastAsia="Times New Roman" w:cs="Times New Roman"/>
                <w:color w:val="000000"/>
                <w:sz w:val="20"/>
                <w:szCs w:val="20"/>
                <w:lang w:val="en-US" w:eastAsia="ru-RU"/>
              </w:rPr>
              <w:t>1,14</w:t>
            </w:r>
          </w:p>
        </w:tc>
      </w:tr>
    </w:tbl>
    <w:p w14:paraId="1A143C10" w14:textId="77777777" w:rsidR="004004BC" w:rsidRDefault="004004BC" w:rsidP="00BF3BBA">
      <w:pPr>
        <w:widowControl w:val="0"/>
        <w:autoSpaceDE w:val="0"/>
        <w:autoSpaceDN w:val="0"/>
        <w:adjustRightInd w:val="0"/>
        <w:ind w:firstLine="709"/>
        <w:rPr>
          <w:rFonts w:eastAsia="Times New Roman" w:cs="Times New Roman"/>
          <w:sz w:val="24"/>
          <w:szCs w:val="24"/>
          <w:lang w:eastAsia="ru-RU"/>
        </w:rPr>
      </w:pPr>
    </w:p>
    <w:p w14:paraId="72D71105" w14:textId="0709D48E" w:rsidR="00BF3BBA" w:rsidRPr="00931EB4" w:rsidRDefault="00BF3BBA" w:rsidP="00BF3BBA">
      <w:pPr>
        <w:widowControl w:val="0"/>
        <w:autoSpaceDE w:val="0"/>
        <w:autoSpaceDN w:val="0"/>
        <w:adjustRightInd w:val="0"/>
        <w:ind w:firstLine="709"/>
        <w:rPr>
          <w:rFonts w:eastAsia="Times New Roman" w:cs="Times New Roman"/>
          <w:sz w:val="24"/>
          <w:szCs w:val="24"/>
          <w:lang w:eastAsia="ru-RU"/>
        </w:rPr>
      </w:pPr>
      <w:r w:rsidRPr="00931EB4">
        <w:rPr>
          <w:rFonts w:eastAsia="Times New Roman" w:cs="Times New Roman"/>
          <w:sz w:val="24"/>
          <w:szCs w:val="24"/>
          <w:lang w:eastAsia="ru-RU"/>
        </w:rPr>
        <w:t xml:space="preserve">В таблице </w:t>
      </w:r>
      <w:r>
        <w:rPr>
          <w:rFonts w:eastAsia="Times New Roman" w:cs="Times New Roman"/>
          <w:sz w:val="24"/>
          <w:szCs w:val="24"/>
          <w:lang w:eastAsia="ru-RU"/>
        </w:rPr>
        <w:t>6.6</w:t>
      </w:r>
      <w:r w:rsidRPr="00931EB4">
        <w:rPr>
          <w:rFonts w:eastAsia="Times New Roman" w:cs="Times New Roman"/>
          <w:sz w:val="24"/>
          <w:szCs w:val="24"/>
          <w:lang w:eastAsia="ru-RU"/>
        </w:rPr>
        <w:t xml:space="preserve"> представлены характеристики ТС, эксплуатирующихся организацией </w:t>
      </w:r>
      <w:r w:rsidR="004B7CBB" w:rsidRPr="004B7CBB">
        <w:rPr>
          <w:rFonts w:eastAsia="Times New Roman" w:cs="Times New Roman"/>
          <w:sz w:val="24"/>
          <w:szCs w:val="24"/>
          <w:lang w:eastAsia="ru-RU"/>
        </w:rPr>
        <w:t>ООО «Уют Орловка»</w:t>
      </w:r>
      <w:r w:rsidRPr="00931EB4">
        <w:rPr>
          <w:rFonts w:eastAsia="Times New Roman" w:cs="Times New Roman"/>
          <w:sz w:val="24"/>
          <w:szCs w:val="24"/>
          <w:lang w:eastAsia="ru-RU"/>
        </w:rPr>
        <w:t xml:space="preserve">. Участки 1 и 2 имеют срок эксплуатации более 25 лет. Рекомендуемых к замене среди данной группы участков нет. Интенсивность отказов таких элементов ТС принималась как для теплопроводов со сроком службы 25 лет. </w:t>
      </w:r>
    </w:p>
    <w:p w14:paraId="16F098DD" w14:textId="77777777" w:rsidR="00BF3BBA" w:rsidRPr="00931EB4" w:rsidRDefault="00BF3BBA" w:rsidP="00BF3BBA">
      <w:pPr>
        <w:widowControl w:val="0"/>
        <w:autoSpaceDE w:val="0"/>
        <w:autoSpaceDN w:val="0"/>
        <w:adjustRightInd w:val="0"/>
        <w:jc w:val="center"/>
        <w:rPr>
          <w:rFonts w:ascii="Arial" w:eastAsia="Times New Roman" w:hAnsi="Arial" w:cs="Arial"/>
          <w:sz w:val="18"/>
          <w:szCs w:val="24"/>
          <w:lang w:eastAsia="ru-RU"/>
        </w:rPr>
      </w:pPr>
      <w:r w:rsidRPr="00931EB4">
        <w:rPr>
          <w:rFonts w:ascii="Arial" w:eastAsia="Times New Roman" w:hAnsi="Arial" w:cs="Arial"/>
          <w:noProof/>
          <w:sz w:val="18"/>
          <w:szCs w:val="24"/>
          <w:lang w:eastAsia="ru-RU"/>
        </w:rPr>
        <w:lastRenderedPageBreak/>
        <w:drawing>
          <wp:inline distT="0" distB="0" distL="0" distR="0" wp14:anchorId="545D297B" wp14:editId="3EC66DE7">
            <wp:extent cx="5667375" cy="3738834"/>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05342" cy="3763881"/>
                    </a:xfrm>
                    <a:prstGeom prst="rect">
                      <a:avLst/>
                    </a:prstGeom>
                    <a:noFill/>
                  </pic:spPr>
                </pic:pic>
              </a:graphicData>
            </a:graphic>
          </wp:inline>
        </w:drawing>
      </w:r>
    </w:p>
    <w:p w14:paraId="272521D1" w14:textId="27230B7A" w:rsidR="00BF3BBA" w:rsidRPr="00FF76DC" w:rsidRDefault="00BF3BBA" w:rsidP="00BF3BBA">
      <w:pPr>
        <w:autoSpaceDE w:val="0"/>
        <w:autoSpaceDN w:val="0"/>
        <w:adjustRightInd w:val="0"/>
        <w:jc w:val="center"/>
        <w:rPr>
          <w:rFonts w:eastAsia="Times New Roman" w:cs="Times New Roman"/>
          <w:sz w:val="24"/>
          <w:szCs w:val="24"/>
          <w:lang w:eastAsia="ru-RU"/>
        </w:rPr>
      </w:pPr>
      <w:r w:rsidRPr="00931EB4">
        <w:rPr>
          <w:rFonts w:eastAsia="Times New Roman" w:cs="Times New Roman"/>
          <w:bCs/>
          <w:sz w:val="24"/>
          <w:szCs w:val="24"/>
          <w:lang w:eastAsia="ru-RU"/>
        </w:rPr>
        <w:t>Рис</w:t>
      </w:r>
      <w:r w:rsidR="00B76017">
        <w:rPr>
          <w:rFonts w:eastAsia="Times New Roman" w:cs="Times New Roman"/>
          <w:bCs/>
          <w:sz w:val="24"/>
          <w:szCs w:val="24"/>
          <w:lang w:eastAsia="ru-RU"/>
        </w:rPr>
        <w:t>унок</w:t>
      </w:r>
      <w:r w:rsidRPr="00931EB4">
        <w:rPr>
          <w:rFonts w:eastAsia="Times New Roman" w:cs="Times New Roman"/>
          <w:bCs/>
          <w:sz w:val="24"/>
          <w:szCs w:val="24"/>
          <w:lang w:eastAsia="ru-RU"/>
        </w:rPr>
        <w:t xml:space="preserve"> </w:t>
      </w:r>
      <w:r>
        <w:rPr>
          <w:rFonts w:eastAsia="Times New Roman" w:cs="Times New Roman"/>
          <w:bCs/>
          <w:sz w:val="24"/>
          <w:szCs w:val="24"/>
          <w:lang w:eastAsia="ru-RU"/>
        </w:rPr>
        <w:t>6.8</w:t>
      </w:r>
      <w:r w:rsidR="00B76017">
        <w:rPr>
          <w:rFonts w:eastAsia="Times New Roman" w:cs="Times New Roman"/>
          <w:bCs/>
          <w:sz w:val="24"/>
          <w:szCs w:val="24"/>
          <w:lang w:eastAsia="ru-RU"/>
        </w:rPr>
        <w:t xml:space="preserve"> –</w:t>
      </w:r>
      <w:r w:rsidRPr="00931EB4">
        <w:rPr>
          <w:rFonts w:eastAsia="Times New Roman" w:cs="Times New Roman"/>
          <w:bCs/>
          <w:sz w:val="24"/>
          <w:szCs w:val="24"/>
          <w:lang w:eastAsia="ru-RU"/>
        </w:rPr>
        <w:t xml:space="preserve"> </w:t>
      </w:r>
      <w:r w:rsidRPr="00931EB4">
        <w:rPr>
          <w:rFonts w:eastAsia="Times New Roman" w:cs="Times New Roman"/>
          <w:sz w:val="24"/>
          <w:szCs w:val="24"/>
          <w:lang w:eastAsia="ru-RU"/>
        </w:rPr>
        <w:t xml:space="preserve">Интенсивность отказов элементов </w:t>
      </w:r>
      <w:r w:rsidRPr="00931EB4">
        <w:rPr>
          <w:rFonts w:eastAsia="Times New Roman" w:cs="Times New Roman"/>
          <w:sz w:val="24"/>
          <w:szCs w:val="24"/>
          <w:lang w:eastAsia="ru-RU"/>
        </w:rPr>
        <w:fldChar w:fldCharType="begin"/>
      </w:r>
      <w:r w:rsidRPr="00931EB4">
        <w:rPr>
          <w:rFonts w:eastAsia="Times New Roman" w:cs="Times New Roman"/>
          <w:sz w:val="24"/>
          <w:szCs w:val="24"/>
          <w:lang w:eastAsia="ru-RU"/>
        </w:rPr>
        <w:instrText xml:space="preserve"> REF _Ref374031613 \h  \* MERGEFORMAT </w:instrText>
      </w:r>
      <w:r w:rsidRPr="00931EB4">
        <w:rPr>
          <w:rFonts w:eastAsia="Times New Roman" w:cs="Times New Roman"/>
          <w:sz w:val="24"/>
          <w:szCs w:val="24"/>
          <w:lang w:eastAsia="ru-RU"/>
        </w:rPr>
      </w:r>
      <w:r w:rsidRPr="00931EB4">
        <w:rPr>
          <w:rFonts w:eastAsia="Times New Roman" w:cs="Times New Roman"/>
          <w:sz w:val="24"/>
          <w:szCs w:val="24"/>
          <w:lang w:eastAsia="ru-RU"/>
        </w:rPr>
        <w:fldChar w:fldCharType="separate"/>
      </w:r>
      <w:r w:rsidRPr="00931EB4">
        <w:rPr>
          <w:rFonts w:eastAsia="Times New Roman" w:cs="Times New Roman"/>
          <w:kern w:val="28"/>
          <w:sz w:val="24"/>
          <w:szCs w:val="24"/>
          <w:lang w:eastAsia="ru-RU"/>
        </w:rPr>
        <w:t>ТС</w:t>
      </w:r>
      <w:r w:rsidRPr="00931EB4">
        <w:rPr>
          <w:rFonts w:eastAsia="Times New Roman" w:cs="Times New Roman"/>
          <w:sz w:val="24"/>
          <w:szCs w:val="24"/>
          <w:lang w:eastAsia="ru-RU"/>
        </w:rPr>
        <w:fldChar w:fldCharType="end"/>
      </w:r>
      <w:r w:rsidRPr="00931EB4">
        <w:rPr>
          <w:rFonts w:eastAsia="Times New Roman" w:cs="Times New Roman"/>
          <w:sz w:val="24"/>
          <w:szCs w:val="24"/>
          <w:lang w:eastAsia="ru-RU"/>
        </w:rPr>
        <w:t xml:space="preserve"> </w:t>
      </w:r>
      <w:r w:rsidR="004B7CBB" w:rsidRPr="004B7CBB">
        <w:rPr>
          <w:rFonts w:eastAsia="Times New Roman" w:cs="Times New Roman"/>
          <w:bCs/>
          <w:sz w:val="24"/>
          <w:szCs w:val="24"/>
          <w:lang w:eastAsia="ru-RU"/>
        </w:rPr>
        <w:t>ООО «Уют Орловка»</w:t>
      </w:r>
    </w:p>
    <w:p w14:paraId="568F05FF" w14:textId="77777777" w:rsidR="00BF3BBA" w:rsidRPr="00931EB4" w:rsidRDefault="00BF3BBA" w:rsidP="00BF3BBA">
      <w:pPr>
        <w:tabs>
          <w:tab w:val="left" w:pos="851"/>
        </w:tabs>
        <w:autoSpaceDE w:val="0"/>
        <w:autoSpaceDN w:val="0"/>
        <w:adjustRightInd w:val="0"/>
        <w:rPr>
          <w:rFonts w:eastAsia="Times New Roman" w:cs="Times New Roman"/>
          <w:sz w:val="24"/>
          <w:szCs w:val="24"/>
          <w:lang w:eastAsia="ru-RU"/>
        </w:rPr>
      </w:pPr>
      <w:r>
        <w:rPr>
          <w:rFonts w:eastAsia="Times New Roman" w:cs="Times New Roman"/>
          <w:sz w:val="24"/>
          <w:szCs w:val="24"/>
          <w:lang w:eastAsia="ru-RU"/>
        </w:rPr>
        <w:tab/>
      </w:r>
      <w:r w:rsidRPr="00931EB4">
        <w:rPr>
          <w:rFonts w:eastAsia="Times New Roman" w:cs="Times New Roman"/>
          <w:sz w:val="24"/>
          <w:szCs w:val="24"/>
          <w:lang w:eastAsia="ru-RU"/>
        </w:rPr>
        <w:t xml:space="preserve">Статистические данные по отказам элементов </w:t>
      </w:r>
      <w:r w:rsidRPr="00931EB4">
        <w:rPr>
          <w:rFonts w:eastAsia="Times New Roman" w:cs="Times New Roman"/>
          <w:sz w:val="24"/>
          <w:szCs w:val="24"/>
          <w:lang w:eastAsia="ru-RU"/>
        </w:rPr>
        <w:fldChar w:fldCharType="begin"/>
      </w:r>
      <w:r w:rsidRPr="00931EB4">
        <w:rPr>
          <w:rFonts w:eastAsia="Times New Roman" w:cs="Times New Roman"/>
          <w:sz w:val="24"/>
          <w:szCs w:val="24"/>
          <w:lang w:eastAsia="ru-RU"/>
        </w:rPr>
        <w:instrText xml:space="preserve"> REF _Ref374031613 \h  \* MERGEFORMAT </w:instrText>
      </w:r>
      <w:r w:rsidRPr="00931EB4">
        <w:rPr>
          <w:rFonts w:eastAsia="Times New Roman" w:cs="Times New Roman"/>
          <w:sz w:val="24"/>
          <w:szCs w:val="24"/>
          <w:lang w:eastAsia="ru-RU"/>
        </w:rPr>
      </w:r>
      <w:r w:rsidRPr="00931EB4">
        <w:rPr>
          <w:rFonts w:eastAsia="Times New Roman" w:cs="Times New Roman"/>
          <w:sz w:val="24"/>
          <w:szCs w:val="24"/>
          <w:lang w:eastAsia="ru-RU"/>
        </w:rPr>
        <w:fldChar w:fldCharType="separate"/>
      </w:r>
      <w:r w:rsidRPr="00931EB4">
        <w:rPr>
          <w:rFonts w:eastAsia="Times New Roman" w:cs="Times New Roman"/>
          <w:kern w:val="28"/>
          <w:sz w:val="24"/>
          <w:szCs w:val="24"/>
          <w:lang w:eastAsia="ru-RU"/>
        </w:rPr>
        <w:t>ТС</w:t>
      </w:r>
      <w:r w:rsidRPr="00931EB4">
        <w:rPr>
          <w:rFonts w:eastAsia="Times New Roman" w:cs="Times New Roman"/>
          <w:sz w:val="24"/>
          <w:szCs w:val="24"/>
          <w:lang w:eastAsia="ru-RU"/>
        </w:rPr>
        <w:fldChar w:fldCharType="end"/>
      </w:r>
      <w:r w:rsidRPr="00931EB4">
        <w:rPr>
          <w:rFonts w:eastAsia="Times New Roman" w:cs="Times New Roman"/>
          <w:sz w:val="24"/>
          <w:szCs w:val="24"/>
          <w:lang w:eastAsia="ru-RU"/>
        </w:rPr>
        <w:t xml:space="preserve"> отсутствуют, поэтому интенсивности отказов участков сети со сроком эксплуатации не более 25 лет определялись при начальной</w:t>
      </w:r>
      <w:r w:rsidRPr="00931EB4">
        <w:rPr>
          <w:rFonts w:eastAsia="Times New Roman" w:cs="Times New Roman"/>
          <w:sz w:val="24"/>
          <w:szCs w:val="24"/>
          <w:vertAlign w:val="superscript"/>
          <w:lang w:eastAsia="ru-RU"/>
        </w:rPr>
        <w:t xml:space="preserve"> </w:t>
      </w:r>
      <w:r w:rsidRPr="00931EB4">
        <w:rPr>
          <w:rFonts w:eastAsia="Times New Roman" w:cs="Times New Roman"/>
          <w:sz w:val="24"/>
          <w:szCs w:val="24"/>
          <w:lang w:eastAsia="ru-RU"/>
        </w:rPr>
        <w:t xml:space="preserve">интенсивности отказов теплопроводов </w:t>
      </w:r>
      <m:oMath>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w:sym w:font="Symbol" w:char="F06C"/>
            </m:r>
          </m:e>
          <m:sup>
            <m:r>
              <m:rPr>
                <m:sty m:val="p"/>
              </m:rPr>
              <w:rPr>
                <w:rFonts w:ascii="Cambria Math" w:eastAsia="Times New Roman" w:hAnsi="Cambria Math" w:cs="Times New Roman"/>
                <w:sz w:val="24"/>
                <w:szCs w:val="24"/>
                <w:lang w:eastAsia="ru-RU"/>
              </w:rPr>
              <m:t>нач</m:t>
            </m:r>
          </m:sup>
        </m:sSup>
      </m:oMath>
      <w:r w:rsidRPr="00931EB4">
        <w:rPr>
          <w:rFonts w:eastAsia="Times New Roman" w:cs="Times New Roman"/>
          <w:sz w:val="24"/>
          <w:szCs w:val="24"/>
          <w:lang w:eastAsia="ru-RU"/>
        </w:rPr>
        <w:t xml:space="preserve"> = 5,7 10</w:t>
      </w:r>
      <w:r w:rsidRPr="00931EB4">
        <w:rPr>
          <w:rFonts w:eastAsia="Times New Roman" w:cs="Times New Roman"/>
          <w:sz w:val="24"/>
          <w:szCs w:val="24"/>
          <w:vertAlign w:val="superscript"/>
          <w:lang w:eastAsia="ru-RU"/>
        </w:rPr>
        <w:t>-6</w:t>
      </w:r>
      <w:r w:rsidRPr="00931EB4">
        <w:rPr>
          <w:rFonts w:eastAsia="Times New Roman" w:cs="Times New Roman"/>
          <w:sz w:val="24"/>
          <w:szCs w:val="24"/>
          <w:lang w:eastAsia="ru-RU"/>
        </w:rPr>
        <w:t xml:space="preserve"> 1/км·ч. </w:t>
      </w:r>
    </w:p>
    <w:p w14:paraId="47E5F4E2" w14:textId="77777777" w:rsidR="00BF3BBA" w:rsidRPr="00931EB4" w:rsidRDefault="00BF3BBA" w:rsidP="00BF3BBA">
      <w:pPr>
        <w:autoSpaceDE w:val="0"/>
        <w:autoSpaceDN w:val="0"/>
        <w:adjustRightInd w:val="0"/>
        <w:ind w:firstLine="709"/>
        <w:rPr>
          <w:rFonts w:eastAsia="Times New Roman" w:cs="Times New Roman"/>
          <w:bCs/>
          <w:sz w:val="24"/>
          <w:szCs w:val="24"/>
          <w:lang w:eastAsia="ru-RU"/>
        </w:rPr>
      </w:pPr>
      <w:r w:rsidRPr="00931EB4">
        <w:rPr>
          <w:rFonts w:eastAsia="Times New Roman" w:cs="Times New Roman"/>
          <w:bCs/>
          <w:sz w:val="24"/>
          <w:szCs w:val="24"/>
          <w:lang w:eastAsia="ru-RU"/>
        </w:rPr>
        <w:t xml:space="preserve">Большие значения </w:t>
      </w:r>
      <w:r w:rsidRPr="00931EB4">
        <w:rPr>
          <w:rFonts w:eastAsia="Times New Roman" w:cs="Times New Roman"/>
          <w:sz w:val="24"/>
          <w:szCs w:val="24"/>
          <w:lang w:eastAsia="ru-RU"/>
        </w:rPr>
        <w:t>интенсивностей отказов</w:t>
      </w:r>
      <w:r w:rsidRPr="00931EB4">
        <w:rPr>
          <w:rFonts w:eastAsia="Times New Roman" w:cs="Times New Roman"/>
          <w:bCs/>
          <w:sz w:val="24"/>
          <w:szCs w:val="24"/>
          <w:lang w:eastAsia="ru-RU"/>
        </w:rPr>
        <w:t xml:space="preserve"> участков </w:t>
      </w:r>
      <w:r w:rsidRPr="00931EB4">
        <w:rPr>
          <w:rFonts w:eastAsia="Times New Roman" w:cs="Times New Roman"/>
          <w:sz w:val="24"/>
          <w:szCs w:val="24"/>
          <w:lang w:eastAsia="ru-RU"/>
        </w:rPr>
        <w:t xml:space="preserve">1 и 2 </w:t>
      </w:r>
      <w:r w:rsidRPr="00931EB4">
        <w:rPr>
          <w:rFonts w:eastAsia="Times New Roman" w:cs="Times New Roman"/>
          <w:bCs/>
          <w:sz w:val="24"/>
          <w:szCs w:val="24"/>
          <w:lang w:eastAsia="ru-RU"/>
        </w:rPr>
        <w:t xml:space="preserve">обусловлены длительным сроком их эксплуатации (рисунок </w:t>
      </w:r>
      <w:r>
        <w:rPr>
          <w:rFonts w:eastAsia="Times New Roman" w:cs="Times New Roman"/>
          <w:bCs/>
          <w:sz w:val="24"/>
          <w:szCs w:val="24"/>
          <w:lang w:eastAsia="ru-RU"/>
        </w:rPr>
        <w:t>6.8</w:t>
      </w:r>
      <w:r w:rsidRPr="00931EB4">
        <w:rPr>
          <w:rFonts w:eastAsia="Times New Roman" w:cs="Times New Roman"/>
          <w:bCs/>
          <w:sz w:val="24"/>
          <w:szCs w:val="24"/>
          <w:lang w:eastAsia="ru-RU"/>
        </w:rPr>
        <w:t>). Техническое состояние и условия эксплуатации этих участков следует еще раз проанализировать и на основе этого анализа разработать предложения по замене участков.</w:t>
      </w:r>
    </w:p>
    <w:p w14:paraId="2E0CC959" w14:textId="77777777" w:rsidR="00BF3BBA" w:rsidRPr="00931EB4" w:rsidRDefault="00BF3BBA" w:rsidP="00BF3BBA">
      <w:pPr>
        <w:autoSpaceDE w:val="0"/>
        <w:autoSpaceDN w:val="0"/>
        <w:adjustRightInd w:val="0"/>
        <w:jc w:val="center"/>
        <w:rPr>
          <w:rFonts w:ascii="Arial" w:eastAsia="Times New Roman" w:hAnsi="Arial" w:cs="Arial"/>
          <w:bCs/>
          <w:sz w:val="18"/>
          <w:szCs w:val="24"/>
          <w:lang w:eastAsia="ru-RU"/>
        </w:rPr>
      </w:pPr>
      <w:r w:rsidRPr="00931EB4">
        <w:rPr>
          <w:rFonts w:ascii="Arial" w:eastAsia="Times New Roman" w:hAnsi="Arial" w:cs="Arial"/>
          <w:bCs/>
          <w:noProof/>
          <w:sz w:val="18"/>
          <w:szCs w:val="24"/>
          <w:lang w:eastAsia="ru-RU"/>
        </w:rPr>
        <w:drawing>
          <wp:inline distT="0" distB="0" distL="0" distR="0" wp14:anchorId="38725E81" wp14:editId="5CFED89F">
            <wp:extent cx="5554399" cy="2962275"/>
            <wp:effectExtent l="0" t="0" r="825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76685" cy="2974160"/>
                    </a:xfrm>
                    <a:prstGeom prst="rect">
                      <a:avLst/>
                    </a:prstGeom>
                    <a:noFill/>
                  </pic:spPr>
                </pic:pic>
              </a:graphicData>
            </a:graphic>
          </wp:inline>
        </w:drawing>
      </w:r>
    </w:p>
    <w:p w14:paraId="3B951780" w14:textId="6C2EB0DC" w:rsidR="00BF3BBA" w:rsidRPr="00931EB4" w:rsidRDefault="00BF3BBA" w:rsidP="00BF3BBA">
      <w:pPr>
        <w:tabs>
          <w:tab w:val="left" w:pos="2171"/>
        </w:tabs>
        <w:spacing w:after="160"/>
        <w:jc w:val="center"/>
        <w:rPr>
          <w:rFonts w:eastAsia="Times New Roman" w:cs="Times New Roman"/>
          <w:bCs/>
          <w:sz w:val="24"/>
          <w:szCs w:val="24"/>
          <w:lang w:eastAsia="ru-RU"/>
        </w:rPr>
      </w:pPr>
      <w:r w:rsidRPr="00931EB4">
        <w:rPr>
          <w:rFonts w:eastAsia="Calibri" w:cs="Times New Roman"/>
          <w:bCs/>
          <w:sz w:val="24"/>
          <w:szCs w:val="24"/>
        </w:rPr>
        <w:t>Рис</w:t>
      </w:r>
      <w:r w:rsidR="00B76017">
        <w:rPr>
          <w:rFonts w:eastAsia="Calibri" w:cs="Times New Roman"/>
          <w:bCs/>
          <w:sz w:val="24"/>
          <w:szCs w:val="24"/>
        </w:rPr>
        <w:t>унок</w:t>
      </w:r>
      <w:r w:rsidRPr="00931EB4">
        <w:rPr>
          <w:rFonts w:eastAsia="Calibri" w:cs="Times New Roman"/>
          <w:bCs/>
          <w:sz w:val="24"/>
          <w:szCs w:val="24"/>
        </w:rPr>
        <w:t xml:space="preserve"> </w:t>
      </w:r>
      <w:r>
        <w:rPr>
          <w:rFonts w:eastAsia="Calibri" w:cs="Times New Roman"/>
          <w:bCs/>
          <w:sz w:val="24"/>
          <w:szCs w:val="24"/>
        </w:rPr>
        <w:t>6.9</w:t>
      </w:r>
      <w:r w:rsidR="00B76017">
        <w:rPr>
          <w:rFonts w:eastAsia="Calibri" w:cs="Times New Roman"/>
          <w:bCs/>
          <w:sz w:val="24"/>
          <w:szCs w:val="24"/>
        </w:rPr>
        <w:t xml:space="preserve"> –</w:t>
      </w:r>
      <w:r w:rsidRPr="00931EB4">
        <w:rPr>
          <w:rFonts w:eastAsia="Calibri" w:cs="Times New Roman"/>
          <w:bCs/>
          <w:sz w:val="24"/>
          <w:szCs w:val="24"/>
        </w:rPr>
        <w:t xml:space="preserve"> </w:t>
      </w:r>
      <w:r w:rsidRPr="00931EB4">
        <w:rPr>
          <w:rFonts w:eastAsia="Calibri" w:cs="Times New Roman"/>
          <w:sz w:val="24"/>
          <w:szCs w:val="24"/>
        </w:rPr>
        <w:t xml:space="preserve">Параметр потока отказов </w:t>
      </w:r>
      <w:r w:rsidRPr="00931EB4">
        <w:rPr>
          <w:rFonts w:eastAsia="Calibri" w:cs="Times New Roman"/>
          <w:sz w:val="24"/>
          <w:szCs w:val="24"/>
        </w:rPr>
        <w:fldChar w:fldCharType="begin"/>
      </w:r>
      <w:r w:rsidRPr="00931EB4">
        <w:rPr>
          <w:rFonts w:eastAsia="Calibri" w:cs="Times New Roman"/>
          <w:sz w:val="24"/>
          <w:szCs w:val="24"/>
        </w:rPr>
        <w:instrText xml:space="preserve"> REF _Ref374031613 \h  \* MERGEFORMAT </w:instrText>
      </w:r>
      <w:r w:rsidRPr="00931EB4">
        <w:rPr>
          <w:rFonts w:eastAsia="Calibri" w:cs="Times New Roman"/>
          <w:sz w:val="24"/>
          <w:szCs w:val="24"/>
        </w:rPr>
      </w:r>
      <w:r w:rsidRPr="00931EB4">
        <w:rPr>
          <w:rFonts w:eastAsia="Calibri" w:cs="Times New Roman"/>
          <w:sz w:val="24"/>
          <w:szCs w:val="24"/>
        </w:rPr>
        <w:fldChar w:fldCharType="separate"/>
      </w:r>
      <w:r w:rsidRPr="00931EB4">
        <w:rPr>
          <w:rFonts w:eastAsia="Calibri" w:cs="Times New Roman"/>
          <w:kern w:val="28"/>
          <w:sz w:val="24"/>
          <w:szCs w:val="24"/>
        </w:rPr>
        <w:t>ТС</w:t>
      </w:r>
      <w:r w:rsidRPr="00931EB4">
        <w:rPr>
          <w:rFonts w:eastAsia="Calibri" w:cs="Times New Roman"/>
          <w:sz w:val="24"/>
          <w:szCs w:val="24"/>
        </w:rPr>
        <w:fldChar w:fldCharType="end"/>
      </w:r>
      <w:r w:rsidRPr="00931EB4">
        <w:rPr>
          <w:rFonts w:eastAsia="Calibri" w:cs="Times New Roman"/>
          <w:sz w:val="24"/>
          <w:szCs w:val="24"/>
        </w:rPr>
        <w:t xml:space="preserve"> </w:t>
      </w:r>
      <w:r w:rsidR="004B7CBB" w:rsidRPr="004B7CBB">
        <w:rPr>
          <w:rFonts w:eastAsia="Times New Roman" w:cs="Times New Roman"/>
          <w:bCs/>
          <w:sz w:val="24"/>
          <w:szCs w:val="24"/>
          <w:lang w:eastAsia="ru-RU"/>
        </w:rPr>
        <w:t>ООО «Уют Орловка»</w:t>
      </w:r>
    </w:p>
    <w:p w14:paraId="61B35DDE" w14:textId="77777777" w:rsidR="00BF3BBA" w:rsidRPr="00931EB4" w:rsidRDefault="00BF3BBA" w:rsidP="00BF3BBA">
      <w:pPr>
        <w:tabs>
          <w:tab w:val="left" w:pos="709"/>
        </w:tabs>
        <w:spacing w:after="160"/>
        <w:rPr>
          <w:rFonts w:eastAsia="Times New Roman" w:cs="Times New Roman"/>
          <w:bCs/>
          <w:sz w:val="24"/>
          <w:szCs w:val="24"/>
          <w:lang w:eastAsia="ru-RU"/>
        </w:rPr>
      </w:pPr>
      <w:r>
        <w:rPr>
          <w:rFonts w:eastAsia="Times New Roman" w:cs="Times New Roman"/>
          <w:bCs/>
          <w:sz w:val="24"/>
          <w:szCs w:val="24"/>
          <w:lang w:eastAsia="ru-RU"/>
        </w:rPr>
        <w:lastRenderedPageBreak/>
        <w:tab/>
      </w:r>
      <w:r w:rsidRPr="00931EB4">
        <w:rPr>
          <w:rFonts w:eastAsia="Times New Roman" w:cs="Times New Roman"/>
          <w:bCs/>
          <w:sz w:val="24"/>
          <w:szCs w:val="24"/>
          <w:lang w:eastAsia="ru-RU"/>
        </w:rPr>
        <w:t>Наиболее высокое значение параметра потока отказов (рис.</w:t>
      </w:r>
      <w:r>
        <w:rPr>
          <w:rFonts w:eastAsia="Times New Roman" w:cs="Times New Roman"/>
          <w:bCs/>
          <w:sz w:val="24"/>
          <w:szCs w:val="24"/>
          <w:lang w:eastAsia="ru-RU"/>
        </w:rPr>
        <w:t xml:space="preserve"> 6.9</w:t>
      </w:r>
      <w:r w:rsidRPr="00931EB4">
        <w:rPr>
          <w:rFonts w:eastAsia="Times New Roman" w:cs="Times New Roman"/>
          <w:bCs/>
          <w:sz w:val="24"/>
          <w:szCs w:val="24"/>
          <w:lang w:eastAsia="ru-RU"/>
        </w:rPr>
        <w:t>) наблюдается на участке №2, так как он имеет наибольшую протяженность и относительно большой диаметр трубопровода со сроком эксплуатации 25 лет. Необходимо отметить, что участки 4, 21 и 28 имеют наибольшие значения вероятности отказов.</w:t>
      </w:r>
    </w:p>
    <w:p w14:paraId="3924FBB8" w14:textId="77777777" w:rsidR="00BF3BBA" w:rsidRPr="00931EB4" w:rsidRDefault="00BF3BBA" w:rsidP="00BF3BBA">
      <w:pPr>
        <w:tabs>
          <w:tab w:val="left" w:pos="2171"/>
        </w:tabs>
        <w:spacing w:after="160"/>
        <w:jc w:val="center"/>
        <w:rPr>
          <w:rFonts w:eastAsia="Times New Roman" w:cs="Times New Roman"/>
          <w:bCs/>
          <w:sz w:val="24"/>
          <w:szCs w:val="24"/>
          <w:lang w:eastAsia="ru-RU"/>
        </w:rPr>
      </w:pPr>
      <w:r w:rsidRPr="00931EB4">
        <w:rPr>
          <w:rFonts w:eastAsia="Times New Roman" w:cs="Times New Roman"/>
          <w:bCs/>
          <w:noProof/>
          <w:sz w:val="24"/>
          <w:szCs w:val="24"/>
          <w:lang w:eastAsia="ru-RU"/>
        </w:rPr>
        <w:drawing>
          <wp:inline distT="0" distB="0" distL="0" distR="0" wp14:anchorId="1E2962B9" wp14:editId="34BD12D2">
            <wp:extent cx="5694045" cy="3462655"/>
            <wp:effectExtent l="0" t="0" r="1905"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94045" cy="3462655"/>
                    </a:xfrm>
                    <a:prstGeom prst="rect">
                      <a:avLst/>
                    </a:prstGeom>
                    <a:noFill/>
                  </pic:spPr>
                </pic:pic>
              </a:graphicData>
            </a:graphic>
          </wp:inline>
        </w:drawing>
      </w:r>
    </w:p>
    <w:p w14:paraId="5AD9952A" w14:textId="528CDD7D" w:rsidR="00BF3BBA" w:rsidRPr="00931EB4" w:rsidRDefault="00BF3BBA" w:rsidP="00BF3BBA">
      <w:pPr>
        <w:tabs>
          <w:tab w:val="left" w:pos="2171"/>
        </w:tabs>
        <w:spacing w:after="160"/>
        <w:jc w:val="center"/>
        <w:rPr>
          <w:rFonts w:eastAsia="Calibri" w:cs="Times New Roman"/>
          <w:sz w:val="24"/>
          <w:szCs w:val="24"/>
        </w:rPr>
      </w:pPr>
      <w:r w:rsidRPr="00931EB4">
        <w:rPr>
          <w:rFonts w:eastAsia="Calibri" w:cs="Times New Roman"/>
          <w:bCs/>
          <w:sz w:val="24"/>
          <w:szCs w:val="24"/>
        </w:rPr>
        <w:t>Рис</w:t>
      </w:r>
      <w:r w:rsidR="00B76017">
        <w:rPr>
          <w:rFonts w:eastAsia="Calibri" w:cs="Times New Roman"/>
          <w:bCs/>
          <w:sz w:val="24"/>
          <w:szCs w:val="24"/>
        </w:rPr>
        <w:t>унок</w:t>
      </w:r>
      <w:r w:rsidRPr="00931EB4">
        <w:rPr>
          <w:rFonts w:eastAsia="Calibri" w:cs="Times New Roman"/>
          <w:bCs/>
          <w:sz w:val="24"/>
          <w:szCs w:val="24"/>
        </w:rPr>
        <w:t xml:space="preserve"> </w:t>
      </w:r>
      <w:r>
        <w:rPr>
          <w:rFonts w:eastAsia="Calibri" w:cs="Times New Roman"/>
          <w:bCs/>
          <w:sz w:val="24"/>
          <w:szCs w:val="24"/>
        </w:rPr>
        <w:t>6.10</w:t>
      </w:r>
      <w:r w:rsidR="00B76017">
        <w:rPr>
          <w:rFonts w:eastAsia="Calibri" w:cs="Times New Roman"/>
          <w:bCs/>
          <w:sz w:val="24"/>
          <w:szCs w:val="24"/>
        </w:rPr>
        <w:t xml:space="preserve"> –</w:t>
      </w:r>
      <w:r w:rsidRPr="00931EB4">
        <w:rPr>
          <w:rFonts w:eastAsia="Calibri" w:cs="Times New Roman"/>
          <w:bCs/>
          <w:sz w:val="24"/>
          <w:szCs w:val="24"/>
        </w:rPr>
        <w:t xml:space="preserve"> </w:t>
      </w:r>
      <w:r w:rsidRPr="00931EB4">
        <w:rPr>
          <w:rFonts w:eastAsia="Calibri" w:cs="Times New Roman"/>
          <w:sz w:val="24"/>
          <w:szCs w:val="24"/>
        </w:rPr>
        <w:t xml:space="preserve">Вероятности состояния </w:t>
      </w:r>
      <w:r w:rsidRPr="00931EB4">
        <w:rPr>
          <w:rFonts w:eastAsia="Calibri" w:cs="Times New Roman"/>
          <w:sz w:val="24"/>
          <w:szCs w:val="24"/>
        </w:rPr>
        <w:fldChar w:fldCharType="begin"/>
      </w:r>
      <w:r w:rsidRPr="00931EB4">
        <w:rPr>
          <w:rFonts w:eastAsia="Calibri" w:cs="Times New Roman"/>
          <w:sz w:val="24"/>
          <w:szCs w:val="24"/>
        </w:rPr>
        <w:instrText xml:space="preserve"> REF _Ref374031613 \h  \* MERGEFORMAT </w:instrText>
      </w:r>
      <w:r w:rsidRPr="00931EB4">
        <w:rPr>
          <w:rFonts w:eastAsia="Calibri" w:cs="Times New Roman"/>
          <w:sz w:val="24"/>
          <w:szCs w:val="24"/>
        </w:rPr>
      </w:r>
      <w:r w:rsidRPr="00931EB4">
        <w:rPr>
          <w:rFonts w:eastAsia="Calibri" w:cs="Times New Roman"/>
          <w:sz w:val="24"/>
          <w:szCs w:val="24"/>
        </w:rPr>
        <w:fldChar w:fldCharType="separate"/>
      </w:r>
      <w:r w:rsidRPr="00931EB4">
        <w:rPr>
          <w:rFonts w:eastAsia="Calibri" w:cs="Times New Roman"/>
          <w:kern w:val="28"/>
          <w:sz w:val="24"/>
          <w:szCs w:val="24"/>
        </w:rPr>
        <w:t>ТС</w:t>
      </w:r>
      <w:r w:rsidRPr="00931EB4">
        <w:rPr>
          <w:rFonts w:eastAsia="Calibri" w:cs="Times New Roman"/>
          <w:sz w:val="24"/>
          <w:szCs w:val="24"/>
        </w:rPr>
        <w:fldChar w:fldCharType="end"/>
      </w:r>
      <w:r w:rsidRPr="00931EB4">
        <w:rPr>
          <w:rFonts w:eastAsia="Calibri" w:cs="Times New Roman"/>
          <w:sz w:val="24"/>
          <w:szCs w:val="24"/>
        </w:rPr>
        <w:t>, соответствующие отказам ее элементов</w:t>
      </w:r>
    </w:p>
    <w:p w14:paraId="683C457F" w14:textId="77777777" w:rsidR="00BF3BBA" w:rsidRDefault="00BF3BBA" w:rsidP="00B76017">
      <w:pPr>
        <w:tabs>
          <w:tab w:val="left" w:pos="709"/>
        </w:tabs>
        <w:rPr>
          <w:rFonts w:eastAsia="Calibri" w:cs="Times New Roman"/>
          <w:sz w:val="24"/>
          <w:szCs w:val="24"/>
          <w:lang w:eastAsia="ru-RU"/>
        </w:rPr>
      </w:pPr>
      <w:r>
        <w:rPr>
          <w:rFonts w:eastAsia="Calibri" w:cs="Times New Roman"/>
          <w:sz w:val="24"/>
          <w:szCs w:val="24"/>
          <w:lang w:eastAsia="ru-RU"/>
        </w:rPr>
        <w:tab/>
      </w:r>
      <w:r w:rsidRPr="00931EB4">
        <w:rPr>
          <w:rFonts w:eastAsia="Calibri" w:cs="Times New Roman"/>
          <w:sz w:val="24"/>
          <w:szCs w:val="24"/>
          <w:lang w:eastAsia="ru-RU"/>
        </w:rPr>
        <w:t>На рисунке</w:t>
      </w:r>
      <w:r>
        <w:rPr>
          <w:rFonts w:eastAsia="Calibri" w:cs="Times New Roman"/>
          <w:sz w:val="24"/>
          <w:szCs w:val="24"/>
          <w:lang w:eastAsia="ru-RU"/>
        </w:rPr>
        <w:t xml:space="preserve"> 6.10</w:t>
      </w:r>
      <w:r w:rsidRPr="00931EB4">
        <w:rPr>
          <w:rFonts w:eastAsia="Calibri" w:cs="Times New Roman"/>
          <w:sz w:val="24"/>
          <w:szCs w:val="24"/>
          <w:lang w:eastAsia="ru-RU"/>
        </w:rPr>
        <w:t xml:space="preserve"> показаны вероятности состояния ТС, соответствующие отказам ее элементов. При вычислении вероятностей состояния ТС, кроме срока службы и длины участка, учитывается его диаметр и время восстановления после отказа (таблица </w:t>
      </w:r>
      <w:r>
        <w:rPr>
          <w:rFonts w:eastAsia="Calibri" w:cs="Times New Roman"/>
          <w:sz w:val="24"/>
          <w:szCs w:val="24"/>
          <w:lang w:eastAsia="ru-RU"/>
        </w:rPr>
        <w:t>6.7</w:t>
      </w:r>
      <w:r w:rsidRPr="00931EB4">
        <w:rPr>
          <w:rFonts w:eastAsia="Calibri" w:cs="Times New Roman"/>
          <w:sz w:val="24"/>
          <w:szCs w:val="24"/>
          <w:lang w:eastAsia="ru-RU"/>
        </w:rPr>
        <w:t xml:space="preserve">). </w:t>
      </w:r>
    </w:p>
    <w:p w14:paraId="6B42FFC9" w14:textId="77777777" w:rsidR="00BF3BBA" w:rsidRPr="00931EB4" w:rsidRDefault="00BF3BBA" w:rsidP="00B76017">
      <w:pPr>
        <w:tabs>
          <w:tab w:val="left" w:pos="709"/>
        </w:tabs>
        <w:rPr>
          <w:rFonts w:eastAsia="Calibri" w:cs="Times New Roman"/>
          <w:sz w:val="24"/>
          <w:szCs w:val="24"/>
          <w:lang w:eastAsia="ru-RU"/>
        </w:rPr>
      </w:pPr>
      <w:r>
        <w:rPr>
          <w:rFonts w:eastAsia="Calibri" w:cs="Times New Roman"/>
          <w:sz w:val="24"/>
          <w:szCs w:val="24"/>
          <w:lang w:eastAsia="ru-RU"/>
        </w:rPr>
        <w:tab/>
      </w:r>
      <w:r w:rsidRPr="00931EB4">
        <w:rPr>
          <w:rFonts w:eastAsia="Calibri" w:cs="Times New Roman"/>
          <w:sz w:val="24"/>
          <w:szCs w:val="24"/>
          <w:lang w:eastAsia="ru-RU"/>
        </w:rPr>
        <w:t xml:space="preserve">Наибольший вклад в состояния ТС с отказами вносят участки 2, 4, 21 и 28  с наибольшими интенсивностями и потоками отказов.  В таблице </w:t>
      </w:r>
      <w:r>
        <w:rPr>
          <w:rFonts w:eastAsia="Calibri" w:cs="Times New Roman"/>
          <w:sz w:val="24"/>
          <w:szCs w:val="24"/>
          <w:lang w:eastAsia="ru-RU"/>
        </w:rPr>
        <w:t>6.7</w:t>
      </w:r>
      <w:r w:rsidRPr="00931EB4">
        <w:rPr>
          <w:rFonts w:eastAsia="Calibri" w:cs="Times New Roman"/>
          <w:sz w:val="24"/>
          <w:szCs w:val="24"/>
          <w:lang w:eastAsia="ru-RU"/>
        </w:rPr>
        <w:t xml:space="preserve"> представлены результаты расчета показателей надежности ТС.</w:t>
      </w:r>
    </w:p>
    <w:p w14:paraId="3EF32FB4" w14:textId="77777777" w:rsidR="004004BC" w:rsidRDefault="004004BC" w:rsidP="00B76017">
      <w:pPr>
        <w:autoSpaceDE w:val="0"/>
        <w:autoSpaceDN w:val="0"/>
        <w:adjustRightInd w:val="0"/>
        <w:rPr>
          <w:rFonts w:ascii="Times New Roman CYR" w:eastAsia="Times New Roman" w:hAnsi="Times New Roman CYR" w:cs="Times New Roman CYR"/>
          <w:sz w:val="24"/>
          <w:szCs w:val="24"/>
          <w:lang w:eastAsia="ru-RU"/>
        </w:rPr>
      </w:pPr>
    </w:p>
    <w:p w14:paraId="045BBC62" w14:textId="44EBE9DF" w:rsidR="00BF3BBA" w:rsidRPr="00931EB4" w:rsidRDefault="00BF3BBA" w:rsidP="00B76017">
      <w:pPr>
        <w:autoSpaceDE w:val="0"/>
        <w:autoSpaceDN w:val="0"/>
        <w:adjustRightInd w:val="0"/>
        <w:rPr>
          <w:rFonts w:ascii="Times New Roman CYR" w:eastAsia="Times New Roman" w:hAnsi="Times New Roman CYR" w:cs="Times New Roman CYR"/>
          <w:sz w:val="24"/>
          <w:szCs w:val="24"/>
          <w:lang w:eastAsia="ru-RU"/>
        </w:rPr>
      </w:pPr>
      <w:r w:rsidRPr="00931EB4">
        <w:rPr>
          <w:rFonts w:ascii="Times New Roman CYR" w:eastAsia="Times New Roman" w:hAnsi="Times New Roman CYR" w:cs="Times New Roman CYR"/>
          <w:sz w:val="24"/>
          <w:szCs w:val="24"/>
          <w:lang w:eastAsia="ru-RU"/>
        </w:rPr>
        <w:t xml:space="preserve">Таблица </w:t>
      </w:r>
      <w:r w:rsidR="00B76017">
        <w:rPr>
          <w:rFonts w:ascii="Times New Roman CYR" w:eastAsia="Times New Roman" w:hAnsi="Times New Roman CYR" w:cs="Times New Roman CYR"/>
          <w:sz w:val="24"/>
          <w:szCs w:val="24"/>
          <w:lang w:eastAsia="ru-RU"/>
        </w:rPr>
        <w:t>6.7 –</w:t>
      </w:r>
      <w:r w:rsidRPr="00931EB4">
        <w:rPr>
          <w:rFonts w:ascii="Times New Roman CYR" w:eastAsia="Times New Roman" w:hAnsi="Times New Roman CYR" w:cs="Times New Roman CYR"/>
          <w:sz w:val="24"/>
          <w:szCs w:val="24"/>
          <w:lang w:eastAsia="ru-RU"/>
        </w:rPr>
        <w:t xml:space="preserve"> Вероятности безотказной работы трубопроводов тепловых сетей </w:t>
      </w:r>
      <w:r w:rsidR="004B7CBB" w:rsidRPr="004B7CBB">
        <w:rPr>
          <w:rFonts w:eastAsia="Times New Roman" w:cs="Times New Roman"/>
          <w:bCs/>
          <w:sz w:val="24"/>
          <w:szCs w:val="24"/>
          <w:lang w:eastAsia="ru-RU"/>
        </w:rPr>
        <w:t>ООО «Уют Орловка»</w:t>
      </w:r>
    </w:p>
    <w:tbl>
      <w:tblPr>
        <w:tblW w:w="5000" w:type="pct"/>
        <w:jc w:val="center"/>
        <w:tblLook w:val="04A0" w:firstRow="1" w:lastRow="0" w:firstColumn="1" w:lastColumn="0" w:noHBand="0" w:noVBand="1"/>
      </w:tblPr>
      <w:tblGrid>
        <w:gridCol w:w="1128"/>
        <w:gridCol w:w="1201"/>
        <w:gridCol w:w="880"/>
        <w:gridCol w:w="880"/>
        <w:gridCol w:w="1178"/>
        <w:gridCol w:w="1118"/>
        <w:gridCol w:w="1088"/>
        <w:gridCol w:w="1016"/>
        <w:gridCol w:w="1791"/>
      </w:tblGrid>
      <w:tr w:rsidR="00BF3BBA" w:rsidRPr="004004BC" w14:paraId="426F036F" w14:textId="77777777" w:rsidTr="004004BC">
        <w:trPr>
          <w:trHeight w:val="610"/>
          <w:tblHeader/>
          <w:jc w:val="center"/>
        </w:trPr>
        <w:tc>
          <w:tcPr>
            <w:tcW w:w="548" w:type="pct"/>
            <w:tcBorders>
              <w:top w:val="single" w:sz="4" w:space="0" w:color="000000"/>
              <w:left w:val="single" w:sz="4" w:space="0" w:color="000000"/>
              <w:bottom w:val="single" w:sz="4" w:space="0" w:color="000000"/>
              <w:right w:val="single" w:sz="4" w:space="0" w:color="000000"/>
            </w:tcBorders>
            <w:vAlign w:val="center"/>
          </w:tcPr>
          <w:p w14:paraId="4E56A08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w:t>
            </w:r>
          </w:p>
          <w:p w14:paraId="6C59BD06"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элемента</w:t>
            </w:r>
          </w:p>
        </w:tc>
        <w:tc>
          <w:tcPr>
            <w:tcW w:w="584" w:type="pct"/>
            <w:tcBorders>
              <w:top w:val="single" w:sz="4" w:space="0" w:color="000000"/>
              <w:left w:val="nil"/>
              <w:bottom w:val="single" w:sz="4" w:space="0" w:color="000000"/>
              <w:right w:val="single" w:sz="4" w:space="0" w:color="000000"/>
            </w:tcBorders>
            <w:vAlign w:val="center"/>
          </w:tcPr>
          <w:p w14:paraId="49B588C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Длина участка</w:t>
            </w:r>
          </w:p>
        </w:tc>
        <w:tc>
          <w:tcPr>
            <w:tcW w:w="428" w:type="pct"/>
            <w:tcBorders>
              <w:top w:val="single" w:sz="4" w:space="0" w:color="000000"/>
              <w:left w:val="nil"/>
              <w:bottom w:val="single" w:sz="4" w:space="0" w:color="000000"/>
              <w:right w:val="single" w:sz="4" w:space="0" w:color="000000"/>
            </w:tcBorders>
            <w:vAlign w:val="center"/>
          </w:tcPr>
          <w:p w14:paraId="544D7FB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i/>
                <w:color w:val="000000"/>
                <w:sz w:val="20"/>
                <w:szCs w:val="20"/>
                <w:lang w:val="en-US"/>
              </w:rPr>
              <w:t>d</w:t>
            </w:r>
            <w:r w:rsidRPr="004004BC">
              <w:rPr>
                <w:rFonts w:eastAsia="Calibri" w:cs="Times New Roman"/>
                <w:color w:val="000000"/>
                <w:sz w:val="20"/>
                <w:szCs w:val="20"/>
                <w:vertAlign w:val="subscript"/>
              </w:rPr>
              <w:t>вн</w:t>
            </w:r>
          </w:p>
        </w:tc>
        <w:tc>
          <w:tcPr>
            <w:tcW w:w="428" w:type="pct"/>
            <w:tcBorders>
              <w:top w:val="single" w:sz="4" w:space="0" w:color="000000"/>
              <w:left w:val="nil"/>
              <w:bottom w:val="single" w:sz="4" w:space="0" w:color="000000"/>
              <w:right w:val="single" w:sz="4" w:space="0" w:color="000000"/>
            </w:tcBorders>
            <w:vAlign w:val="center"/>
          </w:tcPr>
          <w:p w14:paraId="3C29F450" w14:textId="77777777" w:rsidR="00BF3BBA" w:rsidRPr="004004BC" w:rsidRDefault="00AB5A09" w:rsidP="004004BC">
            <w:pPr>
              <w:spacing w:line="240" w:lineRule="auto"/>
              <w:jc w:val="center"/>
              <w:rPr>
                <w:rFonts w:eastAsia="Calibri" w:cs="Times New Roman"/>
                <w:color w:val="000000"/>
                <w:sz w:val="20"/>
                <w:szCs w:val="20"/>
              </w:rPr>
            </w:pPr>
            <m:oMathPara>
              <m:oMath>
                <m:sSup>
                  <m:sSupPr>
                    <m:ctrlPr>
                      <w:rPr>
                        <w:rFonts w:ascii="Cambria Math" w:eastAsia="Calibri" w:hAnsi="Cambria Math" w:cs="Times New Roman"/>
                        <w:i/>
                        <w:color w:val="000000"/>
                        <w:sz w:val="20"/>
                        <w:szCs w:val="20"/>
                      </w:rPr>
                    </m:ctrlPr>
                  </m:sSupPr>
                  <m:e>
                    <m:r>
                      <w:rPr>
                        <w:rFonts w:ascii="Cambria Math" w:eastAsia="Calibri" w:hAnsi="Cambria Math" w:cs="Times New Roman"/>
                        <w:color w:val="000000"/>
                        <w:sz w:val="20"/>
                        <w:szCs w:val="20"/>
                      </w:rPr>
                      <m:t>τ</m:t>
                    </m:r>
                  </m:e>
                  <m:sup>
                    <m:r>
                      <w:rPr>
                        <w:rFonts w:ascii="Cambria Math" w:eastAsia="Calibri" w:hAnsi="Cambria Math" w:cs="Times New Roman"/>
                        <w:color w:val="000000"/>
                        <w:sz w:val="20"/>
                        <w:szCs w:val="20"/>
                      </w:rPr>
                      <m:t>экспл</m:t>
                    </m:r>
                  </m:sup>
                </m:sSup>
              </m:oMath>
            </m:oMathPara>
          </w:p>
        </w:tc>
        <w:tc>
          <w:tcPr>
            <w:tcW w:w="573" w:type="pct"/>
            <w:tcBorders>
              <w:top w:val="single" w:sz="4" w:space="0" w:color="000000"/>
              <w:left w:val="nil"/>
              <w:bottom w:val="single" w:sz="4" w:space="0" w:color="000000"/>
              <w:right w:val="single" w:sz="4" w:space="0" w:color="000000"/>
            </w:tcBorders>
            <w:vAlign w:val="center"/>
          </w:tcPr>
          <w:p w14:paraId="308E7090"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i/>
                <w:color w:val="000000"/>
                <w:sz w:val="20"/>
                <w:szCs w:val="20"/>
              </w:rPr>
              <w:sym w:font="Symbol" w:char="F06C"/>
            </w:r>
          </w:p>
        </w:tc>
        <w:tc>
          <w:tcPr>
            <w:tcW w:w="544" w:type="pct"/>
            <w:tcBorders>
              <w:top w:val="single" w:sz="4" w:space="0" w:color="000000"/>
              <w:left w:val="nil"/>
              <w:bottom w:val="single" w:sz="4" w:space="0" w:color="000000"/>
              <w:right w:val="single" w:sz="4" w:space="0" w:color="000000"/>
            </w:tcBorders>
            <w:vAlign w:val="center"/>
          </w:tcPr>
          <w:p w14:paraId="6381136F"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i/>
                <w:color w:val="000000"/>
                <w:sz w:val="20"/>
                <w:szCs w:val="20"/>
              </w:rPr>
              <w:sym w:font="Symbol" w:char="F077"/>
            </w:r>
          </w:p>
        </w:tc>
        <w:tc>
          <w:tcPr>
            <w:tcW w:w="529" w:type="pct"/>
            <w:tcBorders>
              <w:top w:val="single" w:sz="4" w:space="0" w:color="000000"/>
              <w:left w:val="nil"/>
              <w:bottom w:val="single" w:sz="4" w:space="0" w:color="000000"/>
              <w:right w:val="single" w:sz="4" w:space="0" w:color="000000"/>
            </w:tcBorders>
            <w:vAlign w:val="center"/>
          </w:tcPr>
          <w:p w14:paraId="69D38255" w14:textId="77777777" w:rsidR="00BF3BBA" w:rsidRPr="004004BC" w:rsidRDefault="00AB5A09" w:rsidP="004004BC">
            <w:pPr>
              <w:spacing w:line="240" w:lineRule="auto"/>
              <w:jc w:val="center"/>
              <w:rPr>
                <w:rFonts w:eastAsia="Calibri" w:cs="Times New Roman"/>
                <w:color w:val="000000"/>
                <w:sz w:val="20"/>
                <w:szCs w:val="20"/>
              </w:rPr>
            </w:pPr>
            <m:oMathPara>
              <m:oMath>
                <m:sSup>
                  <m:sSupPr>
                    <m:ctrlPr>
                      <w:rPr>
                        <w:rFonts w:ascii="Cambria Math" w:eastAsia="Calibri" w:hAnsi="Cambria Math" w:cs="Times New Roman"/>
                        <w:i/>
                        <w:color w:val="000000"/>
                        <w:sz w:val="20"/>
                        <w:szCs w:val="20"/>
                      </w:rPr>
                    </m:ctrlPr>
                  </m:sSupPr>
                  <m:e>
                    <m:r>
                      <w:rPr>
                        <w:rFonts w:ascii="Cambria Math" w:eastAsia="Calibri" w:hAnsi="Cambria Math" w:cs="Times New Roman"/>
                        <w:color w:val="000000"/>
                        <w:sz w:val="20"/>
                        <w:szCs w:val="20"/>
                        <w:lang w:val="en-US"/>
                      </w:rPr>
                      <m:t>z</m:t>
                    </m:r>
                  </m:e>
                  <m:sup>
                    <m:r>
                      <w:rPr>
                        <w:rFonts w:ascii="Cambria Math" w:eastAsia="Calibri" w:hAnsi="Cambria Math" w:cs="Times New Roman"/>
                        <w:color w:val="000000"/>
                        <w:sz w:val="20"/>
                        <w:szCs w:val="20"/>
                      </w:rPr>
                      <m:t>в</m:t>
                    </m:r>
                  </m:sup>
                </m:sSup>
              </m:oMath>
            </m:oMathPara>
          </w:p>
        </w:tc>
        <w:tc>
          <w:tcPr>
            <w:tcW w:w="494" w:type="pct"/>
            <w:tcBorders>
              <w:top w:val="single" w:sz="4" w:space="0" w:color="000000"/>
              <w:left w:val="nil"/>
              <w:bottom w:val="single" w:sz="4" w:space="0" w:color="000000"/>
              <w:right w:val="single" w:sz="4" w:space="0" w:color="000000"/>
            </w:tcBorders>
            <w:vAlign w:val="center"/>
          </w:tcPr>
          <w:p w14:paraId="723BDE21" w14:textId="77777777" w:rsidR="00BF3BBA" w:rsidRPr="004004BC" w:rsidRDefault="00BF3BBA" w:rsidP="004004BC">
            <w:pPr>
              <w:spacing w:line="240" w:lineRule="auto"/>
              <w:jc w:val="center"/>
              <w:rPr>
                <w:rFonts w:eastAsia="Calibri" w:cs="Times New Roman"/>
                <w:i/>
                <w:color w:val="000000"/>
                <w:sz w:val="20"/>
                <w:szCs w:val="20"/>
              </w:rPr>
            </w:pPr>
            <w:r w:rsidRPr="004004BC">
              <w:rPr>
                <w:rFonts w:eastAsia="Calibri" w:cs="Times New Roman"/>
                <w:i/>
                <w:color w:val="000000"/>
                <w:sz w:val="20"/>
                <w:szCs w:val="20"/>
              </w:rPr>
              <w:sym w:font="Symbol" w:char="F06D"/>
            </w:r>
          </w:p>
        </w:tc>
        <w:tc>
          <w:tcPr>
            <w:tcW w:w="871" w:type="pct"/>
            <w:tcBorders>
              <w:top w:val="single" w:sz="4" w:space="0" w:color="000000"/>
              <w:left w:val="nil"/>
              <w:bottom w:val="single" w:sz="4" w:space="0" w:color="000000"/>
              <w:right w:val="single" w:sz="4" w:space="0" w:color="000000"/>
            </w:tcBorders>
            <w:vAlign w:val="center"/>
          </w:tcPr>
          <w:p w14:paraId="7DC57D5D"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 xml:space="preserve">Вероятность состояния </w:t>
            </w:r>
            <w:r w:rsidRPr="004004BC">
              <w:rPr>
                <w:rFonts w:eastAsia="Calibri" w:cs="Times New Roman"/>
                <w:sz w:val="20"/>
                <w:szCs w:val="20"/>
              </w:rPr>
              <w:fldChar w:fldCharType="begin"/>
            </w:r>
            <w:r w:rsidRPr="004004BC">
              <w:rPr>
                <w:rFonts w:eastAsia="Calibri" w:cs="Times New Roman"/>
                <w:sz w:val="20"/>
                <w:szCs w:val="20"/>
              </w:rPr>
              <w:instrText xml:space="preserve"> REF _Ref374031613 \h  \* MERGEFORMAT </w:instrText>
            </w:r>
            <w:r w:rsidRPr="004004BC">
              <w:rPr>
                <w:rFonts w:eastAsia="Calibri" w:cs="Times New Roman"/>
                <w:sz w:val="20"/>
                <w:szCs w:val="20"/>
              </w:rPr>
            </w:r>
            <w:r w:rsidRPr="004004BC">
              <w:rPr>
                <w:rFonts w:eastAsia="Calibri" w:cs="Times New Roman"/>
                <w:sz w:val="20"/>
                <w:szCs w:val="20"/>
              </w:rPr>
              <w:fldChar w:fldCharType="separate"/>
            </w:r>
            <w:r w:rsidRPr="004004BC">
              <w:rPr>
                <w:rFonts w:eastAsia="Calibri" w:cs="Times New Roman"/>
                <w:kern w:val="28"/>
                <w:sz w:val="20"/>
                <w:szCs w:val="20"/>
              </w:rPr>
              <w:t>ТС</w:t>
            </w:r>
            <w:r w:rsidRPr="004004BC">
              <w:rPr>
                <w:rFonts w:eastAsia="Calibri" w:cs="Times New Roman"/>
                <w:sz w:val="20"/>
                <w:szCs w:val="20"/>
              </w:rPr>
              <w:fldChar w:fldCharType="end"/>
            </w:r>
            <w:r w:rsidRPr="004004BC">
              <w:rPr>
                <w:rFonts w:eastAsia="Calibri" w:cs="Times New Roman"/>
                <w:color w:val="000000"/>
                <w:sz w:val="20"/>
                <w:szCs w:val="20"/>
              </w:rPr>
              <w:t xml:space="preserve"> с отказом</w:t>
            </w:r>
          </w:p>
          <w:p w14:paraId="1C674FD9" w14:textId="77777777" w:rsidR="00BF3BBA" w:rsidRPr="004004BC" w:rsidRDefault="00BF3BBA" w:rsidP="004004BC">
            <w:pPr>
              <w:spacing w:line="240" w:lineRule="auto"/>
              <w:jc w:val="center"/>
              <w:rPr>
                <w:rFonts w:eastAsia="Calibri" w:cs="Times New Roman"/>
                <w:i/>
                <w:color w:val="000000"/>
                <w:sz w:val="20"/>
                <w:szCs w:val="20"/>
              </w:rPr>
            </w:pPr>
            <w:r w:rsidRPr="004004BC">
              <w:rPr>
                <w:rFonts w:eastAsia="Calibri" w:cs="Times New Roman"/>
                <w:color w:val="000000"/>
                <w:sz w:val="20"/>
                <w:szCs w:val="20"/>
              </w:rPr>
              <w:t xml:space="preserve">элемента </w:t>
            </w:r>
            <w:r w:rsidRPr="004004BC">
              <w:rPr>
                <w:rFonts w:eastAsia="Calibri" w:cs="Times New Roman"/>
                <w:i/>
                <w:color w:val="000000"/>
                <w:sz w:val="20"/>
                <w:szCs w:val="20"/>
                <w:lang w:val="en-US"/>
              </w:rPr>
              <w:t>f</w:t>
            </w:r>
          </w:p>
        </w:tc>
      </w:tr>
      <w:tr w:rsidR="00BF3BBA" w:rsidRPr="004004BC" w14:paraId="63FBBF37" w14:textId="77777777" w:rsidTr="004004BC">
        <w:trPr>
          <w:trHeight w:val="232"/>
          <w:tblHeader/>
          <w:jc w:val="center"/>
        </w:trPr>
        <w:tc>
          <w:tcPr>
            <w:tcW w:w="548" w:type="pct"/>
            <w:tcBorders>
              <w:top w:val="single" w:sz="4" w:space="0" w:color="000000"/>
              <w:left w:val="single" w:sz="4" w:space="0" w:color="000000"/>
              <w:bottom w:val="single" w:sz="4" w:space="0" w:color="000000"/>
              <w:right w:val="single" w:sz="4" w:space="0" w:color="000000"/>
            </w:tcBorders>
            <w:vAlign w:val="center"/>
          </w:tcPr>
          <w:p w14:paraId="37E39DBB" w14:textId="77777777" w:rsidR="00BF3BBA" w:rsidRPr="004004BC" w:rsidRDefault="00BF3BBA" w:rsidP="004004BC">
            <w:pPr>
              <w:spacing w:line="240" w:lineRule="auto"/>
              <w:jc w:val="center"/>
              <w:rPr>
                <w:rFonts w:eastAsia="Calibri" w:cs="Times New Roman"/>
                <w:i/>
                <w:color w:val="000000"/>
                <w:sz w:val="20"/>
                <w:szCs w:val="20"/>
              </w:rPr>
            </w:pPr>
            <w:r w:rsidRPr="004004BC">
              <w:rPr>
                <w:rFonts w:eastAsia="Calibri" w:cs="Times New Roman"/>
                <w:i/>
                <w:color w:val="000000"/>
                <w:sz w:val="20"/>
                <w:szCs w:val="20"/>
                <w:lang w:val="en-US"/>
              </w:rPr>
              <w:t>f</w:t>
            </w:r>
          </w:p>
        </w:tc>
        <w:tc>
          <w:tcPr>
            <w:tcW w:w="584" w:type="pct"/>
            <w:tcBorders>
              <w:top w:val="single" w:sz="4" w:space="0" w:color="000000"/>
              <w:left w:val="nil"/>
              <w:bottom w:val="single" w:sz="4" w:space="0" w:color="000000"/>
              <w:right w:val="single" w:sz="4" w:space="0" w:color="000000"/>
            </w:tcBorders>
            <w:vAlign w:val="center"/>
          </w:tcPr>
          <w:p w14:paraId="3226D1B2"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м</w:t>
            </w:r>
          </w:p>
        </w:tc>
        <w:tc>
          <w:tcPr>
            <w:tcW w:w="428" w:type="pct"/>
            <w:tcBorders>
              <w:top w:val="single" w:sz="4" w:space="0" w:color="000000"/>
              <w:left w:val="nil"/>
              <w:bottom w:val="single" w:sz="4" w:space="0" w:color="000000"/>
              <w:right w:val="single" w:sz="4" w:space="0" w:color="000000"/>
            </w:tcBorders>
            <w:vAlign w:val="center"/>
          </w:tcPr>
          <w:p w14:paraId="16476D70" w14:textId="77777777" w:rsidR="00BF3BBA" w:rsidRPr="004004BC" w:rsidRDefault="00BF3BBA" w:rsidP="004004BC">
            <w:pPr>
              <w:spacing w:line="240" w:lineRule="auto"/>
              <w:jc w:val="center"/>
              <w:rPr>
                <w:rFonts w:eastAsia="Calibri" w:cs="Times New Roman"/>
                <w:color w:val="000000"/>
                <w:sz w:val="20"/>
                <w:szCs w:val="20"/>
                <w:lang w:val="en-US"/>
              </w:rPr>
            </w:pPr>
            <w:r w:rsidRPr="004004BC">
              <w:rPr>
                <w:rFonts w:eastAsia="Calibri" w:cs="Times New Roman"/>
                <w:color w:val="000000"/>
                <w:sz w:val="20"/>
                <w:szCs w:val="20"/>
              </w:rPr>
              <w:t>М</w:t>
            </w:r>
          </w:p>
        </w:tc>
        <w:tc>
          <w:tcPr>
            <w:tcW w:w="428" w:type="pct"/>
            <w:tcBorders>
              <w:top w:val="single" w:sz="4" w:space="0" w:color="000000"/>
              <w:left w:val="nil"/>
              <w:bottom w:val="single" w:sz="4" w:space="0" w:color="000000"/>
              <w:right w:val="single" w:sz="4" w:space="0" w:color="000000"/>
            </w:tcBorders>
            <w:vAlign w:val="center"/>
          </w:tcPr>
          <w:p w14:paraId="4D3E1803" w14:textId="77777777" w:rsidR="00BF3BBA" w:rsidRPr="004004BC" w:rsidRDefault="00BF3BBA" w:rsidP="004004BC">
            <w:pPr>
              <w:spacing w:line="240" w:lineRule="auto"/>
              <w:jc w:val="center"/>
              <w:rPr>
                <w:rFonts w:eastAsia="Times New Roman" w:cs="Times New Roman"/>
                <w:sz w:val="20"/>
                <w:szCs w:val="20"/>
              </w:rPr>
            </w:pPr>
            <w:r w:rsidRPr="004004BC">
              <w:rPr>
                <w:rFonts w:eastAsia="Calibri" w:cs="Times New Roman"/>
                <w:color w:val="000000"/>
                <w:sz w:val="20"/>
                <w:szCs w:val="20"/>
              </w:rPr>
              <w:t>лет</w:t>
            </w:r>
          </w:p>
        </w:tc>
        <w:tc>
          <w:tcPr>
            <w:tcW w:w="573" w:type="pct"/>
            <w:tcBorders>
              <w:top w:val="single" w:sz="4" w:space="0" w:color="000000"/>
              <w:left w:val="nil"/>
              <w:bottom w:val="single" w:sz="4" w:space="0" w:color="000000"/>
              <w:right w:val="single" w:sz="4" w:space="0" w:color="000000"/>
            </w:tcBorders>
            <w:vAlign w:val="center"/>
          </w:tcPr>
          <w:p w14:paraId="622BF903"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1/(км*ч)</w:t>
            </w:r>
          </w:p>
        </w:tc>
        <w:tc>
          <w:tcPr>
            <w:tcW w:w="544" w:type="pct"/>
            <w:tcBorders>
              <w:top w:val="single" w:sz="4" w:space="0" w:color="000000"/>
              <w:left w:val="nil"/>
              <w:bottom w:val="single" w:sz="4" w:space="0" w:color="000000"/>
              <w:right w:val="single" w:sz="4" w:space="0" w:color="000000"/>
            </w:tcBorders>
            <w:vAlign w:val="center"/>
          </w:tcPr>
          <w:p w14:paraId="4BFCE4B2"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1/ч</w:t>
            </w:r>
          </w:p>
        </w:tc>
        <w:tc>
          <w:tcPr>
            <w:tcW w:w="529" w:type="pct"/>
            <w:tcBorders>
              <w:top w:val="single" w:sz="4" w:space="0" w:color="000000"/>
              <w:left w:val="nil"/>
              <w:bottom w:val="single" w:sz="4" w:space="0" w:color="000000"/>
              <w:right w:val="single" w:sz="4" w:space="0" w:color="000000"/>
            </w:tcBorders>
            <w:vAlign w:val="center"/>
          </w:tcPr>
          <w:p w14:paraId="3FDE5D20"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ч</w:t>
            </w:r>
          </w:p>
        </w:tc>
        <w:tc>
          <w:tcPr>
            <w:tcW w:w="494" w:type="pct"/>
            <w:tcBorders>
              <w:top w:val="single" w:sz="4" w:space="0" w:color="000000"/>
              <w:left w:val="nil"/>
              <w:bottom w:val="single" w:sz="4" w:space="0" w:color="000000"/>
              <w:right w:val="single" w:sz="4" w:space="0" w:color="000000"/>
            </w:tcBorders>
            <w:vAlign w:val="center"/>
          </w:tcPr>
          <w:p w14:paraId="50A77402"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1/ч</w:t>
            </w:r>
          </w:p>
        </w:tc>
        <w:tc>
          <w:tcPr>
            <w:tcW w:w="871" w:type="pct"/>
            <w:tcBorders>
              <w:top w:val="single" w:sz="4" w:space="0" w:color="000000"/>
              <w:left w:val="nil"/>
              <w:bottom w:val="single" w:sz="4" w:space="0" w:color="000000"/>
              <w:right w:val="single" w:sz="4" w:space="0" w:color="000000"/>
            </w:tcBorders>
            <w:vAlign w:val="center"/>
          </w:tcPr>
          <w:p w14:paraId="431A5355" w14:textId="77777777" w:rsidR="00BF3BBA" w:rsidRPr="004004BC" w:rsidRDefault="00AB5A09" w:rsidP="004004BC">
            <w:pPr>
              <w:spacing w:line="240" w:lineRule="auto"/>
              <w:jc w:val="center"/>
              <w:rPr>
                <w:rFonts w:eastAsia="Times New Roman" w:cs="Times New Roman"/>
                <w:color w:val="000000"/>
                <w:sz w:val="20"/>
                <w:szCs w:val="20"/>
              </w:rPr>
            </w:pPr>
            <m:oMathPara>
              <m:oMath>
                <m:sSub>
                  <m:sSubPr>
                    <m:ctrlPr>
                      <w:rPr>
                        <w:rFonts w:ascii="Cambria Math" w:eastAsia="Calibri" w:hAnsi="Cambria Math" w:cs="Times New Roman"/>
                        <w:i/>
                        <w:color w:val="000000"/>
                        <w:sz w:val="20"/>
                        <w:szCs w:val="20"/>
                        <w:lang w:val="en-US"/>
                      </w:rPr>
                    </m:ctrlPr>
                  </m:sSubPr>
                  <m:e>
                    <m:r>
                      <w:rPr>
                        <w:rFonts w:ascii="Cambria Math" w:eastAsia="Calibri" w:hAnsi="Cambria Math" w:cs="Times New Roman"/>
                        <w:color w:val="000000"/>
                        <w:sz w:val="20"/>
                        <w:szCs w:val="20"/>
                        <w:lang w:val="en-US"/>
                      </w:rPr>
                      <m:t>p</m:t>
                    </m:r>
                  </m:e>
                  <m:sub>
                    <m:r>
                      <w:rPr>
                        <w:rFonts w:ascii="Cambria Math" w:eastAsia="Calibri" w:hAnsi="Cambria Math" w:cs="Times New Roman"/>
                        <w:color w:val="000000"/>
                        <w:sz w:val="20"/>
                        <w:szCs w:val="20"/>
                        <w:lang w:val="en-US"/>
                      </w:rPr>
                      <m:t>f</m:t>
                    </m:r>
                  </m:sub>
                </m:sSub>
              </m:oMath>
            </m:oMathPara>
          </w:p>
        </w:tc>
      </w:tr>
      <w:tr w:rsidR="00BF3BBA" w:rsidRPr="004004BC" w14:paraId="113F974D" w14:textId="77777777" w:rsidTr="004004BC">
        <w:trPr>
          <w:jc w:val="center"/>
        </w:trPr>
        <w:tc>
          <w:tcPr>
            <w:tcW w:w="548" w:type="pct"/>
            <w:tcBorders>
              <w:top w:val="nil"/>
              <w:left w:val="single" w:sz="4" w:space="0" w:color="000000"/>
              <w:bottom w:val="single" w:sz="4" w:space="0" w:color="000000"/>
              <w:right w:val="single" w:sz="4" w:space="0" w:color="000000"/>
            </w:tcBorders>
            <w:shd w:val="clear" w:color="000000" w:fill="FFFFFF"/>
            <w:noWrap/>
            <w:vAlign w:val="center"/>
          </w:tcPr>
          <w:p w14:paraId="4BE38AE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1</w:t>
            </w:r>
          </w:p>
        </w:tc>
        <w:tc>
          <w:tcPr>
            <w:tcW w:w="584" w:type="pct"/>
            <w:tcBorders>
              <w:top w:val="nil"/>
              <w:left w:val="nil"/>
              <w:bottom w:val="single" w:sz="4" w:space="0" w:color="000000"/>
              <w:right w:val="single" w:sz="4" w:space="0" w:color="000000"/>
            </w:tcBorders>
            <w:shd w:val="clear" w:color="000000" w:fill="FFFFFF"/>
            <w:noWrap/>
            <w:vAlign w:val="center"/>
          </w:tcPr>
          <w:p w14:paraId="7355A027"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36</w:t>
            </w:r>
          </w:p>
        </w:tc>
        <w:tc>
          <w:tcPr>
            <w:tcW w:w="428" w:type="pct"/>
            <w:tcBorders>
              <w:top w:val="nil"/>
              <w:left w:val="nil"/>
              <w:bottom w:val="single" w:sz="4" w:space="0" w:color="000000"/>
              <w:right w:val="single" w:sz="4" w:space="0" w:color="000000"/>
            </w:tcBorders>
            <w:shd w:val="clear" w:color="000000" w:fill="FFFFFF"/>
            <w:noWrap/>
            <w:vAlign w:val="center"/>
          </w:tcPr>
          <w:p w14:paraId="36EDF440"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0,159</w:t>
            </w:r>
          </w:p>
        </w:tc>
        <w:tc>
          <w:tcPr>
            <w:tcW w:w="428" w:type="pct"/>
            <w:tcBorders>
              <w:top w:val="nil"/>
              <w:left w:val="nil"/>
              <w:bottom w:val="single" w:sz="4" w:space="0" w:color="000000"/>
              <w:right w:val="single" w:sz="4" w:space="0" w:color="000000"/>
            </w:tcBorders>
            <w:shd w:val="clear" w:color="000000" w:fill="FFFFFF"/>
            <w:noWrap/>
            <w:vAlign w:val="center"/>
          </w:tcPr>
          <w:p w14:paraId="61C00D4B"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25</w:t>
            </w:r>
          </w:p>
        </w:tc>
        <w:tc>
          <w:tcPr>
            <w:tcW w:w="573" w:type="pct"/>
            <w:tcBorders>
              <w:top w:val="nil"/>
              <w:left w:val="nil"/>
              <w:bottom w:val="single" w:sz="4" w:space="0" w:color="000000"/>
              <w:right w:val="single" w:sz="4" w:space="0" w:color="000000"/>
            </w:tcBorders>
            <w:shd w:val="clear" w:color="000000" w:fill="FFFFFF"/>
            <w:noWrap/>
            <w:vAlign w:val="center"/>
          </w:tcPr>
          <w:p w14:paraId="1FCAF27B"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2,26E-05</w:t>
            </w:r>
          </w:p>
        </w:tc>
        <w:tc>
          <w:tcPr>
            <w:tcW w:w="544" w:type="pct"/>
            <w:tcBorders>
              <w:top w:val="nil"/>
              <w:left w:val="nil"/>
              <w:bottom w:val="single" w:sz="4" w:space="0" w:color="000000"/>
              <w:right w:val="single" w:sz="4" w:space="0" w:color="000000"/>
            </w:tcBorders>
            <w:shd w:val="clear" w:color="000000" w:fill="FFFFFF"/>
            <w:noWrap/>
            <w:vAlign w:val="center"/>
          </w:tcPr>
          <w:p w14:paraId="47C5124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8,12E-07</w:t>
            </w:r>
          </w:p>
        </w:tc>
        <w:tc>
          <w:tcPr>
            <w:tcW w:w="529" w:type="pct"/>
            <w:tcBorders>
              <w:top w:val="nil"/>
              <w:left w:val="nil"/>
              <w:bottom w:val="single" w:sz="4" w:space="0" w:color="000000"/>
              <w:right w:val="single" w:sz="4" w:space="0" w:color="000000"/>
            </w:tcBorders>
            <w:shd w:val="clear" w:color="000000" w:fill="FFFFFF"/>
            <w:noWrap/>
            <w:vAlign w:val="center"/>
          </w:tcPr>
          <w:p w14:paraId="6E5C07F6"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9,008</w:t>
            </w:r>
          </w:p>
        </w:tc>
        <w:tc>
          <w:tcPr>
            <w:tcW w:w="494" w:type="pct"/>
            <w:tcBorders>
              <w:top w:val="nil"/>
              <w:left w:val="nil"/>
              <w:bottom w:val="single" w:sz="4" w:space="0" w:color="000000"/>
              <w:right w:val="single" w:sz="4" w:space="0" w:color="000000"/>
            </w:tcBorders>
            <w:shd w:val="clear" w:color="000000" w:fill="FFFFFF"/>
            <w:noWrap/>
            <w:vAlign w:val="center"/>
          </w:tcPr>
          <w:p w14:paraId="5BAA4919"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0,111</w:t>
            </w:r>
          </w:p>
        </w:tc>
        <w:tc>
          <w:tcPr>
            <w:tcW w:w="871" w:type="pct"/>
            <w:tcBorders>
              <w:top w:val="nil"/>
              <w:left w:val="nil"/>
              <w:bottom w:val="single" w:sz="4" w:space="0" w:color="000000"/>
              <w:right w:val="single" w:sz="4" w:space="0" w:color="000000"/>
            </w:tcBorders>
            <w:shd w:val="clear" w:color="000000" w:fill="FFFFFF"/>
            <w:noWrap/>
            <w:vAlign w:val="center"/>
          </w:tcPr>
          <w:p w14:paraId="2EC3311B"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7,32E-06</w:t>
            </w:r>
          </w:p>
        </w:tc>
      </w:tr>
      <w:tr w:rsidR="00BF3BBA" w:rsidRPr="004004BC" w14:paraId="3EB13BC2" w14:textId="77777777" w:rsidTr="004004BC">
        <w:trPr>
          <w:jc w:val="center"/>
        </w:trPr>
        <w:tc>
          <w:tcPr>
            <w:tcW w:w="548" w:type="pct"/>
            <w:tcBorders>
              <w:top w:val="nil"/>
              <w:left w:val="single" w:sz="4" w:space="0" w:color="000000"/>
              <w:bottom w:val="single" w:sz="4" w:space="0" w:color="000000"/>
              <w:right w:val="single" w:sz="4" w:space="0" w:color="000000"/>
            </w:tcBorders>
            <w:shd w:val="clear" w:color="000000" w:fill="FFFFFF"/>
            <w:noWrap/>
            <w:vAlign w:val="center"/>
          </w:tcPr>
          <w:p w14:paraId="4F9C2B2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2</w:t>
            </w:r>
          </w:p>
        </w:tc>
        <w:tc>
          <w:tcPr>
            <w:tcW w:w="584" w:type="pct"/>
            <w:tcBorders>
              <w:top w:val="nil"/>
              <w:left w:val="nil"/>
              <w:bottom w:val="single" w:sz="4" w:space="0" w:color="000000"/>
              <w:right w:val="single" w:sz="4" w:space="0" w:color="000000"/>
            </w:tcBorders>
            <w:shd w:val="clear" w:color="000000" w:fill="FFFFFF"/>
            <w:noWrap/>
            <w:vAlign w:val="center"/>
          </w:tcPr>
          <w:p w14:paraId="3531651E"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135</w:t>
            </w:r>
          </w:p>
        </w:tc>
        <w:tc>
          <w:tcPr>
            <w:tcW w:w="428" w:type="pct"/>
            <w:tcBorders>
              <w:top w:val="nil"/>
              <w:left w:val="nil"/>
              <w:bottom w:val="single" w:sz="4" w:space="0" w:color="000000"/>
              <w:right w:val="single" w:sz="4" w:space="0" w:color="000000"/>
            </w:tcBorders>
            <w:shd w:val="clear" w:color="000000" w:fill="FFFFFF"/>
            <w:noWrap/>
            <w:vAlign w:val="center"/>
          </w:tcPr>
          <w:p w14:paraId="43010ED5"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0,108</w:t>
            </w:r>
          </w:p>
        </w:tc>
        <w:tc>
          <w:tcPr>
            <w:tcW w:w="428" w:type="pct"/>
            <w:tcBorders>
              <w:top w:val="nil"/>
              <w:left w:val="nil"/>
              <w:bottom w:val="single" w:sz="4" w:space="0" w:color="000000"/>
              <w:right w:val="single" w:sz="4" w:space="0" w:color="000000"/>
            </w:tcBorders>
            <w:shd w:val="clear" w:color="000000" w:fill="FFFFFF"/>
            <w:noWrap/>
            <w:vAlign w:val="center"/>
          </w:tcPr>
          <w:p w14:paraId="1AA2E08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25</w:t>
            </w:r>
          </w:p>
        </w:tc>
        <w:tc>
          <w:tcPr>
            <w:tcW w:w="573" w:type="pct"/>
            <w:tcBorders>
              <w:top w:val="nil"/>
              <w:left w:val="nil"/>
              <w:bottom w:val="single" w:sz="4" w:space="0" w:color="000000"/>
              <w:right w:val="single" w:sz="4" w:space="0" w:color="000000"/>
            </w:tcBorders>
            <w:shd w:val="clear" w:color="000000" w:fill="FFFFFF"/>
            <w:noWrap/>
            <w:vAlign w:val="center"/>
          </w:tcPr>
          <w:p w14:paraId="758CDBD5"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2,26E-05</w:t>
            </w:r>
          </w:p>
        </w:tc>
        <w:tc>
          <w:tcPr>
            <w:tcW w:w="544" w:type="pct"/>
            <w:tcBorders>
              <w:top w:val="nil"/>
              <w:left w:val="nil"/>
              <w:bottom w:val="single" w:sz="4" w:space="0" w:color="000000"/>
              <w:right w:val="single" w:sz="4" w:space="0" w:color="000000"/>
            </w:tcBorders>
            <w:shd w:val="clear" w:color="000000" w:fill="FFFFFF"/>
            <w:noWrap/>
            <w:vAlign w:val="center"/>
          </w:tcPr>
          <w:p w14:paraId="37DA6215"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3,05E-06</w:t>
            </w:r>
          </w:p>
        </w:tc>
        <w:tc>
          <w:tcPr>
            <w:tcW w:w="529" w:type="pct"/>
            <w:tcBorders>
              <w:top w:val="nil"/>
              <w:left w:val="nil"/>
              <w:bottom w:val="single" w:sz="4" w:space="0" w:color="000000"/>
              <w:right w:val="single" w:sz="4" w:space="0" w:color="000000"/>
            </w:tcBorders>
            <w:shd w:val="clear" w:color="000000" w:fill="FFFFFF"/>
            <w:noWrap/>
            <w:vAlign w:val="center"/>
          </w:tcPr>
          <w:p w14:paraId="4FF18217"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6,745</w:t>
            </w:r>
          </w:p>
        </w:tc>
        <w:tc>
          <w:tcPr>
            <w:tcW w:w="494" w:type="pct"/>
            <w:tcBorders>
              <w:top w:val="nil"/>
              <w:left w:val="nil"/>
              <w:bottom w:val="single" w:sz="4" w:space="0" w:color="000000"/>
              <w:right w:val="single" w:sz="4" w:space="0" w:color="000000"/>
            </w:tcBorders>
            <w:shd w:val="clear" w:color="000000" w:fill="FFFFFF"/>
            <w:noWrap/>
            <w:vAlign w:val="center"/>
          </w:tcPr>
          <w:p w14:paraId="7F188A9D"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0,148</w:t>
            </w:r>
          </w:p>
        </w:tc>
        <w:tc>
          <w:tcPr>
            <w:tcW w:w="871" w:type="pct"/>
            <w:tcBorders>
              <w:top w:val="nil"/>
              <w:left w:val="nil"/>
              <w:bottom w:val="single" w:sz="4" w:space="0" w:color="000000"/>
              <w:right w:val="single" w:sz="4" w:space="0" w:color="000000"/>
            </w:tcBorders>
            <w:shd w:val="clear" w:color="000000" w:fill="FFFFFF"/>
            <w:noWrap/>
            <w:vAlign w:val="center"/>
          </w:tcPr>
          <w:p w14:paraId="6B8A9634"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2,05E-05</w:t>
            </w:r>
          </w:p>
        </w:tc>
      </w:tr>
      <w:tr w:rsidR="00BF3BBA" w:rsidRPr="004004BC" w14:paraId="52C4CE6E" w14:textId="77777777" w:rsidTr="004004BC">
        <w:trPr>
          <w:jc w:val="center"/>
        </w:trPr>
        <w:tc>
          <w:tcPr>
            <w:tcW w:w="548" w:type="pct"/>
            <w:tcBorders>
              <w:top w:val="nil"/>
              <w:left w:val="single" w:sz="4" w:space="0" w:color="000000"/>
              <w:bottom w:val="single" w:sz="4" w:space="0" w:color="000000"/>
              <w:right w:val="single" w:sz="4" w:space="0" w:color="000000"/>
            </w:tcBorders>
            <w:shd w:val="clear" w:color="000000" w:fill="FFFFFF"/>
            <w:noWrap/>
            <w:vAlign w:val="center"/>
          </w:tcPr>
          <w:p w14:paraId="304E467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3</w:t>
            </w:r>
          </w:p>
        </w:tc>
        <w:tc>
          <w:tcPr>
            <w:tcW w:w="584" w:type="pct"/>
            <w:tcBorders>
              <w:top w:val="nil"/>
              <w:left w:val="nil"/>
              <w:bottom w:val="single" w:sz="4" w:space="0" w:color="000000"/>
              <w:right w:val="single" w:sz="4" w:space="0" w:color="000000"/>
            </w:tcBorders>
            <w:shd w:val="clear" w:color="000000" w:fill="FFFFFF"/>
            <w:noWrap/>
            <w:vAlign w:val="center"/>
          </w:tcPr>
          <w:p w14:paraId="45F2E80D"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43,5</w:t>
            </w:r>
          </w:p>
        </w:tc>
        <w:tc>
          <w:tcPr>
            <w:tcW w:w="428" w:type="pct"/>
            <w:tcBorders>
              <w:top w:val="nil"/>
              <w:left w:val="nil"/>
              <w:bottom w:val="single" w:sz="4" w:space="0" w:color="000000"/>
              <w:right w:val="single" w:sz="4" w:space="0" w:color="000000"/>
            </w:tcBorders>
            <w:shd w:val="clear" w:color="000000" w:fill="FFFFFF"/>
            <w:noWrap/>
            <w:vAlign w:val="center"/>
          </w:tcPr>
          <w:p w14:paraId="12BD0EDF"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0,108</w:t>
            </w:r>
          </w:p>
        </w:tc>
        <w:tc>
          <w:tcPr>
            <w:tcW w:w="428" w:type="pct"/>
            <w:tcBorders>
              <w:top w:val="nil"/>
              <w:left w:val="nil"/>
              <w:bottom w:val="single" w:sz="4" w:space="0" w:color="000000"/>
              <w:right w:val="single" w:sz="4" w:space="0" w:color="000000"/>
            </w:tcBorders>
            <w:shd w:val="clear" w:color="000000" w:fill="FFFFFF"/>
            <w:noWrap/>
            <w:vAlign w:val="center"/>
          </w:tcPr>
          <w:p w14:paraId="79F033CF"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nil"/>
              <w:left w:val="nil"/>
              <w:bottom w:val="single" w:sz="4" w:space="0" w:color="000000"/>
              <w:right w:val="single" w:sz="4" w:space="0" w:color="000000"/>
            </w:tcBorders>
            <w:shd w:val="clear" w:color="000000" w:fill="FFFFFF"/>
            <w:noWrap/>
            <w:vAlign w:val="center"/>
          </w:tcPr>
          <w:p w14:paraId="0F009240"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nil"/>
              <w:left w:val="nil"/>
              <w:bottom w:val="single" w:sz="4" w:space="0" w:color="000000"/>
              <w:right w:val="single" w:sz="4" w:space="0" w:color="000000"/>
            </w:tcBorders>
            <w:shd w:val="clear" w:color="000000" w:fill="FFFFFF"/>
            <w:noWrap/>
            <w:vAlign w:val="center"/>
          </w:tcPr>
          <w:p w14:paraId="23F75314"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7,37E-07</w:t>
            </w:r>
          </w:p>
        </w:tc>
        <w:tc>
          <w:tcPr>
            <w:tcW w:w="529" w:type="pct"/>
            <w:tcBorders>
              <w:top w:val="nil"/>
              <w:left w:val="nil"/>
              <w:bottom w:val="single" w:sz="4" w:space="0" w:color="000000"/>
              <w:right w:val="single" w:sz="4" w:space="0" w:color="000000"/>
            </w:tcBorders>
            <w:shd w:val="clear" w:color="000000" w:fill="FFFFFF"/>
            <w:noWrap/>
            <w:vAlign w:val="center"/>
          </w:tcPr>
          <w:p w14:paraId="623AF816"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6,745</w:t>
            </w:r>
          </w:p>
        </w:tc>
        <w:tc>
          <w:tcPr>
            <w:tcW w:w="494" w:type="pct"/>
            <w:tcBorders>
              <w:top w:val="nil"/>
              <w:left w:val="nil"/>
              <w:bottom w:val="single" w:sz="4" w:space="0" w:color="000000"/>
              <w:right w:val="single" w:sz="4" w:space="0" w:color="000000"/>
            </w:tcBorders>
            <w:shd w:val="clear" w:color="000000" w:fill="FFFFFF"/>
            <w:noWrap/>
            <w:vAlign w:val="center"/>
          </w:tcPr>
          <w:p w14:paraId="0B4C4B52"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0,148</w:t>
            </w:r>
          </w:p>
        </w:tc>
        <w:tc>
          <w:tcPr>
            <w:tcW w:w="871" w:type="pct"/>
            <w:tcBorders>
              <w:top w:val="nil"/>
              <w:left w:val="nil"/>
              <w:bottom w:val="single" w:sz="4" w:space="0" w:color="000000"/>
              <w:right w:val="single" w:sz="4" w:space="0" w:color="000000"/>
            </w:tcBorders>
            <w:shd w:val="clear" w:color="000000" w:fill="FFFFFF"/>
            <w:noWrap/>
            <w:vAlign w:val="center"/>
          </w:tcPr>
          <w:p w14:paraId="08F24EC7"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4,97E-06</w:t>
            </w:r>
          </w:p>
        </w:tc>
      </w:tr>
      <w:tr w:rsidR="00BF3BBA" w:rsidRPr="004004BC" w14:paraId="3A418A8B" w14:textId="77777777" w:rsidTr="004004BC">
        <w:trPr>
          <w:jc w:val="center"/>
        </w:trPr>
        <w:tc>
          <w:tcPr>
            <w:tcW w:w="548" w:type="pct"/>
            <w:tcBorders>
              <w:top w:val="nil"/>
              <w:left w:val="single" w:sz="4" w:space="0" w:color="000000"/>
              <w:bottom w:val="single" w:sz="4" w:space="0" w:color="000000"/>
              <w:right w:val="single" w:sz="4" w:space="0" w:color="000000"/>
            </w:tcBorders>
            <w:shd w:val="clear" w:color="000000" w:fill="FFFFFF"/>
            <w:noWrap/>
            <w:vAlign w:val="center"/>
          </w:tcPr>
          <w:p w14:paraId="63303D4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4</w:t>
            </w:r>
          </w:p>
        </w:tc>
        <w:tc>
          <w:tcPr>
            <w:tcW w:w="584" w:type="pct"/>
            <w:tcBorders>
              <w:top w:val="nil"/>
              <w:left w:val="nil"/>
              <w:bottom w:val="single" w:sz="4" w:space="0" w:color="000000"/>
              <w:right w:val="single" w:sz="4" w:space="0" w:color="000000"/>
            </w:tcBorders>
            <w:shd w:val="clear" w:color="000000" w:fill="FFFFFF"/>
            <w:noWrap/>
            <w:vAlign w:val="center"/>
          </w:tcPr>
          <w:p w14:paraId="4CAAEB03"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113,5</w:t>
            </w:r>
          </w:p>
        </w:tc>
        <w:tc>
          <w:tcPr>
            <w:tcW w:w="428" w:type="pct"/>
            <w:tcBorders>
              <w:top w:val="nil"/>
              <w:left w:val="nil"/>
              <w:bottom w:val="single" w:sz="4" w:space="0" w:color="000000"/>
              <w:right w:val="single" w:sz="4" w:space="0" w:color="000000"/>
            </w:tcBorders>
            <w:shd w:val="clear" w:color="000000" w:fill="FFFFFF"/>
            <w:noWrap/>
            <w:vAlign w:val="center"/>
          </w:tcPr>
          <w:p w14:paraId="5406AA5B"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0,108</w:t>
            </w:r>
          </w:p>
        </w:tc>
        <w:tc>
          <w:tcPr>
            <w:tcW w:w="428" w:type="pct"/>
            <w:tcBorders>
              <w:top w:val="nil"/>
              <w:left w:val="nil"/>
              <w:bottom w:val="single" w:sz="4" w:space="0" w:color="000000"/>
              <w:right w:val="single" w:sz="4" w:space="0" w:color="000000"/>
            </w:tcBorders>
            <w:shd w:val="clear" w:color="000000" w:fill="FFFFFF"/>
            <w:noWrap/>
            <w:vAlign w:val="center"/>
          </w:tcPr>
          <w:p w14:paraId="1EC23DD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nil"/>
              <w:left w:val="nil"/>
              <w:bottom w:val="single" w:sz="4" w:space="0" w:color="000000"/>
              <w:right w:val="single" w:sz="4" w:space="0" w:color="000000"/>
            </w:tcBorders>
            <w:shd w:val="clear" w:color="000000" w:fill="FFFFFF"/>
            <w:noWrap/>
            <w:vAlign w:val="center"/>
          </w:tcPr>
          <w:p w14:paraId="1CCB910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nil"/>
              <w:left w:val="nil"/>
              <w:bottom w:val="single" w:sz="4" w:space="0" w:color="000000"/>
              <w:right w:val="single" w:sz="4" w:space="0" w:color="000000"/>
            </w:tcBorders>
            <w:shd w:val="clear" w:color="000000" w:fill="FFFFFF"/>
            <w:noWrap/>
            <w:vAlign w:val="center"/>
          </w:tcPr>
          <w:p w14:paraId="4887F2F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1,92E-06</w:t>
            </w:r>
          </w:p>
        </w:tc>
        <w:tc>
          <w:tcPr>
            <w:tcW w:w="529" w:type="pct"/>
            <w:tcBorders>
              <w:top w:val="nil"/>
              <w:left w:val="nil"/>
              <w:bottom w:val="single" w:sz="4" w:space="0" w:color="000000"/>
              <w:right w:val="single" w:sz="4" w:space="0" w:color="000000"/>
            </w:tcBorders>
            <w:shd w:val="clear" w:color="000000" w:fill="FFFFFF"/>
            <w:noWrap/>
            <w:vAlign w:val="center"/>
          </w:tcPr>
          <w:p w14:paraId="2281C341"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6,745</w:t>
            </w:r>
          </w:p>
        </w:tc>
        <w:tc>
          <w:tcPr>
            <w:tcW w:w="494" w:type="pct"/>
            <w:tcBorders>
              <w:top w:val="nil"/>
              <w:left w:val="nil"/>
              <w:bottom w:val="single" w:sz="4" w:space="0" w:color="000000"/>
              <w:right w:val="single" w:sz="4" w:space="0" w:color="000000"/>
            </w:tcBorders>
            <w:shd w:val="clear" w:color="000000" w:fill="FFFFFF"/>
            <w:noWrap/>
            <w:vAlign w:val="center"/>
          </w:tcPr>
          <w:p w14:paraId="672C6B4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0,148</w:t>
            </w:r>
          </w:p>
        </w:tc>
        <w:tc>
          <w:tcPr>
            <w:tcW w:w="871" w:type="pct"/>
            <w:tcBorders>
              <w:top w:val="nil"/>
              <w:left w:val="nil"/>
              <w:bottom w:val="single" w:sz="4" w:space="0" w:color="000000"/>
              <w:right w:val="single" w:sz="4" w:space="0" w:color="000000"/>
            </w:tcBorders>
            <w:shd w:val="clear" w:color="000000" w:fill="FFFFFF"/>
            <w:noWrap/>
            <w:vAlign w:val="center"/>
          </w:tcPr>
          <w:p w14:paraId="2E1D6F3F"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1,3E-05</w:t>
            </w:r>
          </w:p>
        </w:tc>
      </w:tr>
      <w:tr w:rsidR="00BF3BBA" w:rsidRPr="004004BC" w14:paraId="485E1CCA" w14:textId="77777777" w:rsidTr="004004BC">
        <w:trPr>
          <w:jc w:val="center"/>
        </w:trPr>
        <w:tc>
          <w:tcPr>
            <w:tcW w:w="548" w:type="pct"/>
            <w:tcBorders>
              <w:top w:val="nil"/>
              <w:left w:val="single" w:sz="4" w:space="0" w:color="000000"/>
              <w:bottom w:val="single" w:sz="4" w:space="0" w:color="000000"/>
              <w:right w:val="single" w:sz="4" w:space="0" w:color="000000"/>
            </w:tcBorders>
            <w:shd w:val="clear" w:color="000000" w:fill="FFFFFF"/>
            <w:noWrap/>
            <w:vAlign w:val="center"/>
          </w:tcPr>
          <w:p w14:paraId="7F6CDB5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5</w:t>
            </w:r>
          </w:p>
        </w:tc>
        <w:tc>
          <w:tcPr>
            <w:tcW w:w="584" w:type="pct"/>
            <w:tcBorders>
              <w:top w:val="nil"/>
              <w:left w:val="nil"/>
              <w:bottom w:val="single" w:sz="4" w:space="0" w:color="000000"/>
              <w:right w:val="single" w:sz="4" w:space="0" w:color="000000"/>
            </w:tcBorders>
            <w:shd w:val="clear" w:color="000000" w:fill="FFFFFF"/>
            <w:noWrap/>
            <w:vAlign w:val="center"/>
          </w:tcPr>
          <w:p w14:paraId="0E27D1E8"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10</w:t>
            </w:r>
          </w:p>
        </w:tc>
        <w:tc>
          <w:tcPr>
            <w:tcW w:w="428" w:type="pct"/>
            <w:tcBorders>
              <w:top w:val="nil"/>
              <w:left w:val="nil"/>
              <w:bottom w:val="single" w:sz="4" w:space="0" w:color="000000"/>
              <w:right w:val="single" w:sz="4" w:space="0" w:color="000000"/>
            </w:tcBorders>
            <w:shd w:val="clear" w:color="000000" w:fill="FFFFFF"/>
            <w:noWrap/>
            <w:vAlign w:val="center"/>
          </w:tcPr>
          <w:p w14:paraId="28AC6C67"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0,089</w:t>
            </w:r>
          </w:p>
        </w:tc>
        <w:tc>
          <w:tcPr>
            <w:tcW w:w="428" w:type="pct"/>
            <w:tcBorders>
              <w:top w:val="nil"/>
              <w:left w:val="nil"/>
              <w:bottom w:val="single" w:sz="4" w:space="0" w:color="000000"/>
              <w:right w:val="single" w:sz="4" w:space="0" w:color="000000"/>
            </w:tcBorders>
            <w:shd w:val="clear" w:color="000000" w:fill="FFFFFF"/>
            <w:noWrap/>
            <w:vAlign w:val="center"/>
          </w:tcPr>
          <w:p w14:paraId="79C76AF4"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nil"/>
              <w:left w:val="nil"/>
              <w:bottom w:val="single" w:sz="4" w:space="0" w:color="000000"/>
              <w:right w:val="single" w:sz="4" w:space="0" w:color="000000"/>
            </w:tcBorders>
            <w:shd w:val="clear" w:color="000000" w:fill="FFFFFF"/>
            <w:noWrap/>
            <w:vAlign w:val="center"/>
          </w:tcPr>
          <w:p w14:paraId="725F140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nil"/>
              <w:left w:val="nil"/>
              <w:bottom w:val="single" w:sz="4" w:space="0" w:color="000000"/>
              <w:right w:val="single" w:sz="4" w:space="0" w:color="000000"/>
            </w:tcBorders>
            <w:shd w:val="clear" w:color="000000" w:fill="FFFFFF"/>
            <w:noWrap/>
            <w:vAlign w:val="center"/>
          </w:tcPr>
          <w:p w14:paraId="4490B825"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1,69E-07</w:t>
            </w:r>
          </w:p>
        </w:tc>
        <w:tc>
          <w:tcPr>
            <w:tcW w:w="529" w:type="pct"/>
            <w:tcBorders>
              <w:top w:val="nil"/>
              <w:left w:val="nil"/>
              <w:bottom w:val="single" w:sz="4" w:space="0" w:color="000000"/>
              <w:right w:val="single" w:sz="4" w:space="0" w:color="000000"/>
            </w:tcBorders>
            <w:shd w:val="clear" w:color="000000" w:fill="FFFFFF"/>
            <w:noWrap/>
            <w:vAlign w:val="center"/>
          </w:tcPr>
          <w:p w14:paraId="7EF54EA9"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5,951</w:t>
            </w:r>
          </w:p>
        </w:tc>
        <w:tc>
          <w:tcPr>
            <w:tcW w:w="494" w:type="pct"/>
            <w:tcBorders>
              <w:top w:val="nil"/>
              <w:left w:val="nil"/>
              <w:bottom w:val="single" w:sz="4" w:space="0" w:color="000000"/>
              <w:right w:val="single" w:sz="4" w:space="0" w:color="000000"/>
            </w:tcBorders>
            <w:shd w:val="clear" w:color="000000" w:fill="FFFFFF"/>
            <w:noWrap/>
            <w:vAlign w:val="center"/>
          </w:tcPr>
          <w:p w14:paraId="23D7A6D4"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0,168</w:t>
            </w:r>
          </w:p>
        </w:tc>
        <w:tc>
          <w:tcPr>
            <w:tcW w:w="871" w:type="pct"/>
            <w:tcBorders>
              <w:top w:val="nil"/>
              <w:left w:val="nil"/>
              <w:bottom w:val="single" w:sz="4" w:space="0" w:color="000000"/>
              <w:right w:val="single" w:sz="4" w:space="0" w:color="000000"/>
            </w:tcBorders>
            <w:shd w:val="clear" w:color="000000" w:fill="FFFFFF"/>
            <w:noWrap/>
            <w:vAlign w:val="center"/>
          </w:tcPr>
          <w:p w14:paraId="2327C931"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1,01E-06</w:t>
            </w:r>
          </w:p>
        </w:tc>
      </w:tr>
      <w:tr w:rsidR="00BF3BBA" w:rsidRPr="004004BC" w14:paraId="4098D706" w14:textId="77777777" w:rsidTr="004004BC">
        <w:trPr>
          <w:jc w:val="center"/>
        </w:trPr>
        <w:tc>
          <w:tcPr>
            <w:tcW w:w="548" w:type="pct"/>
            <w:tcBorders>
              <w:top w:val="nil"/>
              <w:left w:val="single" w:sz="4" w:space="0" w:color="000000"/>
              <w:bottom w:val="single" w:sz="4" w:space="0" w:color="auto"/>
              <w:right w:val="single" w:sz="4" w:space="0" w:color="000000"/>
            </w:tcBorders>
            <w:shd w:val="clear" w:color="000000" w:fill="FFFFFF"/>
            <w:noWrap/>
            <w:vAlign w:val="center"/>
          </w:tcPr>
          <w:p w14:paraId="5D834FDE" w14:textId="77777777" w:rsidR="00BF3BBA" w:rsidRPr="004004BC" w:rsidRDefault="00BF3BBA" w:rsidP="004004BC">
            <w:pPr>
              <w:spacing w:line="240" w:lineRule="auto"/>
              <w:jc w:val="center"/>
              <w:rPr>
                <w:rFonts w:eastAsia="Calibri" w:cs="Times New Roman"/>
                <w:sz w:val="20"/>
                <w:szCs w:val="20"/>
                <w:lang w:val="en-US"/>
              </w:rPr>
            </w:pPr>
            <w:r w:rsidRPr="004004BC">
              <w:rPr>
                <w:rFonts w:eastAsia="Calibri" w:cs="Times New Roman"/>
                <w:color w:val="000000"/>
                <w:sz w:val="20"/>
                <w:szCs w:val="20"/>
              </w:rPr>
              <w:t>6</w:t>
            </w:r>
          </w:p>
        </w:tc>
        <w:tc>
          <w:tcPr>
            <w:tcW w:w="584" w:type="pct"/>
            <w:tcBorders>
              <w:top w:val="nil"/>
              <w:left w:val="nil"/>
              <w:bottom w:val="single" w:sz="4" w:space="0" w:color="auto"/>
              <w:right w:val="single" w:sz="4" w:space="0" w:color="000000"/>
            </w:tcBorders>
            <w:shd w:val="clear" w:color="000000" w:fill="FFFFFF"/>
            <w:noWrap/>
            <w:vAlign w:val="center"/>
          </w:tcPr>
          <w:p w14:paraId="119BD35D"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39</w:t>
            </w:r>
          </w:p>
        </w:tc>
        <w:tc>
          <w:tcPr>
            <w:tcW w:w="428" w:type="pct"/>
            <w:tcBorders>
              <w:top w:val="nil"/>
              <w:left w:val="nil"/>
              <w:bottom w:val="single" w:sz="4" w:space="0" w:color="auto"/>
              <w:right w:val="single" w:sz="4" w:space="0" w:color="000000"/>
            </w:tcBorders>
            <w:shd w:val="clear" w:color="000000" w:fill="FFFFFF"/>
            <w:noWrap/>
            <w:vAlign w:val="center"/>
          </w:tcPr>
          <w:p w14:paraId="220856D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0,089</w:t>
            </w:r>
          </w:p>
        </w:tc>
        <w:tc>
          <w:tcPr>
            <w:tcW w:w="428" w:type="pct"/>
            <w:tcBorders>
              <w:top w:val="nil"/>
              <w:left w:val="nil"/>
              <w:bottom w:val="single" w:sz="4" w:space="0" w:color="auto"/>
              <w:right w:val="single" w:sz="4" w:space="0" w:color="000000"/>
            </w:tcBorders>
            <w:shd w:val="clear" w:color="000000" w:fill="FFFFFF"/>
            <w:noWrap/>
            <w:vAlign w:val="center"/>
          </w:tcPr>
          <w:p w14:paraId="34F8A849"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nil"/>
              <w:left w:val="nil"/>
              <w:bottom w:val="single" w:sz="4" w:space="0" w:color="auto"/>
              <w:right w:val="single" w:sz="4" w:space="0" w:color="000000"/>
            </w:tcBorders>
            <w:shd w:val="clear" w:color="000000" w:fill="FFFFFF"/>
            <w:noWrap/>
            <w:vAlign w:val="center"/>
          </w:tcPr>
          <w:p w14:paraId="425CD01C"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nil"/>
              <w:left w:val="nil"/>
              <w:bottom w:val="single" w:sz="4" w:space="0" w:color="auto"/>
              <w:right w:val="single" w:sz="4" w:space="0" w:color="000000"/>
            </w:tcBorders>
            <w:shd w:val="clear" w:color="000000" w:fill="FFFFFF"/>
            <w:noWrap/>
            <w:vAlign w:val="center"/>
          </w:tcPr>
          <w:p w14:paraId="7DA8A8F8"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6,61E-07</w:t>
            </w:r>
          </w:p>
        </w:tc>
        <w:tc>
          <w:tcPr>
            <w:tcW w:w="529" w:type="pct"/>
            <w:tcBorders>
              <w:top w:val="nil"/>
              <w:left w:val="nil"/>
              <w:bottom w:val="single" w:sz="4" w:space="0" w:color="auto"/>
              <w:right w:val="single" w:sz="4" w:space="0" w:color="000000"/>
            </w:tcBorders>
            <w:shd w:val="clear" w:color="000000" w:fill="FFFFFF"/>
            <w:noWrap/>
            <w:vAlign w:val="center"/>
          </w:tcPr>
          <w:p w14:paraId="4A673A63"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5,951</w:t>
            </w:r>
          </w:p>
        </w:tc>
        <w:tc>
          <w:tcPr>
            <w:tcW w:w="494" w:type="pct"/>
            <w:tcBorders>
              <w:top w:val="nil"/>
              <w:left w:val="nil"/>
              <w:bottom w:val="single" w:sz="4" w:space="0" w:color="auto"/>
              <w:right w:val="single" w:sz="4" w:space="0" w:color="000000"/>
            </w:tcBorders>
            <w:shd w:val="clear" w:color="000000" w:fill="FFFFFF"/>
            <w:noWrap/>
            <w:vAlign w:val="center"/>
          </w:tcPr>
          <w:p w14:paraId="7537D163"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0,168</w:t>
            </w:r>
          </w:p>
        </w:tc>
        <w:tc>
          <w:tcPr>
            <w:tcW w:w="871" w:type="pct"/>
            <w:tcBorders>
              <w:top w:val="nil"/>
              <w:left w:val="nil"/>
              <w:bottom w:val="single" w:sz="4" w:space="0" w:color="auto"/>
              <w:right w:val="single" w:sz="4" w:space="0" w:color="000000"/>
            </w:tcBorders>
            <w:shd w:val="clear" w:color="000000" w:fill="FFFFFF"/>
            <w:noWrap/>
            <w:vAlign w:val="center"/>
          </w:tcPr>
          <w:p w14:paraId="7968B29B"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3,93E-06</w:t>
            </w:r>
          </w:p>
        </w:tc>
      </w:tr>
      <w:tr w:rsidR="00BF3BBA" w:rsidRPr="004004BC" w14:paraId="3A6C28E0"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27DDE9E" w14:textId="77777777" w:rsidR="00BF3BBA" w:rsidRPr="004004BC" w:rsidRDefault="00BF3BBA" w:rsidP="004004BC">
            <w:pPr>
              <w:spacing w:line="240" w:lineRule="auto"/>
              <w:jc w:val="center"/>
              <w:rPr>
                <w:rFonts w:eastAsia="Calibri" w:cs="Times New Roman"/>
                <w:sz w:val="20"/>
                <w:szCs w:val="20"/>
                <w:lang w:val="en-US"/>
              </w:rPr>
            </w:pPr>
            <w:r w:rsidRPr="004004BC">
              <w:rPr>
                <w:rFonts w:eastAsia="Calibri" w:cs="Times New Roman"/>
                <w:color w:val="000000"/>
                <w:sz w:val="20"/>
                <w:szCs w:val="20"/>
              </w:rPr>
              <w:lastRenderedPageBreak/>
              <w:t>7</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1D21A47"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38</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4470F8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0,089</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52C7481"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57E625D"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C905A08"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6,44E-07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8DAD35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5,951</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DEAF3A6"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0,168</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991D384"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3,83E-06</w:t>
            </w:r>
          </w:p>
        </w:tc>
      </w:tr>
      <w:tr w:rsidR="00BF3BBA" w:rsidRPr="004004BC" w14:paraId="2C653AF1"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268DC8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8</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BE05DD6"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34</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97CC930"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0,076</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33F0662"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3E4D68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D07260D"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5,76E-07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64BAA39"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5,427</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FCE1CF4"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0,184</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139AB16"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3,12E-06</w:t>
            </w:r>
          </w:p>
        </w:tc>
      </w:tr>
      <w:tr w:rsidR="00BF3BBA" w:rsidRPr="004004BC" w14:paraId="1D80D08B"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293021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9</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CC53F8C"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72</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623A0F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0,057</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FE426E3"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EB49A8B"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199BCA8"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1,22E-06</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1E76408"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4,693</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4F54911"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0,213</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100F9E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5,72E-06</w:t>
            </w:r>
          </w:p>
        </w:tc>
      </w:tr>
      <w:tr w:rsidR="00BF3BBA" w:rsidRPr="004004BC" w14:paraId="615D1630"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1CD16F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10</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3F82A4F"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18</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27C100F"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0,045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C80F6D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A8AD625"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B46382F"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3,05E-07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FE64EB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4,253</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167CFF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0,235</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6A27486"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1,3E-06</w:t>
            </w:r>
          </w:p>
        </w:tc>
      </w:tr>
      <w:tr w:rsidR="00BF3BBA" w:rsidRPr="004004BC" w14:paraId="25797574"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B2923A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11</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4498CF2"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22</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4B0DA23"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0,059</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FAD295C"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118948D"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707AECD"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3,73E-07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CC9D68B"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4,768</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6389E3C"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0,210</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51B5ADC"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1,78E-06</w:t>
            </w:r>
          </w:p>
        </w:tc>
      </w:tr>
      <w:tr w:rsidR="00BF3BBA" w:rsidRPr="004004BC" w14:paraId="750506A4"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F9B9A3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12</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F77F6DD"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39</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8464FA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0,038</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C6BA66B"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8DC3967"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392F8C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6,61E-07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85F2518"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4,007</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51EB6AD"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0,250</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652E416"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2,65E-06</w:t>
            </w:r>
          </w:p>
        </w:tc>
      </w:tr>
      <w:tr w:rsidR="00BF3BBA" w:rsidRPr="004004BC" w14:paraId="75F72BEA"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CDCBBE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13</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B22B17E"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15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CFFF74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0,038</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2BF3E95"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DD0AC67"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972AFD3"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2,54E-07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FD02BA2"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4,007</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026DAF7"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0,250</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DAB0BF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1,02E-06</w:t>
            </w:r>
          </w:p>
        </w:tc>
      </w:tr>
      <w:tr w:rsidR="00BF3BBA" w:rsidRPr="004004BC" w14:paraId="28B87006"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65CB5C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14</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DB58FCB"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25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95A410D"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0,059</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67E758D"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C70764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176ED71"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4,23E-07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A7FEBDB"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4,768</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888084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0,210</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5B34058"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2,02E-06</w:t>
            </w:r>
          </w:p>
        </w:tc>
      </w:tr>
      <w:tr w:rsidR="00BF3BBA" w:rsidRPr="004004BC" w14:paraId="627C5EDF"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6AE59E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15</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9BC47A4"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35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7152C0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0,032</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247E7E2"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B9797ED"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1AC3C3B"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5,93E-07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78F9B2C"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3,803</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B40A480"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0,263</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9F3A137"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2,25E-06</w:t>
            </w:r>
          </w:p>
        </w:tc>
      </w:tr>
      <w:tr w:rsidR="00BF3BBA" w:rsidRPr="004004BC" w14:paraId="3EFD22C3"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8506B1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16</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0289E7B"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22</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154A1B6"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0,089</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6CC9278"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11BC6C8"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1A5C18C"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3,73E-07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EFED7FF"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5,951</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1B13E10"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0,168</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7A6A463"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2,22E-06</w:t>
            </w:r>
          </w:p>
        </w:tc>
      </w:tr>
      <w:tr w:rsidR="00BF3BBA" w:rsidRPr="004004BC" w14:paraId="11D110C7"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02B608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17</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B2375D5"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45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A6C5534"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0,057</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90D8A3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77CA0D8"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3336D23"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7,62E-07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6EEBC6B"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4,693</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FBF3381"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0,213</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527C582"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3,58E-06</w:t>
            </w:r>
          </w:p>
        </w:tc>
      </w:tr>
      <w:tr w:rsidR="00BF3BBA" w:rsidRPr="004004BC" w14:paraId="22FBC4DD"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C7D623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18</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12D62C6"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45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532FF67"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0,045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07CD21B"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F953EC9"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B966ADB"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7,62E-07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48E1220"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4,253</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95A22CC"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0,235</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1F5EFC3"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3,24E-06</w:t>
            </w:r>
          </w:p>
        </w:tc>
      </w:tr>
      <w:tr w:rsidR="00BF3BBA" w:rsidRPr="004004BC" w14:paraId="006E6085"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FBC0E8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19</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C862C61"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11</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2616F30"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0,045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EF35823"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888E612"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6EF1296"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1,86E-07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CA8DA5C"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4,253</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4CDDB68"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0,235</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866F268"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7,92E-07</w:t>
            </w:r>
          </w:p>
        </w:tc>
      </w:tr>
      <w:tr w:rsidR="00BF3BBA" w:rsidRPr="004004BC" w14:paraId="432FC63C"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5796E8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20</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E925BA8"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11</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FD311DD"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0,045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F611491"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A5ECAE1"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199E929"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1,86E-07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892B869"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4,253</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FB99146"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0,235</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D07114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7,92E-07</w:t>
            </w:r>
          </w:p>
        </w:tc>
      </w:tr>
      <w:tr w:rsidR="00BF3BBA" w:rsidRPr="004004BC" w14:paraId="6632C5AE"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AD4D10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21</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163BC3A"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102</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A38F03D"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0,057</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5650EAF"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0F0FDB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842C494"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1,73E-06</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47C2CD8"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4,693</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AD13475"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0,213</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6D64C1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8,11E-06</w:t>
            </w:r>
          </w:p>
        </w:tc>
      </w:tr>
      <w:tr w:rsidR="00BF3BBA" w:rsidRPr="004004BC" w14:paraId="745F4A1B"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4D6998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22</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7CD7AEE"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50</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0F1EBF5"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0,045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BF5D444"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0DD32BC"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0F01DD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8,47E-07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6B61FF0"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4,253</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3F44208"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0,235</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C9612E3"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3,6E-06</w:t>
            </w:r>
          </w:p>
        </w:tc>
      </w:tr>
      <w:tr w:rsidR="00BF3BBA" w:rsidRPr="004004BC" w14:paraId="3A9EE527"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6AADE2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23</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4185640"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35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4B1D348"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0,045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5033891"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79DCA1F"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B5FF0FD"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5,93E-07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AACD8B4"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4,253</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4022D1B"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0,235</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2895C19"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2,52E-06</w:t>
            </w:r>
          </w:p>
        </w:tc>
      </w:tr>
      <w:tr w:rsidR="00BF3BBA" w:rsidRPr="004004BC" w14:paraId="57AC95F4"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CC9DA3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24</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6C64487"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10</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F3FDE4F"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0,045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04072C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3806D0D"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0E45201"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22AD8BD"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4,253</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0C9A579"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0,235</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2DDF27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7,2E-07</w:t>
            </w:r>
          </w:p>
        </w:tc>
      </w:tr>
      <w:tr w:rsidR="00BF3BBA" w:rsidRPr="004004BC" w14:paraId="49974C30"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30184B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25</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C4E0AFF"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12</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908A54B"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0,045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BB9DAC0"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409F3E9"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CDEE45F"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2,03E-07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DEBE939"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4,253</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E5F324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0,235</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519CB42"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8,64E-07</w:t>
            </w:r>
          </w:p>
        </w:tc>
      </w:tr>
      <w:tr w:rsidR="00BF3BBA" w:rsidRPr="004004BC" w14:paraId="109897C2"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C52A38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26</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95866EF"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11</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F71A016"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0,045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5174DD8"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A12605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E07A43B"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1,86E-07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6343A1C"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4,253</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CA6135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0,235</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A41FD20"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7,92E-07</w:t>
            </w:r>
          </w:p>
        </w:tc>
      </w:tr>
      <w:tr w:rsidR="00BF3BBA" w:rsidRPr="004004BC" w14:paraId="6DFEE5AE"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902ACD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27</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6AE8DC1"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13</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180D511"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0,045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67AD09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0A1A5A5"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45C94F7"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ECBA264"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4,253</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521CE4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0,235</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CF3BF4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9,36E-07</w:t>
            </w:r>
          </w:p>
        </w:tc>
      </w:tr>
      <w:tr w:rsidR="00BF3BBA" w:rsidRPr="004004BC" w14:paraId="1C1D932F"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6BE35F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28</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A28A14B"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131</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3C070F1"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0,057</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8B9BE52"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8C71180"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7F740CE"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2,22E-06</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37DE87F"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4,693</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04CF275"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0,213</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2FE2D52"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1,04E-05</w:t>
            </w:r>
          </w:p>
        </w:tc>
      </w:tr>
      <w:tr w:rsidR="00BF3BBA" w:rsidRPr="004004BC" w14:paraId="0B14A2E1"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5A4373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29</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7E7C55F"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48</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18BBFC8"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0,045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9490F48"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2DC1CC4"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1485C5B"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8,13E-07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00BB7AC"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4,253</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C920631"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0,235</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904754C"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3,46E-06</w:t>
            </w:r>
          </w:p>
        </w:tc>
      </w:tr>
      <w:tr w:rsidR="00BF3BBA" w:rsidRPr="004004BC" w14:paraId="0BB0EEF3"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1B9430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30</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B4DC468"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48</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174813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0,045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D8E77CB"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D968BE6"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381D8A3"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8,13E-07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760B636"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4,253</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43B1D06"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0,235</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AD515C4"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3,46E-06</w:t>
            </w:r>
          </w:p>
        </w:tc>
      </w:tr>
      <w:tr w:rsidR="00BF3BBA" w:rsidRPr="004004BC" w14:paraId="5B5AC403"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DCBA5B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31</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8A205C0"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12</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AC3522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0,045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2341708"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3647ED4"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162343A"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2,03E-07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F7A6B29"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4,253</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66DF8C8"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0,235</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3EDF849"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8,64E-07</w:t>
            </w:r>
          </w:p>
        </w:tc>
      </w:tr>
      <w:tr w:rsidR="00BF3BBA" w:rsidRPr="004004BC" w14:paraId="402BA715"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41E897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32</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28CAD63"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12</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9E4A547"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0,045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3A5675D"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B7B3B11"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195E4AD"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2,03E-07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E729119"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4,253</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C353429"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0,235</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01EFF10"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8,64E-07</w:t>
            </w:r>
          </w:p>
        </w:tc>
      </w:tr>
      <w:tr w:rsidR="00BF3BBA" w:rsidRPr="004004BC" w14:paraId="5426B7B5"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5B5B92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33</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78D044F"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12</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7EAF6D5"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0,045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C0C22B2"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89BCDEC"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C37A69C"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2,03E-07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DFF7A46"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4,253</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D02B3D5"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0,235</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BB9DB80"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8,64E-07</w:t>
            </w:r>
          </w:p>
        </w:tc>
      </w:tr>
      <w:tr w:rsidR="00BF3BBA" w:rsidRPr="004004BC" w14:paraId="0034D150"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C627E7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color w:val="000000"/>
                <w:sz w:val="20"/>
                <w:szCs w:val="20"/>
              </w:rPr>
              <w:t>34</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199B2BD2"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36</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0ECE9EF"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0,045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BD75D13"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01A876F"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4CA6585"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6,1E-07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3A581FF"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4,253</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F78F5F2"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0,235</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E800461"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2,59E-06</w:t>
            </w:r>
          </w:p>
        </w:tc>
      </w:tr>
      <w:tr w:rsidR="00BF3BBA" w:rsidRPr="004004BC" w14:paraId="671BDB36" w14:textId="77777777" w:rsidTr="004004BC">
        <w:trPr>
          <w:jc w:val="center"/>
        </w:trPr>
        <w:tc>
          <w:tcPr>
            <w:tcW w:w="54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54E95E6"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35</w:t>
            </w:r>
          </w:p>
        </w:tc>
        <w:tc>
          <w:tcPr>
            <w:tcW w:w="58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2D95600" w14:textId="77777777" w:rsidR="00BF3BBA" w:rsidRPr="004004BC" w:rsidRDefault="00BF3BBA" w:rsidP="004004BC">
            <w:pPr>
              <w:spacing w:line="240" w:lineRule="auto"/>
              <w:jc w:val="center"/>
              <w:rPr>
                <w:rFonts w:eastAsia="Calibri" w:cs="Times New Roman"/>
                <w:b/>
                <w:sz w:val="20"/>
                <w:szCs w:val="20"/>
              </w:rPr>
            </w:pPr>
            <w:r w:rsidRPr="004004BC">
              <w:rPr>
                <w:rFonts w:eastAsia="Calibri" w:cs="Times New Roman"/>
                <w:color w:val="000000"/>
                <w:sz w:val="20"/>
                <w:szCs w:val="20"/>
                <w:lang w:val="en-US"/>
              </w:rPr>
              <w:t>46,8</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6C4FDC0"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0,045</w:t>
            </w:r>
          </w:p>
        </w:tc>
        <w:tc>
          <w:tcPr>
            <w:tcW w:w="428"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E4787CD"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22</w:t>
            </w:r>
          </w:p>
        </w:tc>
        <w:tc>
          <w:tcPr>
            <w:tcW w:w="573"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7931ABEB"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1,69E-05</w:t>
            </w:r>
          </w:p>
        </w:tc>
        <w:tc>
          <w:tcPr>
            <w:tcW w:w="54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19D5E85"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7,93E-07</w:t>
            </w:r>
          </w:p>
        </w:tc>
        <w:tc>
          <w:tcPr>
            <w:tcW w:w="529"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D3FC972"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4,253</w:t>
            </w:r>
          </w:p>
        </w:tc>
        <w:tc>
          <w:tcPr>
            <w:tcW w:w="494"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31FC592"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0,235</w:t>
            </w:r>
          </w:p>
        </w:tc>
        <w:tc>
          <w:tcPr>
            <w:tcW w:w="871"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4EB6F5B" w14:textId="77777777" w:rsidR="00BF3BBA" w:rsidRPr="004004BC" w:rsidRDefault="00BF3BBA" w:rsidP="004004BC">
            <w:pPr>
              <w:spacing w:line="240" w:lineRule="auto"/>
              <w:jc w:val="center"/>
              <w:rPr>
                <w:rFonts w:eastAsia="Calibri" w:cs="Times New Roman"/>
                <w:color w:val="000000"/>
                <w:sz w:val="20"/>
                <w:szCs w:val="20"/>
              </w:rPr>
            </w:pPr>
            <w:r w:rsidRPr="004004BC">
              <w:rPr>
                <w:rFonts w:eastAsia="Calibri" w:cs="Times New Roman"/>
                <w:color w:val="000000"/>
                <w:sz w:val="20"/>
                <w:szCs w:val="20"/>
              </w:rPr>
              <w:t>3,37E-06</w:t>
            </w:r>
          </w:p>
        </w:tc>
      </w:tr>
    </w:tbl>
    <w:p w14:paraId="32B588B3" w14:textId="77777777" w:rsidR="00BF3BBA" w:rsidRPr="00931EB4" w:rsidRDefault="00BF3BBA" w:rsidP="00BF3BBA">
      <w:pPr>
        <w:autoSpaceDE w:val="0"/>
        <w:autoSpaceDN w:val="0"/>
        <w:adjustRightInd w:val="0"/>
        <w:rPr>
          <w:rFonts w:ascii="Times New Roman CYR" w:eastAsia="Times New Roman" w:hAnsi="Times New Roman CYR" w:cs="Times New Roman CYR"/>
          <w:sz w:val="24"/>
          <w:szCs w:val="24"/>
          <w:lang w:eastAsia="ru-RU"/>
        </w:rPr>
      </w:pPr>
    </w:p>
    <w:p w14:paraId="794A0BF2" w14:textId="7E6A4569" w:rsidR="00BF3BBA" w:rsidRPr="00931EB4" w:rsidRDefault="00BF3BBA" w:rsidP="00B76017">
      <w:pPr>
        <w:ind w:firstLine="709"/>
        <w:rPr>
          <w:rFonts w:eastAsia="Calibri" w:cs="Times New Roman"/>
          <w:sz w:val="24"/>
          <w:szCs w:val="24"/>
        </w:rPr>
      </w:pPr>
      <w:r w:rsidRPr="00931EB4">
        <w:rPr>
          <w:rFonts w:eastAsia="Calibri" w:cs="Times New Roman"/>
          <w:sz w:val="24"/>
          <w:szCs w:val="24"/>
        </w:rPr>
        <w:t xml:space="preserve">Расчет послеаварийных гидравлических режимов в данном случае проводить не требуется, так как рассматриваемая </w:t>
      </w:r>
      <w:r w:rsidR="00B76017">
        <w:rPr>
          <w:rFonts w:eastAsia="Calibri" w:cs="Times New Roman"/>
          <w:sz w:val="24"/>
          <w:szCs w:val="24"/>
        </w:rPr>
        <w:t>ТС</w:t>
      </w:r>
      <w:r w:rsidRPr="00931EB4">
        <w:rPr>
          <w:rFonts w:eastAsia="Calibri" w:cs="Times New Roman"/>
          <w:sz w:val="24"/>
          <w:szCs w:val="24"/>
        </w:rPr>
        <w:t xml:space="preserve"> не имеет кольцевой части. В этом случае очевидно, что при выходе из строя одного из элементов </w:t>
      </w:r>
      <w:r w:rsidR="00B76017">
        <w:rPr>
          <w:rFonts w:eastAsia="Calibri" w:cs="Times New Roman"/>
          <w:sz w:val="24"/>
          <w:szCs w:val="24"/>
        </w:rPr>
        <w:t>ТС</w:t>
      </w:r>
      <w:r w:rsidRPr="00931EB4">
        <w:rPr>
          <w:rFonts w:eastAsia="Calibri" w:cs="Times New Roman"/>
          <w:sz w:val="24"/>
          <w:szCs w:val="24"/>
        </w:rPr>
        <w:t xml:space="preserve"> полностью прекращается теплоснабжение потребителей, путь снабжения которых разрывается, а теплоснабжение остальных потребителей не нарушается.</w:t>
      </w:r>
    </w:p>
    <w:p w14:paraId="28B949B6" w14:textId="67DF7794" w:rsidR="00BF3BBA" w:rsidRPr="00931EB4" w:rsidRDefault="00BF3BBA" w:rsidP="00B76017">
      <w:pPr>
        <w:tabs>
          <w:tab w:val="left" w:pos="851"/>
        </w:tabs>
        <w:autoSpaceDE w:val="0"/>
        <w:autoSpaceDN w:val="0"/>
        <w:adjustRightInd w:val="0"/>
        <w:rPr>
          <w:rFonts w:eastAsia="Times New Roman" w:cs="Times New Roman"/>
          <w:sz w:val="24"/>
          <w:szCs w:val="24"/>
        </w:rPr>
      </w:pPr>
      <w:r>
        <w:rPr>
          <w:rFonts w:eastAsia="Calibri" w:cs="Times New Roman"/>
          <w:sz w:val="24"/>
          <w:szCs w:val="24"/>
        </w:rPr>
        <w:tab/>
      </w:r>
      <w:r w:rsidRPr="00931EB4">
        <w:rPr>
          <w:rFonts w:eastAsia="Calibri" w:cs="Times New Roman"/>
          <w:sz w:val="24"/>
          <w:szCs w:val="24"/>
        </w:rPr>
        <w:t xml:space="preserve">В таблице </w:t>
      </w:r>
      <w:r>
        <w:rPr>
          <w:rFonts w:eastAsia="Calibri" w:cs="Times New Roman"/>
          <w:sz w:val="24"/>
          <w:szCs w:val="24"/>
        </w:rPr>
        <w:t>6.8</w:t>
      </w:r>
      <w:r w:rsidRPr="00931EB4">
        <w:rPr>
          <w:rFonts w:eastAsia="Calibri" w:cs="Times New Roman"/>
          <w:sz w:val="24"/>
          <w:szCs w:val="24"/>
        </w:rPr>
        <w:t xml:space="preserve"> приведены температуры наружного воздуха </w:t>
      </w: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oMath>
      <w:r w:rsidRPr="00931EB4">
        <w:rPr>
          <w:rFonts w:eastAsia="Calibri" w:cs="Times New Roman"/>
          <w:sz w:val="24"/>
          <w:szCs w:val="24"/>
        </w:rPr>
        <w:t xml:space="preserve">, при которых время восстановления </w:t>
      </w:r>
      <w:r w:rsidRPr="00931EB4">
        <w:rPr>
          <w:rFonts w:eastAsia="Calibri" w:cs="Times New Roman"/>
          <w:i/>
          <w:sz w:val="24"/>
          <w:szCs w:val="24"/>
        </w:rPr>
        <w:t>f</w:t>
      </w:r>
      <w:r w:rsidRPr="00931EB4">
        <w:rPr>
          <w:rFonts w:eastAsia="Calibri" w:cs="Times New Roman"/>
          <w:sz w:val="24"/>
          <w:szCs w:val="24"/>
        </w:rPr>
        <w:t xml:space="preserve">-го элемента равно временному резерву </w:t>
      </w:r>
      <w:r w:rsidRPr="00931EB4">
        <w:rPr>
          <w:rFonts w:eastAsia="Calibri" w:cs="Times New Roman"/>
          <w:i/>
          <w:sz w:val="24"/>
          <w:szCs w:val="24"/>
        </w:rPr>
        <w:t>j</w:t>
      </w:r>
      <w:r w:rsidRPr="00931EB4">
        <w:rPr>
          <w:rFonts w:eastAsia="Calibri" w:cs="Times New Roman"/>
          <w:sz w:val="24"/>
          <w:szCs w:val="24"/>
        </w:rPr>
        <w:t xml:space="preserve">-го потребителя. При вычислении температур </w:t>
      </w: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oMath>
      <w:r w:rsidRPr="00931EB4">
        <w:rPr>
          <w:rFonts w:eastAsia="Times New Roman" w:cs="Times New Roman"/>
          <w:color w:val="000000"/>
          <w:sz w:val="24"/>
          <w:szCs w:val="24"/>
        </w:rPr>
        <w:t xml:space="preserve"> приняты следующие величины: </w:t>
      </w:r>
      <m:oMath>
        <m:r>
          <w:rPr>
            <w:rFonts w:ascii="Cambria Math" w:eastAsia="Calibri" w:hAnsi="Cambria Math" w:cs="Arial"/>
            <w:color w:val="000000"/>
            <w:sz w:val="22"/>
          </w:rPr>
          <m:t>β=60 ч</m:t>
        </m:r>
      </m:oMath>
      <w:r w:rsidRPr="00931EB4">
        <w:rPr>
          <w:rFonts w:eastAsia="Times New Roman" w:cs="Times New Roman"/>
          <w:color w:val="000000"/>
          <w:sz w:val="22"/>
        </w:rPr>
        <w:t xml:space="preserve"> – коэффициент аккумуляции здания;</w:t>
      </w:r>
      <w:r w:rsidRPr="00931EB4">
        <w:rPr>
          <w:rFonts w:ascii="Arial" w:eastAsia="Calibri" w:hAnsi="Arial" w:cs="Arial"/>
          <w:color w:val="000000"/>
          <w:sz w:val="20"/>
          <w:szCs w:val="20"/>
        </w:rPr>
        <w:t xml:space="preserve">  </w:t>
      </w:r>
      <m:oMath>
        <m:sSup>
          <m:sSupPr>
            <m:ctrlPr>
              <w:rPr>
                <w:rFonts w:ascii="Cambria Math" w:eastAsia="Calibri" w:hAnsi="Cambria Math" w:cs="Arial"/>
                <w:i/>
                <w:sz w:val="22"/>
              </w:rPr>
            </m:ctrlPr>
          </m:sSupPr>
          <m:e>
            <m:r>
              <w:rPr>
                <w:rFonts w:ascii="Cambria Math" w:eastAsia="Calibri" w:hAnsi="Cambria Math" w:cs="Arial"/>
                <w:sz w:val="22"/>
              </w:rPr>
              <m:t>t</m:t>
            </m:r>
          </m:e>
          <m:sup>
            <m:r>
              <w:rPr>
                <w:rFonts w:ascii="Cambria Math" w:eastAsia="Calibri" w:hAnsi="Cambria Math" w:cs="Arial"/>
                <w:sz w:val="22"/>
              </w:rPr>
              <m:t>вр</m:t>
            </m:r>
          </m:sup>
        </m:sSup>
        <m:r>
          <w:rPr>
            <w:rFonts w:ascii="Cambria Math" w:eastAsia="Calibri" w:hAnsi="Cambria Math" w:cs="Arial"/>
            <w:sz w:val="22"/>
          </w:rPr>
          <m:t>=20℃</m:t>
        </m:r>
      </m:oMath>
      <w:r w:rsidRPr="00931EB4">
        <w:rPr>
          <w:rFonts w:ascii="Arial" w:eastAsia="Times New Roman" w:hAnsi="Arial" w:cs="Arial"/>
          <w:sz w:val="22"/>
        </w:rPr>
        <w:t xml:space="preserve"> -</w:t>
      </w:r>
      <w:r w:rsidR="00B76017">
        <w:rPr>
          <w:rFonts w:ascii="Arial" w:eastAsia="Times New Roman" w:hAnsi="Arial" w:cs="Arial"/>
          <w:sz w:val="22"/>
        </w:rPr>
        <w:t>–</w:t>
      </w:r>
      <w:r w:rsidRPr="00931EB4">
        <w:rPr>
          <w:rFonts w:eastAsia="Times New Roman" w:cs="Times New Roman"/>
          <w:sz w:val="24"/>
          <w:szCs w:val="24"/>
        </w:rPr>
        <w:t>расчетная температура в здании</w:t>
      </w:r>
      <w:r w:rsidRPr="00931EB4">
        <w:rPr>
          <w:rFonts w:eastAsia="Calibri" w:cs="Times New Roman"/>
          <w:color w:val="000000"/>
          <w:sz w:val="24"/>
          <w:szCs w:val="24"/>
        </w:rPr>
        <w:t xml:space="preserve">; </w:t>
      </w:r>
      <m:oMath>
        <m:sSubSup>
          <m:sSubSupPr>
            <m:ctrlPr>
              <w:rPr>
                <w:rFonts w:ascii="Cambria Math" w:eastAsia="Calibri" w:hAnsi="Cambria Math" w:cs="Times New Roman"/>
                <w:i/>
                <w:sz w:val="24"/>
                <w:szCs w:val="24"/>
              </w:rPr>
            </m:ctrlPr>
          </m:sSubSupPr>
          <m:e>
            <m:r>
              <w:rPr>
                <w:rFonts w:ascii="Cambria Math" w:eastAsia="Calibri" w:hAnsi="Cambria Math" w:cs="Times New Roman"/>
                <w:sz w:val="24"/>
                <w:szCs w:val="24"/>
                <w:lang w:val="en-US"/>
              </w:rPr>
              <m:t>t</m:t>
            </m:r>
          </m:e>
          <m:sub>
            <m:r>
              <w:rPr>
                <w:rFonts w:ascii="Cambria Math" w:eastAsia="Calibri" w:hAnsi="Cambria Math" w:cs="Times New Roman"/>
                <w:sz w:val="24"/>
                <w:szCs w:val="24"/>
              </w:rPr>
              <m:t>min</m:t>
            </m:r>
          </m:sub>
          <m:sup>
            <m:r>
              <w:rPr>
                <w:rFonts w:ascii="Cambria Math" w:eastAsia="Calibri" w:hAnsi="Cambria Math" w:cs="Times New Roman"/>
                <w:sz w:val="24"/>
                <w:szCs w:val="24"/>
              </w:rPr>
              <m:t>в</m:t>
            </m:r>
          </m:sup>
        </m:sSubSup>
        <m:r>
          <w:rPr>
            <w:rFonts w:ascii="Cambria Math" w:eastAsia="Times New Roman" w:hAnsi="Cambria Math" w:cs="Times New Roman"/>
            <w:sz w:val="24"/>
            <w:szCs w:val="24"/>
          </w:rPr>
          <m:t>=12℃</m:t>
        </m:r>
      </m:oMath>
      <w:r w:rsidRPr="00931EB4">
        <w:rPr>
          <w:rFonts w:eastAsia="Times New Roman" w:cs="Times New Roman"/>
          <w:sz w:val="24"/>
          <w:szCs w:val="24"/>
        </w:rPr>
        <w:t xml:space="preserve"> минимально допустимая температура воздуха в здании. Продолжительности стояния этих температур </w:t>
      </w:r>
      <m:oMath>
        <m:sSubSup>
          <m:sSubSupPr>
            <m:ctrlPr>
              <w:rPr>
                <w:rFonts w:ascii="Cambria Math" w:eastAsia="Calibri" w:hAnsi="Cambria Math" w:cs="Times New Roman"/>
                <w:i/>
                <w:sz w:val="22"/>
              </w:rPr>
            </m:ctrlPr>
          </m:sSubSupPr>
          <m:e>
            <m:r>
              <w:rPr>
                <w:rFonts w:ascii="Cambria Math" w:eastAsia="Calibri" w:hAnsi="Cambria Math" w:cs="Times New Roman"/>
                <w:sz w:val="22"/>
              </w:rPr>
              <m:t>τ</m:t>
            </m:r>
            <m:ctrlPr>
              <w:rPr>
                <w:rFonts w:ascii="Cambria Math" w:eastAsia="Calibri" w:hAnsi="Cambria Math" w:cs="Times New Roman"/>
                <w:i/>
                <w:iCs/>
                <w:sz w:val="22"/>
              </w:rPr>
            </m:ctrlPr>
          </m:e>
          <m:sub>
            <m:r>
              <w:rPr>
                <w:rFonts w:ascii="Cambria Math" w:eastAsia="Calibri" w:hAnsi="Cambria Math" w:cs="Times New Roman"/>
                <w:sz w:val="22"/>
              </w:rPr>
              <m:t>j,f</m:t>
            </m:r>
          </m:sub>
          <m:sup>
            <m:r>
              <w:rPr>
                <w:rFonts w:ascii="Cambria Math" w:eastAsia="Calibri" w:hAnsi="Cambria Math" w:cs="Times New Roman"/>
                <w:sz w:val="22"/>
              </w:rPr>
              <m:t>рав</m:t>
            </m:r>
          </m:sup>
        </m:sSubSup>
      </m:oMath>
      <w:r w:rsidRPr="00931EB4">
        <w:rPr>
          <w:rFonts w:eastAsia="Times New Roman" w:cs="Times New Roman"/>
          <w:sz w:val="24"/>
          <w:szCs w:val="24"/>
        </w:rPr>
        <w:t xml:space="preserve"> приведены в таблице </w:t>
      </w:r>
      <w:r>
        <w:rPr>
          <w:rFonts w:eastAsia="Times New Roman" w:cs="Times New Roman"/>
          <w:sz w:val="24"/>
          <w:szCs w:val="24"/>
        </w:rPr>
        <w:t>6.9</w:t>
      </w:r>
      <w:r w:rsidRPr="00931EB4">
        <w:rPr>
          <w:rFonts w:eastAsia="Times New Roman" w:cs="Times New Roman"/>
          <w:sz w:val="24"/>
          <w:szCs w:val="24"/>
        </w:rPr>
        <w:t>.</w:t>
      </w:r>
    </w:p>
    <w:p w14:paraId="3A515F7A" w14:textId="77777777" w:rsidR="004004BC" w:rsidRDefault="004004BC" w:rsidP="00B76017">
      <w:pPr>
        <w:tabs>
          <w:tab w:val="left" w:pos="851"/>
        </w:tabs>
        <w:autoSpaceDE w:val="0"/>
        <w:autoSpaceDN w:val="0"/>
        <w:adjustRightInd w:val="0"/>
        <w:rPr>
          <w:rFonts w:eastAsia="Calibri" w:cs="Times New Roman"/>
          <w:sz w:val="24"/>
          <w:szCs w:val="24"/>
        </w:rPr>
      </w:pPr>
    </w:p>
    <w:p w14:paraId="77BDE763" w14:textId="77777777" w:rsidR="004004BC" w:rsidRDefault="004004BC" w:rsidP="00B76017">
      <w:pPr>
        <w:tabs>
          <w:tab w:val="left" w:pos="851"/>
        </w:tabs>
        <w:autoSpaceDE w:val="0"/>
        <w:autoSpaceDN w:val="0"/>
        <w:adjustRightInd w:val="0"/>
        <w:rPr>
          <w:rFonts w:eastAsia="Calibri" w:cs="Times New Roman"/>
          <w:sz w:val="24"/>
          <w:szCs w:val="24"/>
        </w:rPr>
      </w:pPr>
    </w:p>
    <w:p w14:paraId="15F438F5" w14:textId="77777777" w:rsidR="004004BC" w:rsidRDefault="004004BC" w:rsidP="00B76017">
      <w:pPr>
        <w:tabs>
          <w:tab w:val="left" w:pos="851"/>
        </w:tabs>
        <w:autoSpaceDE w:val="0"/>
        <w:autoSpaceDN w:val="0"/>
        <w:adjustRightInd w:val="0"/>
        <w:rPr>
          <w:rFonts w:eastAsia="Calibri" w:cs="Times New Roman"/>
          <w:sz w:val="24"/>
          <w:szCs w:val="24"/>
        </w:rPr>
      </w:pPr>
    </w:p>
    <w:p w14:paraId="52677242" w14:textId="77777777" w:rsidR="004004BC" w:rsidRDefault="004004BC" w:rsidP="00B76017">
      <w:pPr>
        <w:tabs>
          <w:tab w:val="left" w:pos="851"/>
        </w:tabs>
        <w:autoSpaceDE w:val="0"/>
        <w:autoSpaceDN w:val="0"/>
        <w:adjustRightInd w:val="0"/>
        <w:rPr>
          <w:rFonts w:eastAsia="Calibri" w:cs="Times New Roman"/>
          <w:sz w:val="24"/>
          <w:szCs w:val="24"/>
        </w:rPr>
      </w:pPr>
    </w:p>
    <w:p w14:paraId="674D9C43" w14:textId="1B1D6990" w:rsidR="00BF3BBA" w:rsidRPr="00931EB4" w:rsidRDefault="00BF3BBA" w:rsidP="00B76017">
      <w:pPr>
        <w:tabs>
          <w:tab w:val="left" w:pos="851"/>
        </w:tabs>
        <w:autoSpaceDE w:val="0"/>
        <w:autoSpaceDN w:val="0"/>
        <w:adjustRightInd w:val="0"/>
        <w:rPr>
          <w:rFonts w:eastAsia="Calibri" w:cs="Times New Roman"/>
          <w:sz w:val="24"/>
          <w:szCs w:val="24"/>
        </w:rPr>
      </w:pPr>
      <w:r w:rsidRPr="00931EB4">
        <w:rPr>
          <w:rFonts w:eastAsia="Calibri" w:cs="Times New Roman"/>
          <w:sz w:val="24"/>
          <w:szCs w:val="24"/>
        </w:rPr>
        <w:lastRenderedPageBreak/>
        <w:t xml:space="preserve">Таблица </w:t>
      </w:r>
      <w:r w:rsidR="00B76017">
        <w:rPr>
          <w:rFonts w:eastAsia="Calibri" w:cs="Times New Roman"/>
          <w:sz w:val="24"/>
          <w:szCs w:val="24"/>
        </w:rPr>
        <w:t>6.8 –</w:t>
      </w:r>
      <w:r w:rsidRPr="00931EB4">
        <w:rPr>
          <w:rFonts w:eastAsia="Calibri" w:cs="Times New Roman"/>
          <w:sz w:val="24"/>
          <w:szCs w:val="24"/>
        </w:rPr>
        <w:t xml:space="preserve"> Температуры наружного воздуха </w:t>
      </w: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oMath>
      <w:r w:rsidRPr="00931EB4">
        <w:rPr>
          <w:rFonts w:eastAsia="Calibri" w:cs="Times New Roman"/>
          <w:sz w:val="24"/>
          <w:szCs w:val="24"/>
        </w:rPr>
        <w:t>, при которых время восстановления f-го элемента равно временному резерву j-го потребителя</w:t>
      </w:r>
    </w:p>
    <w:tbl>
      <w:tblPr>
        <w:tblW w:w="5000" w:type="pct"/>
        <w:tblCellMar>
          <w:left w:w="0" w:type="dxa"/>
          <w:right w:w="0" w:type="dxa"/>
        </w:tblCellMar>
        <w:tblLook w:val="04A0" w:firstRow="1" w:lastRow="0" w:firstColumn="1" w:lastColumn="0" w:noHBand="0" w:noVBand="1"/>
      </w:tblPr>
      <w:tblGrid>
        <w:gridCol w:w="1127"/>
        <w:gridCol w:w="897"/>
        <w:gridCol w:w="897"/>
        <w:gridCol w:w="897"/>
        <w:gridCol w:w="896"/>
        <w:gridCol w:w="896"/>
        <w:gridCol w:w="896"/>
        <w:gridCol w:w="896"/>
        <w:gridCol w:w="896"/>
        <w:gridCol w:w="896"/>
        <w:gridCol w:w="900"/>
      </w:tblGrid>
      <w:tr w:rsidR="00BF3BBA" w:rsidRPr="004004BC" w14:paraId="76EB84DD" w14:textId="77777777" w:rsidTr="001E76BF">
        <w:trPr>
          <w:trHeight w:val="300"/>
          <w:tblHeader/>
        </w:trPr>
        <w:tc>
          <w:tcPr>
            <w:tcW w:w="558"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770ABA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 отказавшего элемента</w:t>
            </w:r>
          </w:p>
        </w:tc>
        <w:tc>
          <w:tcPr>
            <w:tcW w:w="4442" w:type="pct"/>
            <w:gridSpan w:val="10"/>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76F6EC" w14:textId="77777777" w:rsidR="00BF3BBA" w:rsidRPr="004004BC" w:rsidRDefault="00AB5A09" w:rsidP="004004BC">
            <w:pPr>
              <w:spacing w:line="240" w:lineRule="auto"/>
              <w:jc w:val="center"/>
              <w:rPr>
                <w:rFonts w:eastAsia="Calibri" w:cs="Times New Roman"/>
                <w:sz w:val="20"/>
                <w:szCs w:val="20"/>
              </w:rPr>
            </w:pPr>
            <m:oMathPara>
              <m:oMath>
                <m:sSubSup>
                  <m:sSubSupPr>
                    <m:ctrlPr>
                      <w:rPr>
                        <w:rFonts w:ascii="Cambria Math" w:eastAsia="Calibri" w:hAnsi="Cambria Math" w:cs="Times New Roman"/>
                        <w:sz w:val="20"/>
                        <w:szCs w:val="20"/>
                      </w:rPr>
                    </m:ctrlPr>
                  </m:sSubSupPr>
                  <m:e>
                    <m:r>
                      <w:rPr>
                        <w:rFonts w:ascii="Cambria Math" w:eastAsia="Calibri" w:hAnsi="Cambria Math" w:cs="Times New Roman"/>
                        <w:sz w:val="20"/>
                        <w:szCs w:val="20"/>
                      </w:rPr>
                      <m:t>t</m:t>
                    </m:r>
                  </m:e>
                  <m:sub>
                    <m:r>
                      <w:rPr>
                        <w:rFonts w:ascii="Cambria Math" w:eastAsia="Calibri" w:hAnsi="Cambria Math" w:cs="Times New Roman"/>
                        <w:sz w:val="20"/>
                        <w:szCs w:val="20"/>
                      </w:rPr>
                      <m:t>j</m:t>
                    </m:r>
                    <m:r>
                      <m:rPr>
                        <m:sty m:val="p"/>
                      </m:rPr>
                      <w:rPr>
                        <w:rFonts w:ascii="Cambria Math" w:eastAsia="Calibri" w:hAnsi="Cambria Math" w:cs="Times New Roman"/>
                        <w:sz w:val="20"/>
                        <w:szCs w:val="20"/>
                      </w:rPr>
                      <m:t>,</m:t>
                    </m:r>
                    <m:r>
                      <w:rPr>
                        <w:rFonts w:ascii="Cambria Math" w:eastAsia="Calibri" w:hAnsi="Cambria Math" w:cs="Times New Roman"/>
                        <w:sz w:val="20"/>
                        <w:szCs w:val="20"/>
                      </w:rPr>
                      <m:t>f</m:t>
                    </m:r>
                  </m:sub>
                  <m:sup>
                    <m:r>
                      <m:rPr>
                        <m:sty m:val="p"/>
                      </m:rPr>
                      <w:rPr>
                        <w:rFonts w:ascii="Cambria Math" w:eastAsia="Calibri" w:hAnsi="Cambria Math" w:cs="Times New Roman"/>
                        <w:sz w:val="20"/>
                        <w:szCs w:val="20"/>
                      </w:rPr>
                      <m:t>рав</m:t>
                    </m:r>
                  </m:sup>
                </m:sSubSup>
                <m:r>
                  <m:rPr>
                    <m:sty m:val="p"/>
                  </m:rPr>
                  <w:rPr>
                    <w:rFonts w:ascii="Cambria Math" w:eastAsia="Calibri" w:hAnsi="Cambria Math" w:cs="Times New Roman"/>
                    <w:sz w:val="20"/>
                    <w:szCs w:val="20"/>
                  </w:rPr>
                  <m:t>,℃</m:t>
                </m:r>
              </m:oMath>
            </m:oMathPara>
          </w:p>
        </w:tc>
      </w:tr>
      <w:tr w:rsidR="00BF3BBA" w:rsidRPr="004004BC" w14:paraId="45947A1D" w14:textId="77777777" w:rsidTr="001E76BF">
        <w:trPr>
          <w:trHeight w:val="300"/>
          <w:tblHeader/>
        </w:trPr>
        <w:tc>
          <w:tcPr>
            <w:tcW w:w="558" w:type="pct"/>
            <w:vMerge/>
            <w:tcBorders>
              <w:top w:val="single" w:sz="4" w:space="0" w:color="auto"/>
              <w:left w:val="single" w:sz="4" w:space="0" w:color="auto"/>
              <w:bottom w:val="single" w:sz="4" w:space="0" w:color="auto"/>
              <w:right w:val="single" w:sz="4" w:space="0" w:color="auto"/>
            </w:tcBorders>
            <w:vAlign w:val="center"/>
            <w:hideMark/>
          </w:tcPr>
          <w:p w14:paraId="4454F6EA" w14:textId="77777777" w:rsidR="00BF3BBA" w:rsidRPr="004004BC" w:rsidRDefault="00BF3BBA" w:rsidP="004004BC">
            <w:pPr>
              <w:spacing w:line="240" w:lineRule="auto"/>
              <w:jc w:val="center"/>
              <w:rPr>
                <w:rFonts w:eastAsia="Calibri" w:cs="Times New Roman"/>
                <w:sz w:val="20"/>
                <w:szCs w:val="20"/>
              </w:rPr>
            </w:pP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9146C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54022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E25F5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6F6A2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489F9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1FC8B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62D77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EFB2C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ABA83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60E09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П10</w:t>
            </w:r>
          </w:p>
        </w:tc>
      </w:tr>
      <w:tr w:rsidR="00BF3BBA" w:rsidRPr="004004BC" w14:paraId="471C64A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1D770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6C7F9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66BBB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3C0D6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DA418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113C4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422DE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E80D6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55EB8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3950B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DB536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r>
      <w:tr w:rsidR="00BF3BBA" w:rsidRPr="004004BC" w14:paraId="574938D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4EFFC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B7B20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35F25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9DC84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17E2E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69168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922C0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B10E5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7F359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376E2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89533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r>
      <w:tr w:rsidR="00BF3BBA" w:rsidRPr="004004BC" w14:paraId="0F0BA2B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17941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98D80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A340D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FAF42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74A48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D7AEC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58A77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1D494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91532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30E78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2DE08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407B412B"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6F04A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11516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6CD01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78870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E114F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EE70D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6BE6E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8552D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C780F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AC019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C5C09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r>
      <w:tr w:rsidR="00BF3BBA" w:rsidRPr="004004BC" w14:paraId="51535D13"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7FEB4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73039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5EE75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DEDDB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EB690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280A7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25DBB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6B7BB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76BD3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46437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98286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05299A08"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26716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D94B8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33E62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10DA5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94ADE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DFFAD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A5E87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D4BE9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A106D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8F56D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036AE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32922ED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06E48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79A45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A1CE1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6CC65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02AEA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F2566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E9167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10A34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54F43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2AEEB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15275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03D0A19F"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1C7EF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40C4A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C4B6C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A492B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9C2BB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46447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BDE83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82756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DEA7C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D7D32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CBCEF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0E97AA0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D4FED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41732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EB21C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7C29E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6190D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FF3C6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BE597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7B473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67845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4CA70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B115A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62AD9D2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621DE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22784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6CB60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8FDE8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5956B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6134C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327F0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40D79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9B625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1997E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E6288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7E379C2B"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73DB4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AF3BE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991CD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F3AEA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8135D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FBFAE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D67DA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9EB5C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AF50E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C08D8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036B4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5D3307A5"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6F16D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CCA58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F6067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6259A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15F01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A9C5A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10833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85BB7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75240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F35CE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3F231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040A6D87"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B9254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D8C51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0D5C6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9E572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82192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0BF0E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25411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3F805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2ACFF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79DC9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10C2B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5F19E479"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188A5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81061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D2DD2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7AB0E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E16D7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30C55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0EADE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31A1C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19022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73587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16D5E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2FA9E346"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5EEE1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DFE28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026C0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F6FC5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3A9CF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A4C58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3A103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8E430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AE9DB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E643F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CA083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5A8C6251"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80BE3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0EDA6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DDED7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EB1F8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266F1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7FA8E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7F9BE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8DD68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6B9D1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7616B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51DCB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r>
      <w:tr w:rsidR="00BF3BBA" w:rsidRPr="004004BC" w14:paraId="2C51CDE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A4AC7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7958C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4F945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F9F95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DE3EB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18C55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57E37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BF0B6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26265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99DE5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F3069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2E8AB65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546C4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CAF8C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B7808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C998E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FB86B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6B3E0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371A1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F18B4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78D3D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64EAF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965D6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4104A80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82646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53794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5F42F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982EA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43B14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F522E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48A22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82834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F2CF9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13F3A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7664C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18597E4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AE821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C2522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D65DD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D9BE8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6EB28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C2F5E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61509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5EE78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E6464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229F6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4B1B0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1262D78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4DC78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ED45B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97462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6A4DF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3E88E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16BCE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5A437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D9DED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472FC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FFE1C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860B0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2F5B4AB6"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F4104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21DF7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85D5E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6CEA2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60643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F2523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493B4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742C8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DDC63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09C6C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1CA7B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7D43F65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4DEE2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B707D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B3C41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76F7D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0F614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14B18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EB206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469DE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239CC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414DB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4E2DE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29EC2E9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4F733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04545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23252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561E5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D5E3A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8AD8B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A942B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715CF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076A0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7C997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193AA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771208B5"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C48F4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B88B2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BE34A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F69EF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3D61B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D995B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51AC8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558F0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5D491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CA357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714FD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11E649E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E4FAC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752A8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ECC05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9C119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5B9FF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1516A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1306E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FC4D3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2A2E0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34016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27B8B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451F957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AEF63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27A1A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70393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4FAE6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E25A7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B5782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CF197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10543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7B194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863A3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75613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3BDC73EB"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B67E5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1A276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6652B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7F139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1F3FA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DAB60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86E14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7CF80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43BD7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C9774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F16C8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1875EC41"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57DD2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CC18C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DE7A0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FD520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41132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8806E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7D6F9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2E92A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BCDD3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8085C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99704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3F7FC8C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F5288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2044E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00B3A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F9D88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F577D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03F63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092D7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2107E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38866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87F4D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C84EB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7D815549"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47148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EC21E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DDECC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D1F8F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49180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2BF83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DE833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5CAD0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66831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BEEC6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7F30D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187A368D"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B1BFB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1596F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4E663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B5159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0A1D1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0BEAE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3E918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62C9E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E9850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A1480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549F9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19BEC2FF"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8B6D8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F5B7A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9237F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79B31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D8EB5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CA902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09E12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0F174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FC68D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4EDF2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D2F99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09D548B1"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4B64A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609D4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7F75E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DA099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AE990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31A41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700A0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3E617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2D529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C7491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4B10E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7278DC39"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5253B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61794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7679A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26B65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2F09C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977BD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7627A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DB9E2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50689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C9118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B2CD3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08CA8431" w14:textId="77777777" w:rsidTr="005B39FC">
        <w:trPr>
          <w:trHeight w:val="300"/>
        </w:trPr>
        <w:tc>
          <w:tcPr>
            <w:tcW w:w="558"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1A57E1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 отказавшего элемента</w:t>
            </w:r>
          </w:p>
        </w:tc>
        <w:tc>
          <w:tcPr>
            <w:tcW w:w="4442" w:type="pct"/>
            <w:gridSpan w:val="10"/>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E38DF9" w14:textId="77777777" w:rsidR="00BF3BBA" w:rsidRPr="004004BC" w:rsidRDefault="00AB5A09" w:rsidP="004004BC">
            <w:pPr>
              <w:spacing w:line="240" w:lineRule="auto"/>
              <w:jc w:val="center"/>
              <w:rPr>
                <w:rFonts w:eastAsia="Calibri" w:cs="Times New Roman"/>
                <w:sz w:val="20"/>
                <w:szCs w:val="20"/>
              </w:rPr>
            </w:pPr>
            <m:oMathPara>
              <m:oMath>
                <m:sSubSup>
                  <m:sSubSupPr>
                    <m:ctrlPr>
                      <w:rPr>
                        <w:rFonts w:ascii="Cambria Math" w:eastAsia="Calibri" w:hAnsi="Cambria Math" w:cs="Times New Roman"/>
                        <w:sz w:val="20"/>
                        <w:szCs w:val="20"/>
                      </w:rPr>
                    </m:ctrlPr>
                  </m:sSubSupPr>
                  <m:e>
                    <m:r>
                      <w:rPr>
                        <w:rFonts w:ascii="Cambria Math" w:eastAsia="Calibri" w:hAnsi="Cambria Math" w:cs="Times New Roman"/>
                        <w:sz w:val="20"/>
                        <w:szCs w:val="20"/>
                      </w:rPr>
                      <m:t>t</m:t>
                    </m:r>
                  </m:e>
                  <m:sub>
                    <m:r>
                      <w:rPr>
                        <w:rFonts w:ascii="Cambria Math" w:eastAsia="Calibri" w:hAnsi="Cambria Math" w:cs="Times New Roman"/>
                        <w:sz w:val="20"/>
                        <w:szCs w:val="20"/>
                      </w:rPr>
                      <m:t>j</m:t>
                    </m:r>
                    <m:r>
                      <m:rPr>
                        <m:sty m:val="p"/>
                      </m:rPr>
                      <w:rPr>
                        <w:rFonts w:ascii="Cambria Math" w:eastAsia="Calibri" w:hAnsi="Cambria Math" w:cs="Times New Roman"/>
                        <w:sz w:val="20"/>
                        <w:szCs w:val="20"/>
                      </w:rPr>
                      <m:t>,</m:t>
                    </m:r>
                    <m:r>
                      <w:rPr>
                        <w:rFonts w:ascii="Cambria Math" w:eastAsia="Calibri" w:hAnsi="Cambria Math" w:cs="Times New Roman"/>
                        <w:sz w:val="20"/>
                        <w:szCs w:val="20"/>
                      </w:rPr>
                      <m:t>f</m:t>
                    </m:r>
                  </m:sub>
                  <m:sup>
                    <m:r>
                      <m:rPr>
                        <m:sty m:val="p"/>
                      </m:rPr>
                      <w:rPr>
                        <w:rFonts w:ascii="Cambria Math" w:eastAsia="Calibri" w:hAnsi="Cambria Math" w:cs="Times New Roman"/>
                        <w:sz w:val="20"/>
                        <w:szCs w:val="20"/>
                      </w:rPr>
                      <m:t>рав</m:t>
                    </m:r>
                  </m:sup>
                </m:sSubSup>
                <m:r>
                  <m:rPr>
                    <m:sty m:val="p"/>
                  </m:rPr>
                  <w:rPr>
                    <w:rFonts w:ascii="Cambria Math" w:eastAsia="Calibri" w:hAnsi="Cambria Math" w:cs="Times New Roman"/>
                    <w:sz w:val="20"/>
                    <w:szCs w:val="20"/>
                  </w:rPr>
                  <m:t>,℃</m:t>
                </m:r>
              </m:oMath>
            </m:oMathPara>
          </w:p>
        </w:tc>
      </w:tr>
      <w:tr w:rsidR="00BF3BBA" w:rsidRPr="004004BC" w14:paraId="497BD146" w14:textId="77777777" w:rsidTr="005B39FC">
        <w:trPr>
          <w:trHeight w:val="300"/>
        </w:trPr>
        <w:tc>
          <w:tcPr>
            <w:tcW w:w="558" w:type="pct"/>
            <w:vMerge/>
            <w:tcBorders>
              <w:top w:val="nil"/>
              <w:left w:val="single" w:sz="4" w:space="0" w:color="auto"/>
              <w:bottom w:val="single" w:sz="4" w:space="0" w:color="auto"/>
              <w:right w:val="single" w:sz="4" w:space="0" w:color="auto"/>
            </w:tcBorders>
            <w:vAlign w:val="center"/>
            <w:hideMark/>
          </w:tcPr>
          <w:p w14:paraId="5C3E1381" w14:textId="77777777" w:rsidR="00BF3BBA" w:rsidRPr="004004BC" w:rsidRDefault="00BF3BBA" w:rsidP="004004BC">
            <w:pPr>
              <w:spacing w:line="240" w:lineRule="auto"/>
              <w:jc w:val="center"/>
              <w:rPr>
                <w:rFonts w:eastAsia="Calibri" w:cs="Times New Roman"/>
                <w:sz w:val="20"/>
                <w:szCs w:val="20"/>
              </w:rPr>
            </w:pP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7F358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36151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D446B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AA6E4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55FE7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104FE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D5687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15957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14CAB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B1439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П20</w:t>
            </w:r>
          </w:p>
        </w:tc>
      </w:tr>
      <w:tr w:rsidR="00BF3BBA" w:rsidRPr="004004BC" w14:paraId="41823E0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18523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1684A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ED07B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4DBEB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9B288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6EDB5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E2AFF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866D0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108F0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4B432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5BF99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r>
      <w:tr w:rsidR="00BF3BBA" w:rsidRPr="004004BC" w14:paraId="5563A55F"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92E3F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406ED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EA295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3FED2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78E9A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A7626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77345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1F60B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CE436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FC374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E1AAD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r>
      <w:tr w:rsidR="00BF3BBA" w:rsidRPr="004004BC" w14:paraId="620EF14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CC0EF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680C2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A7F56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7DA50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3154F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95438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4C439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C9145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1E922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D959E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5BB3D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46CCA50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4C31F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lastRenderedPageBreak/>
              <w:t>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26FCB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BA0D1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94002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D6636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B0700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C7E32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61A0E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67EE4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2C102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74682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r>
      <w:tr w:rsidR="00BF3BBA" w:rsidRPr="004004BC" w14:paraId="5BE22115"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E3662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D356B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B17A5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AE9A9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6C936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5FB16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24C3B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74DF0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9DEFE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0A611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3C85B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r>
      <w:tr w:rsidR="00BF3BBA" w:rsidRPr="004004BC" w14:paraId="52E444B6"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1C029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9D0EA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484A2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509A9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46B0E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FE3E6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ADBCA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2A4EF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23675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3F5A4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76429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71CB37A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2CCF0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0E783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268C7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E71A0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DD668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B29AB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E714C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1436F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8E399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4419B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9C573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4B94F42F"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236EA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595DF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77211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3CCD4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9B6AD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5DA7D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FCF41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2D026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C2006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96919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5B1DD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0BA34D00"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688D8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0B82A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A073D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8824B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F6649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7EC1E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E1F08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D5E9B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74474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DE7BC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3F621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1496E093"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CDAC6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5BB61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66A0C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3299C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425CE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F3F70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59401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FC2C5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3EB13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227FF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94553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3CC5C78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3231F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B3539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9A2B0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70C83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BCB8D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0B32E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AC568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8062F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627DF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8768D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CCC59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035CA2C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84D91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8A218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34F26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44931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CBB73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418FE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3B5F2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BF005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7DC06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4B40B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FE1AF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6638A116"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DDCFF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7EF8A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1565E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F201F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4328E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85895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F219C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D3E55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1168B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EAD38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C0B6F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6A15F049"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88A40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0994F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A5455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62D50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92677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994EB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6D018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E012A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38412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28164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EBD34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780B3AD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B00D0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F02CE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F709E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4301E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AC32B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215FE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6821B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E14CC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4C5BF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7015F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07EC9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3B6159E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DDEF0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26AE3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F5437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296EB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89377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210FD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6A905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311C0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0CDCA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7A082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9781F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42818F5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C32B8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6A3C8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A1CAE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F11C0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CD809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CB6D0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22CAF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D201C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9B468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EC651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EF970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55D31C4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6474A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DC6DD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6F4B2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A2831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8BC91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AF73D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FBE72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E0B50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8D2F9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66DB1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EEEBA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09B5D196"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F12CA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4BFB5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F5C9D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4D0E6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2E626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81F33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5C711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6BD06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26F71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E1972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717C2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5EE6F4FB"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362CB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5EAF1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70D9A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5BC2A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473D5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09D13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ABAF7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77B14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D83E4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DA8CC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5682D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6E8F2E9F"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5130D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CB013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FA90C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909DB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FF98F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9C6F5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67F8D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C2AF6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CF7FB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63A15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325FB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4C6A6777"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FC71B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A2446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26161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2ACD9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1F0F0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8F3C5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0B423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F89CB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A1C74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6655E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FAE68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7CD82557"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10107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5506C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F15D0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89B3F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CB262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83DBA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8E203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7768B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F9739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D5829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00916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09B9BD12"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1D688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3FC88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FBBEF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D9521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2DFBD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24352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17504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6EFE4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1E68E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AC123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443BD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15C167AB"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9713F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E5959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A897C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D4542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AC933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97756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809A0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A2110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74178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B6812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85DEC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17B6E45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B2D50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A23E9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47D55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CF293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6D03F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3CE9A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DD636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39FEF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F7203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9B0F8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AFA76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2534764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623B4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89586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105A8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6EC0D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E8EE5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0C71B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73923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BBF5F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D78C8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36C65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63294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18420AD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AAF6B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C85BD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7752B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AE197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14D8D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D01A7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94C11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C16CF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7E547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7B221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D6889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7E51C5A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A62CE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1645A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7A20E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4D41F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E7965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7F4EA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F8A48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CD66D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EE8FE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14912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114A0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6178B4C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19ADE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3257E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632DF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E6DF3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0DA79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E2C2D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5A79E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03F9D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94CCA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7B0B6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70B91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3A0F292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BC8DA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92816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7B288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CDBFC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42B96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CFF0F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5C55A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4EAF4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A7E95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AEF28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9A71D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624C4D89"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AB101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95286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3C06E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E1C60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77BD6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AA331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760FC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48483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06662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89C4A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4A167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7125ED83"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47621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8B576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A53A6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BF34E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5E2CF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EF8A1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90B0E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E04C8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E4245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52127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9B2D4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15C84C5D"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15B52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D4391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A00F7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7DFA8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00227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3830B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B28AE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872A9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78B91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60AA7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77DF8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278C4DFF"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26565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CB172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4515C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624E5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65070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CC393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BBD55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F5174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8B6F2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346CB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3B3C7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r>
      <w:tr w:rsidR="00BF3BBA" w:rsidRPr="004004BC" w14:paraId="20089DBE" w14:textId="77777777" w:rsidTr="005B39FC">
        <w:trPr>
          <w:trHeight w:val="300"/>
        </w:trPr>
        <w:tc>
          <w:tcPr>
            <w:tcW w:w="558"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C98E72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 отказавшего элемента</w:t>
            </w:r>
          </w:p>
        </w:tc>
        <w:tc>
          <w:tcPr>
            <w:tcW w:w="4442" w:type="pct"/>
            <w:gridSpan w:val="10"/>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E8DA3A" w14:textId="77777777" w:rsidR="00BF3BBA" w:rsidRPr="004004BC" w:rsidRDefault="00AB5A09" w:rsidP="004004BC">
            <w:pPr>
              <w:spacing w:line="240" w:lineRule="auto"/>
              <w:jc w:val="center"/>
              <w:rPr>
                <w:rFonts w:eastAsia="Calibri" w:cs="Times New Roman"/>
                <w:sz w:val="20"/>
                <w:szCs w:val="20"/>
              </w:rPr>
            </w:pPr>
            <m:oMathPara>
              <m:oMath>
                <m:sSubSup>
                  <m:sSubSupPr>
                    <m:ctrlPr>
                      <w:rPr>
                        <w:rFonts w:ascii="Cambria Math" w:eastAsia="Calibri" w:hAnsi="Cambria Math" w:cs="Times New Roman"/>
                        <w:sz w:val="20"/>
                        <w:szCs w:val="20"/>
                      </w:rPr>
                    </m:ctrlPr>
                  </m:sSubSupPr>
                  <m:e>
                    <m:r>
                      <w:rPr>
                        <w:rFonts w:ascii="Cambria Math" w:eastAsia="Calibri" w:hAnsi="Cambria Math" w:cs="Times New Roman"/>
                        <w:sz w:val="20"/>
                        <w:szCs w:val="20"/>
                      </w:rPr>
                      <m:t>t</m:t>
                    </m:r>
                  </m:e>
                  <m:sub>
                    <m:r>
                      <w:rPr>
                        <w:rFonts w:ascii="Cambria Math" w:eastAsia="Calibri" w:hAnsi="Cambria Math" w:cs="Times New Roman"/>
                        <w:sz w:val="20"/>
                        <w:szCs w:val="20"/>
                      </w:rPr>
                      <m:t>j</m:t>
                    </m:r>
                    <m:r>
                      <m:rPr>
                        <m:sty m:val="p"/>
                      </m:rPr>
                      <w:rPr>
                        <w:rFonts w:ascii="Cambria Math" w:eastAsia="Calibri" w:hAnsi="Cambria Math" w:cs="Times New Roman"/>
                        <w:sz w:val="20"/>
                        <w:szCs w:val="20"/>
                      </w:rPr>
                      <m:t>,</m:t>
                    </m:r>
                    <m:r>
                      <w:rPr>
                        <w:rFonts w:ascii="Cambria Math" w:eastAsia="Calibri" w:hAnsi="Cambria Math" w:cs="Times New Roman"/>
                        <w:sz w:val="20"/>
                        <w:szCs w:val="20"/>
                      </w:rPr>
                      <m:t>f</m:t>
                    </m:r>
                  </m:sub>
                  <m:sup>
                    <m:r>
                      <m:rPr>
                        <m:sty m:val="p"/>
                      </m:rPr>
                      <w:rPr>
                        <w:rFonts w:ascii="Cambria Math" w:eastAsia="Calibri" w:hAnsi="Cambria Math" w:cs="Times New Roman"/>
                        <w:sz w:val="20"/>
                        <w:szCs w:val="20"/>
                      </w:rPr>
                      <m:t>рав</m:t>
                    </m:r>
                  </m:sup>
                </m:sSubSup>
                <m:r>
                  <m:rPr>
                    <m:sty m:val="p"/>
                  </m:rPr>
                  <w:rPr>
                    <w:rFonts w:ascii="Cambria Math" w:eastAsia="Calibri" w:hAnsi="Cambria Math" w:cs="Times New Roman"/>
                    <w:sz w:val="20"/>
                    <w:szCs w:val="20"/>
                  </w:rPr>
                  <m:t>,℃</m:t>
                </m:r>
              </m:oMath>
            </m:oMathPara>
          </w:p>
        </w:tc>
      </w:tr>
      <w:tr w:rsidR="00BF3BBA" w:rsidRPr="004004BC" w14:paraId="7B1926D8" w14:textId="77777777" w:rsidTr="005B39FC">
        <w:trPr>
          <w:trHeight w:val="300"/>
        </w:trPr>
        <w:tc>
          <w:tcPr>
            <w:tcW w:w="558" w:type="pct"/>
            <w:vMerge/>
            <w:tcBorders>
              <w:top w:val="nil"/>
              <w:left w:val="single" w:sz="4" w:space="0" w:color="auto"/>
              <w:bottom w:val="single" w:sz="4" w:space="0" w:color="auto"/>
              <w:right w:val="single" w:sz="4" w:space="0" w:color="auto"/>
            </w:tcBorders>
            <w:vAlign w:val="center"/>
            <w:hideMark/>
          </w:tcPr>
          <w:p w14:paraId="05983E1F" w14:textId="77777777" w:rsidR="00BF3BBA" w:rsidRPr="004004BC" w:rsidRDefault="00BF3BBA" w:rsidP="004004BC">
            <w:pPr>
              <w:spacing w:line="240" w:lineRule="auto"/>
              <w:jc w:val="center"/>
              <w:rPr>
                <w:rFonts w:eastAsia="Calibri" w:cs="Times New Roman"/>
                <w:sz w:val="20"/>
                <w:szCs w:val="20"/>
              </w:rPr>
            </w:pP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93D24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F79FC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BA4E6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5F3BA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7F8AE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00533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8692D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BC452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B5DD7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FDA7C0" w14:textId="77777777" w:rsidR="00BF3BBA" w:rsidRPr="004004BC" w:rsidRDefault="00BF3BBA" w:rsidP="004004BC">
            <w:pPr>
              <w:spacing w:line="240" w:lineRule="auto"/>
              <w:jc w:val="center"/>
              <w:rPr>
                <w:rFonts w:eastAsia="Calibri" w:cs="Times New Roman"/>
                <w:sz w:val="20"/>
                <w:szCs w:val="20"/>
              </w:rPr>
            </w:pPr>
          </w:p>
        </w:tc>
      </w:tr>
      <w:tr w:rsidR="00BF3BBA" w:rsidRPr="004004BC" w14:paraId="0CAE91E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F4323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37619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A7B02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1CA66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286AB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941D8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3E369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C0F14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F53A5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CCC82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-18,39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26FC6B" w14:textId="77777777" w:rsidR="00BF3BBA" w:rsidRPr="004004BC" w:rsidRDefault="00BF3BBA" w:rsidP="004004BC">
            <w:pPr>
              <w:spacing w:line="240" w:lineRule="auto"/>
              <w:jc w:val="center"/>
              <w:rPr>
                <w:rFonts w:eastAsia="Calibri" w:cs="Times New Roman"/>
                <w:sz w:val="20"/>
                <w:szCs w:val="20"/>
              </w:rPr>
            </w:pPr>
          </w:p>
        </w:tc>
      </w:tr>
      <w:tr w:rsidR="00BF3BBA" w:rsidRPr="004004BC" w14:paraId="245D32E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21110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96406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30D47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5352B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98F18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76809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30E63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FBD9D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E1DAF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9ADE5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51C0C5" w14:textId="77777777" w:rsidR="00BF3BBA" w:rsidRPr="004004BC" w:rsidRDefault="00BF3BBA" w:rsidP="004004BC">
            <w:pPr>
              <w:spacing w:line="240" w:lineRule="auto"/>
              <w:jc w:val="center"/>
              <w:rPr>
                <w:rFonts w:eastAsia="Calibri" w:cs="Times New Roman"/>
                <w:sz w:val="20"/>
                <w:szCs w:val="20"/>
              </w:rPr>
            </w:pPr>
          </w:p>
        </w:tc>
      </w:tr>
      <w:tr w:rsidR="00BF3BBA" w:rsidRPr="004004BC" w14:paraId="54EDE9D8"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7608D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3D891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C18D5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58868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2E5BF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8AC19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3078F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9CA84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F0161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8B4A1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A62BDE" w14:textId="77777777" w:rsidR="00BF3BBA" w:rsidRPr="004004BC" w:rsidRDefault="00BF3BBA" w:rsidP="004004BC">
            <w:pPr>
              <w:spacing w:line="240" w:lineRule="auto"/>
              <w:jc w:val="center"/>
              <w:rPr>
                <w:rFonts w:eastAsia="Calibri" w:cs="Times New Roman"/>
                <w:sz w:val="20"/>
                <w:szCs w:val="20"/>
              </w:rPr>
            </w:pPr>
          </w:p>
        </w:tc>
      </w:tr>
      <w:tr w:rsidR="00BF3BBA" w:rsidRPr="004004BC" w14:paraId="4E72D13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30E99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7E5C2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A278F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07A76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ADBDB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53B7C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BEEE4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C87D4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7AD1F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D5613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-29,54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FF8A8C" w14:textId="77777777" w:rsidR="00BF3BBA" w:rsidRPr="004004BC" w:rsidRDefault="00BF3BBA" w:rsidP="004004BC">
            <w:pPr>
              <w:spacing w:line="240" w:lineRule="auto"/>
              <w:jc w:val="center"/>
              <w:rPr>
                <w:rFonts w:eastAsia="Calibri" w:cs="Times New Roman"/>
                <w:sz w:val="20"/>
                <w:szCs w:val="20"/>
              </w:rPr>
            </w:pPr>
          </w:p>
        </w:tc>
      </w:tr>
      <w:tr w:rsidR="00BF3BBA" w:rsidRPr="004004BC" w14:paraId="32DDEE98"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D1C35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40951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A43FB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2D175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E51F9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F9227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AB334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DBDA2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4DDBF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FBA67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2DC4A5" w14:textId="77777777" w:rsidR="00BF3BBA" w:rsidRPr="004004BC" w:rsidRDefault="00BF3BBA" w:rsidP="004004BC">
            <w:pPr>
              <w:spacing w:line="240" w:lineRule="auto"/>
              <w:jc w:val="center"/>
              <w:rPr>
                <w:rFonts w:eastAsia="Calibri" w:cs="Times New Roman"/>
                <w:sz w:val="20"/>
                <w:szCs w:val="20"/>
              </w:rPr>
            </w:pPr>
          </w:p>
        </w:tc>
      </w:tr>
      <w:tr w:rsidR="00BF3BBA" w:rsidRPr="004004BC" w14:paraId="135626E9"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17126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2A342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1F156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85FA5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E1021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191DC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97CF1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F01B2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4EFF7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AC211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-35,47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7E88E2" w14:textId="77777777" w:rsidR="00BF3BBA" w:rsidRPr="004004BC" w:rsidRDefault="00BF3BBA" w:rsidP="004004BC">
            <w:pPr>
              <w:spacing w:line="240" w:lineRule="auto"/>
              <w:jc w:val="center"/>
              <w:rPr>
                <w:rFonts w:eastAsia="Calibri" w:cs="Times New Roman"/>
                <w:sz w:val="20"/>
                <w:szCs w:val="20"/>
              </w:rPr>
            </w:pPr>
          </w:p>
        </w:tc>
      </w:tr>
      <w:tr w:rsidR="00BF3BBA" w:rsidRPr="004004BC" w14:paraId="54075E15"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1F863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6C05E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2C465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92568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0DA53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87658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4FABC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7D340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40CDE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26D72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19BA27" w14:textId="77777777" w:rsidR="00BF3BBA" w:rsidRPr="004004BC" w:rsidRDefault="00BF3BBA" w:rsidP="004004BC">
            <w:pPr>
              <w:spacing w:line="240" w:lineRule="auto"/>
              <w:jc w:val="center"/>
              <w:rPr>
                <w:rFonts w:eastAsia="Calibri" w:cs="Times New Roman"/>
                <w:sz w:val="20"/>
                <w:szCs w:val="20"/>
              </w:rPr>
            </w:pPr>
          </w:p>
        </w:tc>
      </w:tr>
      <w:tr w:rsidR="00BF3BBA" w:rsidRPr="004004BC" w14:paraId="46F5A5C5"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B1257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F73E4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1C901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D0B6F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072DA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6FC51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E930F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08484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C894E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04E04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1C910E" w14:textId="77777777" w:rsidR="00BF3BBA" w:rsidRPr="004004BC" w:rsidRDefault="00BF3BBA" w:rsidP="004004BC">
            <w:pPr>
              <w:spacing w:line="240" w:lineRule="auto"/>
              <w:jc w:val="center"/>
              <w:rPr>
                <w:rFonts w:eastAsia="Calibri" w:cs="Times New Roman"/>
                <w:sz w:val="20"/>
                <w:szCs w:val="20"/>
              </w:rPr>
            </w:pPr>
          </w:p>
        </w:tc>
      </w:tr>
      <w:tr w:rsidR="00BF3BBA" w:rsidRPr="004004BC" w14:paraId="39B267A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E54EA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085A6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81F30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55D91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7731D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C0963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4FBF4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69037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B5F64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B678D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465833" w14:textId="77777777" w:rsidR="00BF3BBA" w:rsidRPr="004004BC" w:rsidRDefault="00BF3BBA" w:rsidP="004004BC">
            <w:pPr>
              <w:spacing w:line="240" w:lineRule="auto"/>
              <w:jc w:val="center"/>
              <w:rPr>
                <w:rFonts w:eastAsia="Calibri" w:cs="Times New Roman"/>
                <w:sz w:val="20"/>
                <w:szCs w:val="20"/>
              </w:rPr>
            </w:pPr>
          </w:p>
        </w:tc>
      </w:tr>
      <w:tr w:rsidR="00BF3BBA" w:rsidRPr="004004BC" w14:paraId="665EF192"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405F2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lastRenderedPageBreak/>
              <w:t>10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8FD01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2F93B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41DF1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19585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5FD92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1A803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B4952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CB637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B3CC0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A830A6" w14:textId="77777777" w:rsidR="00BF3BBA" w:rsidRPr="004004BC" w:rsidRDefault="00BF3BBA" w:rsidP="004004BC">
            <w:pPr>
              <w:spacing w:line="240" w:lineRule="auto"/>
              <w:jc w:val="center"/>
              <w:rPr>
                <w:rFonts w:eastAsia="Calibri" w:cs="Times New Roman"/>
                <w:sz w:val="20"/>
                <w:szCs w:val="20"/>
              </w:rPr>
            </w:pPr>
          </w:p>
        </w:tc>
      </w:tr>
      <w:tr w:rsidR="00BF3BBA" w:rsidRPr="004004BC" w14:paraId="1FE54F35"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6660C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9AA97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646D3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BF6E5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F7D2E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62813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05108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56C45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B6D5C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35336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00C72A" w14:textId="77777777" w:rsidR="00BF3BBA" w:rsidRPr="004004BC" w:rsidRDefault="00BF3BBA" w:rsidP="004004BC">
            <w:pPr>
              <w:spacing w:line="240" w:lineRule="auto"/>
              <w:jc w:val="center"/>
              <w:rPr>
                <w:rFonts w:eastAsia="Calibri" w:cs="Times New Roman"/>
                <w:sz w:val="20"/>
                <w:szCs w:val="20"/>
              </w:rPr>
            </w:pPr>
          </w:p>
        </w:tc>
      </w:tr>
      <w:tr w:rsidR="00BF3BBA" w:rsidRPr="004004BC" w14:paraId="166C11D0"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1C598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A36F8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F96B1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8D8F1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B85C3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B6C6E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F88D3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4E4AE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9C442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F05E6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621FD5" w14:textId="77777777" w:rsidR="00BF3BBA" w:rsidRPr="004004BC" w:rsidRDefault="00BF3BBA" w:rsidP="004004BC">
            <w:pPr>
              <w:spacing w:line="240" w:lineRule="auto"/>
              <w:jc w:val="center"/>
              <w:rPr>
                <w:rFonts w:eastAsia="Calibri" w:cs="Times New Roman"/>
                <w:sz w:val="20"/>
                <w:szCs w:val="20"/>
              </w:rPr>
            </w:pPr>
          </w:p>
        </w:tc>
      </w:tr>
      <w:tr w:rsidR="00BF3BBA" w:rsidRPr="004004BC" w14:paraId="5DF48EF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F40D8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B82AB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4BA88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8D8BD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3AFC3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EBAC6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41587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EB826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F78E7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20BF7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5E5BCD" w14:textId="77777777" w:rsidR="00BF3BBA" w:rsidRPr="004004BC" w:rsidRDefault="00BF3BBA" w:rsidP="004004BC">
            <w:pPr>
              <w:spacing w:line="240" w:lineRule="auto"/>
              <w:jc w:val="center"/>
              <w:rPr>
                <w:rFonts w:eastAsia="Calibri" w:cs="Times New Roman"/>
                <w:sz w:val="20"/>
                <w:szCs w:val="20"/>
              </w:rPr>
            </w:pPr>
          </w:p>
        </w:tc>
      </w:tr>
      <w:tr w:rsidR="00BF3BBA" w:rsidRPr="004004BC" w14:paraId="1A90367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1D0B6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4BED7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E2207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05139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CE03F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7BE33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C89AC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E7CB4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6DE84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74362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4E012F" w14:textId="77777777" w:rsidR="00BF3BBA" w:rsidRPr="004004BC" w:rsidRDefault="00BF3BBA" w:rsidP="004004BC">
            <w:pPr>
              <w:spacing w:line="240" w:lineRule="auto"/>
              <w:jc w:val="center"/>
              <w:rPr>
                <w:rFonts w:eastAsia="Calibri" w:cs="Times New Roman"/>
                <w:sz w:val="20"/>
                <w:szCs w:val="20"/>
              </w:rPr>
            </w:pPr>
          </w:p>
        </w:tc>
      </w:tr>
      <w:tr w:rsidR="00BF3BBA" w:rsidRPr="004004BC" w14:paraId="2F09808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85B37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42C65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BF662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BE8D4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3ED5F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A2C07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BE725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36518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E23F3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9F3FE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623EA2" w14:textId="77777777" w:rsidR="00BF3BBA" w:rsidRPr="004004BC" w:rsidRDefault="00BF3BBA" w:rsidP="004004BC">
            <w:pPr>
              <w:spacing w:line="240" w:lineRule="auto"/>
              <w:jc w:val="center"/>
              <w:rPr>
                <w:rFonts w:eastAsia="Calibri" w:cs="Times New Roman"/>
                <w:sz w:val="20"/>
                <w:szCs w:val="20"/>
              </w:rPr>
            </w:pPr>
          </w:p>
        </w:tc>
      </w:tr>
      <w:tr w:rsidR="00BF3BBA" w:rsidRPr="004004BC" w14:paraId="69D81B98"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9587C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87907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BF4DD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1A657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B31B6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305AA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13782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F5AA8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9B59D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D1E59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62C2CD" w14:textId="77777777" w:rsidR="00BF3BBA" w:rsidRPr="004004BC" w:rsidRDefault="00BF3BBA" w:rsidP="004004BC">
            <w:pPr>
              <w:spacing w:line="240" w:lineRule="auto"/>
              <w:jc w:val="center"/>
              <w:rPr>
                <w:rFonts w:eastAsia="Calibri" w:cs="Times New Roman"/>
                <w:sz w:val="20"/>
                <w:szCs w:val="20"/>
              </w:rPr>
            </w:pPr>
          </w:p>
        </w:tc>
      </w:tr>
      <w:tr w:rsidR="00BF3BBA" w:rsidRPr="004004BC" w14:paraId="2EE9AAC6"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A7905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59A96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C3E28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D62B4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476BF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065BB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F96C0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B1F54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1B693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9FC38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1C4757" w14:textId="77777777" w:rsidR="00BF3BBA" w:rsidRPr="004004BC" w:rsidRDefault="00BF3BBA" w:rsidP="004004BC">
            <w:pPr>
              <w:spacing w:line="240" w:lineRule="auto"/>
              <w:jc w:val="center"/>
              <w:rPr>
                <w:rFonts w:eastAsia="Calibri" w:cs="Times New Roman"/>
                <w:sz w:val="20"/>
                <w:szCs w:val="20"/>
              </w:rPr>
            </w:pPr>
          </w:p>
        </w:tc>
      </w:tr>
      <w:tr w:rsidR="00BF3BBA" w:rsidRPr="004004BC" w14:paraId="255F8B3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49436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AC69B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6159E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C25EC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BA3E0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E953B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3CE1B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AC856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86520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05A45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7DA63F" w14:textId="77777777" w:rsidR="00BF3BBA" w:rsidRPr="004004BC" w:rsidRDefault="00BF3BBA" w:rsidP="004004BC">
            <w:pPr>
              <w:spacing w:line="240" w:lineRule="auto"/>
              <w:jc w:val="center"/>
              <w:rPr>
                <w:rFonts w:eastAsia="Calibri" w:cs="Times New Roman"/>
                <w:sz w:val="20"/>
                <w:szCs w:val="20"/>
              </w:rPr>
            </w:pPr>
          </w:p>
        </w:tc>
      </w:tr>
      <w:tr w:rsidR="00BF3BBA" w:rsidRPr="004004BC" w14:paraId="3F757223"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6D808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E8549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0222B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FB662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89E60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4AF69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E3848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5F2DC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6C91E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26E80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9FE734" w14:textId="77777777" w:rsidR="00BF3BBA" w:rsidRPr="004004BC" w:rsidRDefault="00BF3BBA" w:rsidP="004004BC">
            <w:pPr>
              <w:spacing w:line="240" w:lineRule="auto"/>
              <w:jc w:val="center"/>
              <w:rPr>
                <w:rFonts w:eastAsia="Calibri" w:cs="Times New Roman"/>
                <w:sz w:val="20"/>
                <w:szCs w:val="20"/>
              </w:rPr>
            </w:pPr>
          </w:p>
        </w:tc>
      </w:tr>
      <w:tr w:rsidR="00BF3BBA" w:rsidRPr="004004BC" w14:paraId="18AC64A4"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A874B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912F2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CB7D6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96D12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E1AA5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51A7A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995A6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2F009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37218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0F505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897724" w14:textId="77777777" w:rsidR="00BF3BBA" w:rsidRPr="004004BC" w:rsidRDefault="00BF3BBA" w:rsidP="004004BC">
            <w:pPr>
              <w:spacing w:line="240" w:lineRule="auto"/>
              <w:jc w:val="center"/>
              <w:rPr>
                <w:rFonts w:eastAsia="Calibri" w:cs="Times New Roman"/>
                <w:sz w:val="20"/>
                <w:szCs w:val="20"/>
              </w:rPr>
            </w:pPr>
          </w:p>
        </w:tc>
      </w:tr>
      <w:tr w:rsidR="00BF3BBA" w:rsidRPr="004004BC" w14:paraId="7B412E41"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9DA2C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7A4C7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D33B9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A277C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D92E2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CBB45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D1DC8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05CAA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3B8D7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AF7F5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B5671A" w14:textId="77777777" w:rsidR="00BF3BBA" w:rsidRPr="004004BC" w:rsidRDefault="00BF3BBA" w:rsidP="004004BC">
            <w:pPr>
              <w:spacing w:line="240" w:lineRule="auto"/>
              <w:jc w:val="center"/>
              <w:rPr>
                <w:rFonts w:eastAsia="Calibri" w:cs="Times New Roman"/>
                <w:sz w:val="20"/>
                <w:szCs w:val="20"/>
              </w:rPr>
            </w:pPr>
          </w:p>
        </w:tc>
      </w:tr>
      <w:tr w:rsidR="00BF3BBA" w:rsidRPr="004004BC" w14:paraId="05BE1163"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985D5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41917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7691A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BE33B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D3E0D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6518E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7A3C3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6547C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7F547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D740E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E1AD31" w14:textId="77777777" w:rsidR="00BF3BBA" w:rsidRPr="004004BC" w:rsidRDefault="00BF3BBA" w:rsidP="004004BC">
            <w:pPr>
              <w:spacing w:line="240" w:lineRule="auto"/>
              <w:jc w:val="center"/>
              <w:rPr>
                <w:rFonts w:eastAsia="Calibri" w:cs="Times New Roman"/>
                <w:sz w:val="20"/>
                <w:szCs w:val="20"/>
              </w:rPr>
            </w:pPr>
          </w:p>
        </w:tc>
      </w:tr>
      <w:tr w:rsidR="00BF3BBA" w:rsidRPr="004004BC" w14:paraId="60009AB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ADBBA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0615A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7A2CF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1B020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289BE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F2E2C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F407E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DEECB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2B5E1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C4F0F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5C38ED" w14:textId="77777777" w:rsidR="00BF3BBA" w:rsidRPr="004004BC" w:rsidRDefault="00BF3BBA" w:rsidP="004004BC">
            <w:pPr>
              <w:spacing w:line="240" w:lineRule="auto"/>
              <w:jc w:val="center"/>
              <w:rPr>
                <w:rFonts w:eastAsia="Calibri" w:cs="Times New Roman"/>
                <w:sz w:val="20"/>
                <w:szCs w:val="20"/>
              </w:rPr>
            </w:pPr>
          </w:p>
        </w:tc>
      </w:tr>
      <w:tr w:rsidR="00BF3BBA" w:rsidRPr="004004BC" w14:paraId="7CE497BC"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3D18C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ED700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EE8FA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0B04B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BFC52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FB549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E9F70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B5D7C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22BA4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51850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69E0DE" w14:textId="77777777" w:rsidR="00BF3BBA" w:rsidRPr="004004BC" w:rsidRDefault="00BF3BBA" w:rsidP="004004BC">
            <w:pPr>
              <w:spacing w:line="240" w:lineRule="auto"/>
              <w:jc w:val="center"/>
              <w:rPr>
                <w:rFonts w:eastAsia="Calibri" w:cs="Times New Roman"/>
                <w:sz w:val="20"/>
                <w:szCs w:val="20"/>
              </w:rPr>
            </w:pPr>
          </w:p>
        </w:tc>
      </w:tr>
      <w:tr w:rsidR="00BF3BBA" w:rsidRPr="004004BC" w14:paraId="48315BD2"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9E077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928B4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F4D03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E5CAF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A93E6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CBBDD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4006A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4C0B0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5128E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9BC3E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B7F4A6" w14:textId="77777777" w:rsidR="00BF3BBA" w:rsidRPr="004004BC" w:rsidRDefault="00BF3BBA" w:rsidP="004004BC">
            <w:pPr>
              <w:spacing w:line="240" w:lineRule="auto"/>
              <w:jc w:val="center"/>
              <w:rPr>
                <w:rFonts w:eastAsia="Calibri" w:cs="Times New Roman"/>
                <w:sz w:val="20"/>
                <w:szCs w:val="20"/>
              </w:rPr>
            </w:pPr>
          </w:p>
        </w:tc>
      </w:tr>
      <w:tr w:rsidR="00BF3BBA" w:rsidRPr="004004BC" w14:paraId="627C69CE"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9C672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26</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2CF65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F2440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28F97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F72F2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D9052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A740B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69C7D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24D23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A1173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0387C5" w14:textId="77777777" w:rsidR="00BF3BBA" w:rsidRPr="004004BC" w:rsidRDefault="00BF3BBA" w:rsidP="004004BC">
            <w:pPr>
              <w:spacing w:line="240" w:lineRule="auto"/>
              <w:jc w:val="center"/>
              <w:rPr>
                <w:rFonts w:eastAsia="Calibri" w:cs="Times New Roman"/>
                <w:sz w:val="20"/>
                <w:szCs w:val="20"/>
              </w:rPr>
            </w:pPr>
          </w:p>
        </w:tc>
      </w:tr>
      <w:tr w:rsidR="00BF3BBA" w:rsidRPr="004004BC" w14:paraId="3EACA29B"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F3EA7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27</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77916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120E0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B04AA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2CC01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D2CB0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C4027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9E91A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467D0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37225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2DA200" w14:textId="77777777" w:rsidR="00BF3BBA" w:rsidRPr="004004BC" w:rsidRDefault="00BF3BBA" w:rsidP="004004BC">
            <w:pPr>
              <w:spacing w:line="240" w:lineRule="auto"/>
              <w:jc w:val="center"/>
              <w:rPr>
                <w:rFonts w:eastAsia="Calibri" w:cs="Times New Roman"/>
                <w:sz w:val="20"/>
                <w:szCs w:val="20"/>
              </w:rPr>
            </w:pPr>
          </w:p>
        </w:tc>
      </w:tr>
      <w:tr w:rsidR="00BF3BBA" w:rsidRPr="004004BC" w14:paraId="5F4153E7"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E6EE8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28</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5958D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B1A83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90033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D8A47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29F4E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A5C21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14140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51D77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C3D88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56AD40" w14:textId="77777777" w:rsidR="00BF3BBA" w:rsidRPr="004004BC" w:rsidRDefault="00BF3BBA" w:rsidP="004004BC">
            <w:pPr>
              <w:spacing w:line="240" w:lineRule="auto"/>
              <w:jc w:val="center"/>
              <w:rPr>
                <w:rFonts w:eastAsia="Calibri" w:cs="Times New Roman"/>
                <w:sz w:val="20"/>
                <w:szCs w:val="20"/>
              </w:rPr>
            </w:pPr>
          </w:p>
        </w:tc>
      </w:tr>
      <w:tr w:rsidR="00BF3BBA" w:rsidRPr="004004BC" w14:paraId="644D8C92"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3CB53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01A35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E4846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B7E24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713BA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0A386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23A7B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E68DA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D3DAC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7C480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E4F310" w14:textId="77777777" w:rsidR="00BF3BBA" w:rsidRPr="004004BC" w:rsidRDefault="00BF3BBA" w:rsidP="004004BC">
            <w:pPr>
              <w:spacing w:line="240" w:lineRule="auto"/>
              <w:jc w:val="center"/>
              <w:rPr>
                <w:rFonts w:eastAsia="Calibri" w:cs="Times New Roman"/>
                <w:sz w:val="20"/>
                <w:szCs w:val="20"/>
              </w:rPr>
            </w:pPr>
          </w:p>
        </w:tc>
      </w:tr>
      <w:tr w:rsidR="00BF3BBA" w:rsidRPr="004004BC" w14:paraId="22B8AC62"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169C2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703E5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1514E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CEE43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14E73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F72AC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301F0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23458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3035A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86EBD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13267F" w14:textId="77777777" w:rsidR="00BF3BBA" w:rsidRPr="004004BC" w:rsidRDefault="00BF3BBA" w:rsidP="004004BC">
            <w:pPr>
              <w:spacing w:line="240" w:lineRule="auto"/>
              <w:jc w:val="center"/>
              <w:rPr>
                <w:rFonts w:eastAsia="Calibri" w:cs="Times New Roman"/>
                <w:sz w:val="20"/>
                <w:szCs w:val="20"/>
              </w:rPr>
            </w:pPr>
          </w:p>
        </w:tc>
      </w:tr>
      <w:tr w:rsidR="00BF3BBA" w:rsidRPr="004004BC" w14:paraId="194C986D"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B9E1B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31</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146F6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02F1B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012E1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51EC0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D8303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BDA05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BE047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BD827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44305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FFF450" w14:textId="77777777" w:rsidR="00BF3BBA" w:rsidRPr="004004BC" w:rsidRDefault="00BF3BBA" w:rsidP="004004BC">
            <w:pPr>
              <w:spacing w:line="240" w:lineRule="auto"/>
              <w:jc w:val="center"/>
              <w:rPr>
                <w:rFonts w:eastAsia="Calibri" w:cs="Times New Roman"/>
                <w:sz w:val="20"/>
                <w:szCs w:val="20"/>
              </w:rPr>
            </w:pPr>
          </w:p>
        </w:tc>
      </w:tr>
      <w:tr w:rsidR="00BF3BBA" w:rsidRPr="004004BC" w14:paraId="056FEB6A"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804EB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32</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58700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CEF3E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6F5DE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71315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7FB89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D86F3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2F510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44F88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FF0B3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5F05D8" w14:textId="77777777" w:rsidR="00BF3BBA" w:rsidRPr="004004BC" w:rsidRDefault="00BF3BBA" w:rsidP="004004BC">
            <w:pPr>
              <w:spacing w:line="240" w:lineRule="auto"/>
              <w:jc w:val="center"/>
              <w:rPr>
                <w:rFonts w:eastAsia="Calibri" w:cs="Times New Roman"/>
                <w:sz w:val="20"/>
                <w:szCs w:val="20"/>
              </w:rPr>
            </w:pPr>
          </w:p>
        </w:tc>
      </w:tr>
      <w:tr w:rsidR="00BF3BBA" w:rsidRPr="004004BC" w14:paraId="038AE856"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A700F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33</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DD248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CF213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3B050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3D2F5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4E0D3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5E1DC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A8F52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D1597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621FF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70481B" w14:textId="77777777" w:rsidR="00BF3BBA" w:rsidRPr="004004BC" w:rsidRDefault="00BF3BBA" w:rsidP="004004BC">
            <w:pPr>
              <w:spacing w:line="240" w:lineRule="auto"/>
              <w:jc w:val="center"/>
              <w:rPr>
                <w:rFonts w:eastAsia="Calibri" w:cs="Times New Roman"/>
                <w:sz w:val="20"/>
                <w:szCs w:val="20"/>
              </w:rPr>
            </w:pPr>
          </w:p>
        </w:tc>
      </w:tr>
      <w:tr w:rsidR="00BF3BBA" w:rsidRPr="004004BC" w14:paraId="1FAEAE93"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FFEB6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34</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F5D4A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EC2AD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355E7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75D09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CF6CF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94509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E3A8C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CF064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2FC04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F06DBD" w14:textId="77777777" w:rsidR="00BF3BBA" w:rsidRPr="004004BC" w:rsidRDefault="00BF3BBA" w:rsidP="004004BC">
            <w:pPr>
              <w:spacing w:line="240" w:lineRule="auto"/>
              <w:jc w:val="center"/>
              <w:rPr>
                <w:rFonts w:eastAsia="Calibri" w:cs="Times New Roman"/>
                <w:sz w:val="20"/>
                <w:szCs w:val="20"/>
              </w:rPr>
            </w:pPr>
          </w:p>
        </w:tc>
      </w:tr>
      <w:tr w:rsidR="00BF3BBA" w:rsidRPr="004004BC" w14:paraId="2339E12F" w14:textId="77777777" w:rsidTr="005B39FC">
        <w:trPr>
          <w:trHeight w:val="300"/>
        </w:trPr>
        <w:tc>
          <w:tcPr>
            <w:tcW w:w="5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6BF8C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328BD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2B390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389D4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F6D32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0EA27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7C2E6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0E4BC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7E5AB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6A687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-39,00</w:t>
            </w:r>
          </w:p>
        </w:tc>
        <w:tc>
          <w:tcPr>
            <w:tcW w:w="44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362BC4" w14:textId="77777777" w:rsidR="00BF3BBA" w:rsidRPr="004004BC" w:rsidRDefault="00BF3BBA" w:rsidP="004004BC">
            <w:pPr>
              <w:spacing w:line="240" w:lineRule="auto"/>
              <w:jc w:val="center"/>
              <w:rPr>
                <w:rFonts w:eastAsia="Calibri" w:cs="Times New Roman"/>
                <w:sz w:val="20"/>
                <w:szCs w:val="20"/>
              </w:rPr>
            </w:pPr>
          </w:p>
        </w:tc>
      </w:tr>
    </w:tbl>
    <w:p w14:paraId="4C524D96" w14:textId="77777777" w:rsidR="001E76BF" w:rsidRDefault="001E76BF" w:rsidP="001E76BF">
      <w:pPr>
        <w:spacing w:line="240" w:lineRule="auto"/>
        <w:rPr>
          <w:rFonts w:eastAsia="Calibri" w:cs="Times New Roman"/>
          <w:sz w:val="20"/>
          <w:szCs w:val="20"/>
        </w:rPr>
      </w:pPr>
    </w:p>
    <w:p w14:paraId="2785A30B" w14:textId="38987877" w:rsidR="00BF3BBA" w:rsidRPr="001E76BF" w:rsidRDefault="00BF3BBA" w:rsidP="001E76BF">
      <w:pPr>
        <w:spacing w:line="240" w:lineRule="auto"/>
        <w:rPr>
          <w:rFonts w:eastAsia="Calibri" w:cs="Times New Roman"/>
          <w:sz w:val="24"/>
          <w:szCs w:val="20"/>
        </w:rPr>
      </w:pPr>
      <w:r w:rsidRPr="001E76BF">
        <w:rPr>
          <w:rFonts w:eastAsia="Calibri" w:cs="Times New Roman"/>
          <w:sz w:val="24"/>
          <w:szCs w:val="20"/>
        </w:rPr>
        <w:t xml:space="preserve">Таблица 6.9 </w:t>
      </w:r>
      <w:r w:rsidR="00B76017" w:rsidRPr="001E76BF">
        <w:rPr>
          <w:rFonts w:eastAsia="Calibri" w:cs="Times New Roman"/>
          <w:sz w:val="24"/>
          <w:szCs w:val="20"/>
        </w:rPr>
        <w:t>–</w:t>
      </w:r>
      <w:r w:rsidRPr="001E76BF">
        <w:rPr>
          <w:rFonts w:eastAsia="Calibri" w:cs="Times New Roman"/>
          <w:sz w:val="24"/>
          <w:szCs w:val="20"/>
        </w:rPr>
        <w:t xml:space="preserve"> Продолжительности стояния </w:t>
      </w:r>
      <m:oMath>
        <m:sSubSup>
          <m:sSubSupPr>
            <m:ctrlPr>
              <w:rPr>
                <w:rFonts w:ascii="Cambria Math" w:eastAsia="Calibri" w:hAnsi="Cambria Math" w:cs="Times New Roman"/>
                <w:sz w:val="24"/>
                <w:szCs w:val="20"/>
              </w:rPr>
            </m:ctrlPr>
          </m:sSubSupPr>
          <m:e>
            <m:r>
              <w:rPr>
                <w:rFonts w:ascii="Cambria Math" w:eastAsia="Calibri" w:hAnsi="Cambria Math" w:cs="Times New Roman"/>
                <w:sz w:val="24"/>
                <w:szCs w:val="20"/>
              </w:rPr>
              <m:t>τ</m:t>
            </m:r>
          </m:e>
          <m:sub>
            <m:r>
              <w:rPr>
                <w:rFonts w:ascii="Cambria Math" w:eastAsia="Calibri" w:hAnsi="Cambria Math" w:cs="Times New Roman"/>
                <w:sz w:val="24"/>
                <w:szCs w:val="20"/>
              </w:rPr>
              <m:t>j</m:t>
            </m:r>
            <m:r>
              <m:rPr>
                <m:sty m:val="p"/>
              </m:rPr>
              <w:rPr>
                <w:rFonts w:ascii="Cambria Math" w:eastAsia="Calibri" w:hAnsi="Cambria Math" w:cs="Times New Roman"/>
                <w:sz w:val="24"/>
                <w:szCs w:val="20"/>
              </w:rPr>
              <m:t>,</m:t>
            </m:r>
            <m:r>
              <w:rPr>
                <w:rFonts w:ascii="Cambria Math" w:eastAsia="Calibri" w:hAnsi="Cambria Math" w:cs="Times New Roman"/>
                <w:sz w:val="24"/>
                <w:szCs w:val="20"/>
              </w:rPr>
              <m:t>f</m:t>
            </m:r>
          </m:sub>
          <m:sup>
            <m:r>
              <m:rPr>
                <m:sty m:val="p"/>
              </m:rPr>
              <w:rPr>
                <w:rFonts w:ascii="Cambria Math" w:eastAsia="Calibri" w:hAnsi="Cambria Math" w:cs="Times New Roman"/>
                <w:sz w:val="24"/>
                <w:szCs w:val="20"/>
              </w:rPr>
              <m:t>рав</m:t>
            </m:r>
          </m:sup>
        </m:sSubSup>
      </m:oMath>
      <w:r w:rsidRPr="001E76BF">
        <w:rPr>
          <w:rFonts w:eastAsia="Calibri" w:cs="Times New Roman"/>
          <w:sz w:val="24"/>
          <w:szCs w:val="20"/>
        </w:rPr>
        <w:t xml:space="preserve"> температур </w:t>
      </w:r>
      <m:oMath>
        <m:sSubSup>
          <m:sSubSupPr>
            <m:ctrlPr>
              <w:rPr>
                <w:rFonts w:ascii="Cambria Math" w:eastAsia="Calibri" w:hAnsi="Cambria Math" w:cs="Times New Roman"/>
                <w:sz w:val="24"/>
                <w:szCs w:val="20"/>
              </w:rPr>
            </m:ctrlPr>
          </m:sSubSupPr>
          <m:e>
            <m:r>
              <w:rPr>
                <w:rFonts w:ascii="Cambria Math" w:eastAsia="Calibri" w:hAnsi="Cambria Math" w:cs="Times New Roman"/>
                <w:sz w:val="24"/>
                <w:szCs w:val="20"/>
              </w:rPr>
              <m:t>t</m:t>
            </m:r>
          </m:e>
          <m:sub>
            <m:r>
              <w:rPr>
                <w:rFonts w:ascii="Cambria Math" w:eastAsia="Calibri" w:hAnsi="Cambria Math" w:cs="Times New Roman"/>
                <w:sz w:val="24"/>
                <w:szCs w:val="20"/>
              </w:rPr>
              <m:t>j</m:t>
            </m:r>
            <m:r>
              <m:rPr>
                <m:sty m:val="p"/>
              </m:rPr>
              <w:rPr>
                <w:rFonts w:ascii="Cambria Math" w:eastAsia="Calibri" w:hAnsi="Cambria Math" w:cs="Times New Roman"/>
                <w:sz w:val="24"/>
                <w:szCs w:val="20"/>
              </w:rPr>
              <m:t>,</m:t>
            </m:r>
            <m:r>
              <w:rPr>
                <w:rFonts w:ascii="Cambria Math" w:eastAsia="Calibri" w:hAnsi="Cambria Math" w:cs="Times New Roman"/>
                <w:sz w:val="24"/>
                <w:szCs w:val="20"/>
              </w:rPr>
              <m:t>f</m:t>
            </m:r>
          </m:sub>
          <m:sup>
            <m:r>
              <m:rPr>
                <m:sty m:val="p"/>
              </m:rPr>
              <w:rPr>
                <w:rFonts w:ascii="Cambria Math" w:eastAsia="Calibri" w:hAnsi="Cambria Math" w:cs="Times New Roman"/>
                <w:sz w:val="24"/>
                <w:szCs w:val="20"/>
              </w:rPr>
              <m:t>рав</m:t>
            </m:r>
          </m:sup>
        </m:sSubSup>
      </m:oMath>
      <w:r w:rsidRPr="001E76BF">
        <w:rPr>
          <w:rFonts w:eastAsia="Calibri" w:cs="Times New Roman"/>
          <w:sz w:val="24"/>
          <w:szCs w:val="20"/>
        </w:rPr>
        <w:t xml:space="preserve"> в течение отопительного периода</w:t>
      </w:r>
    </w:p>
    <w:tbl>
      <w:tblPr>
        <w:tblW w:w="5000" w:type="pct"/>
        <w:tblCellMar>
          <w:left w:w="0" w:type="dxa"/>
          <w:right w:w="0" w:type="dxa"/>
        </w:tblCellMar>
        <w:tblLook w:val="04A0" w:firstRow="1" w:lastRow="0" w:firstColumn="1" w:lastColumn="0" w:noHBand="0" w:noVBand="1"/>
      </w:tblPr>
      <w:tblGrid>
        <w:gridCol w:w="1293"/>
        <w:gridCol w:w="881"/>
        <w:gridCol w:w="880"/>
        <w:gridCol w:w="880"/>
        <w:gridCol w:w="880"/>
        <w:gridCol w:w="880"/>
        <w:gridCol w:w="880"/>
        <w:gridCol w:w="880"/>
        <w:gridCol w:w="880"/>
        <w:gridCol w:w="880"/>
        <w:gridCol w:w="880"/>
      </w:tblGrid>
      <w:tr w:rsidR="00BF3BBA" w:rsidRPr="004004BC" w14:paraId="1E67C525" w14:textId="77777777" w:rsidTr="001E76BF">
        <w:trPr>
          <w:trHeight w:val="300"/>
          <w:tblHeader/>
        </w:trPr>
        <w:tc>
          <w:tcPr>
            <w:tcW w:w="640"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CCCAE7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 отказавшего элемента</w:t>
            </w:r>
          </w:p>
        </w:tc>
        <w:tc>
          <w:tcPr>
            <w:tcW w:w="4360" w:type="pct"/>
            <w:gridSpan w:val="10"/>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4D0FE6" w14:textId="77777777" w:rsidR="00BF3BBA" w:rsidRPr="004004BC" w:rsidRDefault="00AB5A09" w:rsidP="004004BC">
            <w:pPr>
              <w:spacing w:line="240" w:lineRule="auto"/>
              <w:jc w:val="center"/>
              <w:rPr>
                <w:rFonts w:eastAsia="Calibri" w:cs="Times New Roman"/>
                <w:sz w:val="20"/>
                <w:szCs w:val="20"/>
              </w:rPr>
            </w:pPr>
            <m:oMathPara>
              <m:oMath>
                <m:sSubSup>
                  <m:sSubSupPr>
                    <m:ctrlPr>
                      <w:rPr>
                        <w:rFonts w:ascii="Cambria Math" w:eastAsia="Calibri" w:hAnsi="Cambria Math" w:cs="Times New Roman"/>
                        <w:sz w:val="20"/>
                        <w:szCs w:val="20"/>
                      </w:rPr>
                    </m:ctrlPr>
                  </m:sSubSupPr>
                  <m:e>
                    <m:r>
                      <w:rPr>
                        <w:rFonts w:ascii="Cambria Math" w:eastAsia="Calibri" w:hAnsi="Cambria Math" w:cs="Times New Roman"/>
                        <w:sz w:val="20"/>
                        <w:szCs w:val="20"/>
                      </w:rPr>
                      <m:t>τ</m:t>
                    </m:r>
                  </m:e>
                  <m:sub>
                    <m:r>
                      <w:rPr>
                        <w:rFonts w:ascii="Cambria Math" w:eastAsia="Calibri" w:hAnsi="Cambria Math" w:cs="Times New Roman"/>
                        <w:sz w:val="20"/>
                        <w:szCs w:val="20"/>
                      </w:rPr>
                      <m:t>j</m:t>
                    </m:r>
                    <m:r>
                      <m:rPr>
                        <m:sty m:val="p"/>
                      </m:rPr>
                      <w:rPr>
                        <w:rFonts w:ascii="Cambria Math" w:eastAsia="Calibri" w:hAnsi="Cambria Math" w:cs="Times New Roman"/>
                        <w:sz w:val="20"/>
                        <w:szCs w:val="20"/>
                      </w:rPr>
                      <m:t>,</m:t>
                    </m:r>
                    <m:r>
                      <w:rPr>
                        <w:rFonts w:ascii="Cambria Math" w:eastAsia="Calibri" w:hAnsi="Cambria Math" w:cs="Times New Roman"/>
                        <w:sz w:val="20"/>
                        <w:szCs w:val="20"/>
                      </w:rPr>
                      <m:t>f</m:t>
                    </m:r>
                  </m:sub>
                  <m:sup>
                    <m:r>
                      <m:rPr>
                        <m:sty m:val="p"/>
                      </m:rPr>
                      <w:rPr>
                        <w:rFonts w:ascii="Cambria Math" w:eastAsia="Calibri" w:hAnsi="Cambria Math" w:cs="Times New Roman"/>
                        <w:sz w:val="20"/>
                        <w:szCs w:val="20"/>
                      </w:rPr>
                      <m:t>рав</m:t>
                    </m:r>
                  </m:sup>
                </m:sSubSup>
                <m:r>
                  <m:rPr>
                    <m:sty m:val="p"/>
                  </m:rPr>
                  <w:rPr>
                    <w:rFonts w:ascii="Cambria Math" w:eastAsia="Calibri" w:hAnsi="Cambria Math" w:cs="Times New Roman"/>
                    <w:sz w:val="20"/>
                    <w:szCs w:val="20"/>
                  </w:rPr>
                  <m:t>, ч</m:t>
                </m:r>
              </m:oMath>
            </m:oMathPara>
          </w:p>
        </w:tc>
      </w:tr>
      <w:tr w:rsidR="00BF3BBA" w:rsidRPr="004004BC" w14:paraId="5929085A" w14:textId="77777777" w:rsidTr="001E76BF">
        <w:trPr>
          <w:trHeight w:val="300"/>
          <w:tblHeader/>
        </w:trPr>
        <w:tc>
          <w:tcPr>
            <w:tcW w:w="640" w:type="pct"/>
            <w:vMerge/>
            <w:tcBorders>
              <w:top w:val="single" w:sz="4" w:space="0" w:color="auto"/>
              <w:left w:val="single" w:sz="4" w:space="0" w:color="auto"/>
              <w:bottom w:val="single" w:sz="4" w:space="0" w:color="auto"/>
              <w:right w:val="single" w:sz="4" w:space="0" w:color="auto"/>
            </w:tcBorders>
            <w:vAlign w:val="center"/>
            <w:hideMark/>
          </w:tcPr>
          <w:p w14:paraId="0E02E713" w14:textId="77777777" w:rsidR="00BF3BBA" w:rsidRPr="004004BC" w:rsidRDefault="00BF3BBA" w:rsidP="004004BC">
            <w:pPr>
              <w:spacing w:line="240" w:lineRule="auto"/>
              <w:jc w:val="center"/>
              <w:rPr>
                <w:rFonts w:eastAsia="Calibri" w:cs="Times New Roman"/>
                <w:sz w:val="20"/>
                <w:szCs w:val="20"/>
              </w:rPr>
            </w:pP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67741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DD1B9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78B1D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4B8F9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CFC7A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2B35E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C079E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122EB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98315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П9</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A9122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П10</w:t>
            </w:r>
          </w:p>
        </w:tc>
      </w:tr>
      <w:tr w:rsidR="00BF3BBA" w:rsidRPr="004004BC" w14:paraId="502715BD"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323D6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6AC16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89971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75C93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B5DD0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EC8A3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80315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F07F4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4F05D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9F83C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8F93D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r>
      <w:tr w:rsidR="00BF3BBA" w:rsidRPr="004004BC" w14:paraId="7C583E10"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79D8D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7F85A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36DBD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9D8DB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529CE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5AAB8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7330D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245C1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ED2DC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02F6B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BF1A1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r>
      <w:tr w:rsidR="00BF3BBA" w:rsidRPr="004004BC" w14:paraId="3A2A48F4"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51F2F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E37B1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F647D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2F1A8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19D74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64B30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34230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2F97B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DCCDE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D30EC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EA9A3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3392DEAB"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3D9BD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909A3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7812C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75706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66E36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2EF68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B3980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DBB38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835FB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FAE9B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E5A25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r>
      <w:tr w:rsidR="00BF3BBA" w:rsidRPr="004004BC" w14:paraId="56D18E3D"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751CF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E4F73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ECB76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44834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6DB9C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7CBF7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CB011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F5B1A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AD91B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BAD8F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2349C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11DA442C"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4A902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89FC4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9FA87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0E254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B83AE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B7A4C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39345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9ADE5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5010B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9EDC6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7B438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09F91A95"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76135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CFE14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01DBA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534E8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F7B2B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8FC6A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C5135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84CC0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94CC8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779E5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02C2D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563C000B"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7D784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7B434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D2048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050FF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42CE9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FCA93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F3559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27D38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E9DE8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0B5CC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F40A4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593242C4"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DA783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41D39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5FB90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4AF61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CFF6E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408D6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7DA82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A96E3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F5D95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A0DD7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5DE54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5D7A348E"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382ED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6A05E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7195C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8C073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FD1EC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9347E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3A7A4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71DE5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6AB24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451F8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D6AB6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7EE39E8B"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3F16E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5DBA2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BAA8F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F17E2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805C7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689FC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C60E2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1AA46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20AA0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2890E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4B17F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5AD68DB4"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463AB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46B6C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DEAA5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3A82D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BAF9E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12E84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664E0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CB3E2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1C241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A0D8C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A9F98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7A2246D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070E5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BD817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1D4B4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DE162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056A2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C54D2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2DB10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EC330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6F62D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2FF29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7ADAA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4853641F"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04F67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70AC1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85EAC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8CD5F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FA5B3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8A6D6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93DE2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BDB6C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192CB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D4FBB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CA4F5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406CBDB1"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34E21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D2444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91386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2E53A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4C75C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50198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F04B2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7FDB5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0EF0C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37B70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75F60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286456C4"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B603E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C044C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1C59C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AD9B1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245D6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204F9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9B75B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00613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9E9CE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F6118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0C1A9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r>
      <w:tr w:rsidR="00BF3BBA" w:rsidRPr="004004BC" w14:paraId="38BE6192"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615D1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3E1F6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48055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01C0A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48D60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46D08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BBE2E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FB9EE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0C547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10604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4B170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777F211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B2009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CCC0E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10112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6E5BA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BF241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D9051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A5F33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6F677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E1BAD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CAA0A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82F85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09B292F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253B6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64ECB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D9B32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B97E2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29B2D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BE30E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65F49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6612F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F23EB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5D843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A53A1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4CAA4E4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BC1AC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5C9F2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52B15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69974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DDDF8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D427B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05494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D873B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DD292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806A9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85661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71E9446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89F66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BE838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C83E5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0C4BD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C69F2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D51E9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029AE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FCB3C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88E34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8417C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90DFE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1396A72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F20DD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08E21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D5898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09FAB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E38C2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83A56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6E45D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7999D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0F1C4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BBB2F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CDA74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440661CE"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97800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164B0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48386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A7EB5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FBECA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B2952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11459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A6DFA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DF264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CBF0A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DCB48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21680E95"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E2EF9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0EE9F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33A98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FCCF8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B3572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22269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30338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35510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725FF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D8928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7ADC7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01B0F9C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0425B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27070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44E6C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55BD8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54B31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676B6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8FED1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8663D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B01D1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5814B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1F1D3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2F813D2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6A707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68D7F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32677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B80B6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998F9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253C7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8C663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39F11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E2160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7315E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1B39B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4073EDE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13D2B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86AA2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39F8C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08B74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6C6E0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C6860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10487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B9686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E8245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C6280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FB082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0CA5FB2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7A597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C6D39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B02BE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9069C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35C3C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A407F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D1D5A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FD987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CF0DA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4BCCC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FB097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36B6DA3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A115E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D2401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F1B84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365FD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08A1B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30A9B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EADEB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6DFBA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5BF6D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1A0A9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155DA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4570BF7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DE1DD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2B7AE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15BEF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4AD5A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F43B8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9D1A5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08431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0287C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1F762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05352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D4D15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6C69337D"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6E1A9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FFBF7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612E8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435D1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56357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4DB30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D8FD9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86383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26869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054F8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C9BD2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65D3619D"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E92B7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351AD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52B2A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9D35F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2B470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4FACC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A4501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A08D1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51A14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A5905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9F282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00C6CE2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54A5E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6CFE3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61242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B3B68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6EC0F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ECE49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099B0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8CCA7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3FDAD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BA8ED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06C52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2F409791"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DF7C3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AE3AB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0EEB1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5D100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3C5AA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6F3D9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99CFA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BFE35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80E70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2CE03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A3BAC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73281D8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036F8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D9ECA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578F8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29892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80757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27224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5B0C0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E8792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7B96A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4EFF7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AC96F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44096D4D" w14:textId="77777777" w:rsidTr="005B39FC">
        <w:trPr>
          <w:trHeight w:val="300"/>
        </w:trPr>
        <w:tc>
          <w:tcPr>
            <w:tcW w:w="640"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501ACC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 отказавшего элемента</w:t>
            </w:r>
          </w:p>
        </w:tc>
        <w:tc>
          <w:tcPr>
            <w:tcW w:w="4360" w:type="pct"/>
            <w:gridSpan w:val="10"/>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4EBF31" w14:textId="77777777" w:rsidR="00BF3BBA" w:rsidRPr="004004BC" w:rsidRDefault="00AB5A09" w:rsidP="004004BC">
            <w:pPr>
              <w:spacing w:line="240" w:lineRule="auto"/>
              <w:jc w:val="center"/>
              <w:rPr>
                <w:rFonts w:eastAsia="Calibri" w:cs="Times New Roman"/>
                <w:sz w:val="20"/>
                <w:szCs w:val="20"/>
              </w:rPr>
            </w:pPr>
            <m:oMathPara>
              <m:oMath>
                <m:sSubSup>
                  <m:sSubSupPr>
                    <m:ctrlPr>
                      <w:rPr>
                        <w:rFonts w:ascii="Cambria Math" w:eastAsia="Calibri" w:hAnsi="Cambria Math" w:cs="Times New Roman"/>
                        <w:sz w:val="20"/>
                        <w:szCs w:val="20"/>
                      </w:rPr>
                    </m:ctrlPr>
                  </m:sSubSupPr>
                  <m:e>
                    <m:r>
                      <w:rPr>
                        <w:rFonts w:ascii="Cambria Math" w:eastAsia="Calibri" w:hAnsi="Cambria Math" w:cs="Times New Roman"/>
                        <w:sz w:val="20"/>
                        <w:szCs w:val="20"/>
                      </w:rPr>
                      <m:t>τ</m:t>
                    </m:r>
                  </m:e>
                  <m:sub>
                    <m:r>
                      <w:rPr>
                        <w:rFonts w:ascii="Cambria Math" w:eastAsia="Calibri" w:hAnsi="Cambria Math" w:cs="Times New Roman"/>
                        <w:sz w:val="20"/>
                        <w:szCs w:val="20"/>
                      </w:rPr>
                      <m:t>j</m:t>
                    </m:r>
                    <m:r>
                      <m:rPr>
                        <m:sty m:val="p"/>
                      </m:rPr>
                      <w:rPr>
                        <w:rFonts w:ascii="Cambria Math" w:eastAsia="Calibri" w:hAnsi="Cambria Math" w:cs="Times New Roman"/>
                        <w:sz w:val="20"/>
                        <w:szCs w:val="20"/>
                      </w:rPr>
                      <m:t>,</m:t>
                    </m:r>
                    <m:r>
                      <w:rPr>
                        <w:rFonts w:ascii="Cambria Math" w:eastAsia="Calibri" w:hAnsi="Cambria Math" w:cs="Times New Roman"/>
                        <w:sz w:val="20"/>
                        <w:szCs w:val="20"/>
                      </w:rPr>
                      <m:t>f</m:t>
                    </m:r>
                  </m:sub>
                  <m:sup>
                    <m:r>
                      <m:rPr>
                        <m:sty m:val="p"/>
                      </m:rPr>
                      <w:rPr>
                        <w:rFonts w:ascii="Cambria Math" w:eastAsia="Calibri" w:hAnsi="Cambria Math" w:cs="Times New Roman"/>
                        <w:sz w:val="20"/>
                        <w:szCs w:val="20"/>
                      </w:rPr>
                      <m:t>рав</m:t>
                    </m:r>
                  </m:sup>
                </m:sSubSup>
                <m:r>
                  <m:rPr>
                    <m:sty m:val="p"/>
                  </m:rPr>
                  <w:rPr>
                    <w:rFonts w:ascii="Cambria Math" w:eastAsia="Calibri" w:hAnsi="Cambria Math" w:cs="Times New Roman"/>
                    <w:sz w:val="20"/>
                    <w:szCs w:val="20"/>
                  </w:rPr>
                  <m:t>, ч</m:t>
                </m:r>
              </m:oMath>
            </m:oMathPara>
          </w:p>
        </w:tc>
      </w:tr>
      <w:tr w:rsidR="00BF3BBA" w:rsidRPr="004004BC" w14:paraId="079D8CA8" w14:textId="77777777" w:rsidTr="005B39FC">
        <w:trPr>
          <w:trHeight w:val="300"/>
        </w:trPr>
        <w:tc>
          <w:tcPr>
            <w:tcW w:w="640" w:type="pct"/>
            <w:vMerge/>
            <w:tcBorders>
              <w:top w:val="nil"/>
              <w:left w:val="single" w:sz="4" w:space="0" w:color="auto"/>
              <w:bottom w:val="single" w:sz="4" w:space="0" w:color="auto"/>
              <w:right w:val="single" w:sz="4" w:space="0" w:color="auto"/>
            </w:tcBorders>
            <w:vAlign w:val="center"/>
            <w:hideMark/>
          </w:tcPr>
          <w:p w14:paraId="38B30D26" w14:textId="77777777" w:rsidR="00BF3BBA" w:rsidRPr="004004BC" w:rsidRDefault="00BF3BBA" w:rsidP="004004BC">
            <w:pPr>
              <w:spacing w:line="240" w:lineRule="auto"/>
              <w:jc w:val="center"/>
              <w:rPr>
                <w:rFonts w:eastAsia="Calibri" w:cs="Times New Roman"/>
                <w:sz w:val="20"/>
                <w:szCs w:val="20"/>
              </w:rPr>
            </w:pP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0C2D0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28C85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9AF7D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23CAF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2DBB2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725A3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FC5BB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56F32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BB65E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П19</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40377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П20</w:t>
            </w:r>
          </w:p>
        </w:tc>
      </w:tr>
      <w:tr w:rsidR="00BF3BBA" w:rsidRPr="004004BC" w14:paraId="79F44A0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29BF2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96345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64031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D8713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7CF4B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C6171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70565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AD666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3D6D1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8F84F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EBED1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r>
      <w:tr w:rsidR="00BF3BBA" w:rsidRPr="004004BC" w14:paraId="45E3C73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C8B5E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F6293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9810D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CA536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EF88A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59C1B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693D8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6B53A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74998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3215C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79349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r>
      <w:tr w:rsidR="00BF3BBA" w:rsidRPr="004004BC" w14:paraId="6B0E6D54"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5E901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CA15D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B503B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5C742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E19D0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5184E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64AC0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29143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F8486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FDB45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FD28A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1F305BB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8532B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F7726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ED47D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E9DC3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B142F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626DE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1FC41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B15EA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89C38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1FD49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2C3D1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r>
      <w:tr w:rsidR="00BF3BBA" w:rsidRPr="004004BC" w14:paraId="1630446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3B7CC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2FD84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8A10A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AD110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74501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31E59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428EA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67759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17AC7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3F9C4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5A59B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r>
      <w:tr w:rsidR="00BF3BBA" w:rsidRPr="004004BC" w14:paraId="298B4955"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BD007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C8391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42E8F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F1369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C8CC7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58201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D3AA6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3D3D6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68BE2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52D69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007B6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2C7CB29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8901B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13C06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C8A04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B9CFD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670AE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190DD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33C79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7DD75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BAB70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0CC85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6E4C9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288EB4CC"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DC291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222AB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CD2E2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717F0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2384C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AA114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6586B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EEF87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BEFE7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340FA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48D13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398168B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BAC82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9D7C6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BA350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918E4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0B5AB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A3BEB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D7B6E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90F96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BD192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7A7EC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5E662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3898C920"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9B151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83E5D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148F6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CEC57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79B4D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1BF47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7F9C2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96734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D19FA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E74F6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DD9B3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4D59017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68AE4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F3024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AC57B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AE824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C842B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B55D4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C80FC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12653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C0D41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95D85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9954D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53352BA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9A1D0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5782F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48CC4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D255C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3188F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5F2A5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E82C9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026BC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EE68F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3ECA1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DBAAD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039A7BCF"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D89F0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5A997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BDC7E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AB2E8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23E42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F57FF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3B1CF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D321B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C08E2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19EB3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62A68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0EA1CD8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8C589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30638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6688A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96713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8274C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C673F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5BD91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A44C0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0682E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DA007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508F9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307381CF"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5691E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2921C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02236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157BF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41804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E323E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E5DF9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BF68F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29AB2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9813E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40F7E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0415F654"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47A5B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AD03D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794F4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E45B5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9224E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9E802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A6D73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9A652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26F6F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DD0FE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B74D1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3585122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97AF1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25A0A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9144E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0DB6D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2B931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B7D74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CA1EB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0982F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F1020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E7ECB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71BDA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41234840"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15FFE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07921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7D682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10B50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FD646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015FF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CB688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75450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E501E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8763F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12110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58BE0BA2"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97A6E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E9C13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A6D6D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8BE1D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64938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7D984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48F3D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BFD44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3F78B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06E4E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88B61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2EDFEF4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D1350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ECD61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DEFEA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DD6BD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7F297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65A41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54467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1F393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E2B67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7FCC8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D5245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35E3856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EB505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75A90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E2CE8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191DF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9EF37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EF875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28877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E1150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EF931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EBB1F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169F2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14F53EB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80FCF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76171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612C4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EC152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F45AF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51F7B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980BD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0BA02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0B0E9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3BB9C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52077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5ED3417C"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73CE4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BCF41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ED446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666E7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A8FB3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BB207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DA2EA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3CB54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0435C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8EB40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9C7F7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3279EA3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842DE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E1DA6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85437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7A0B1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08498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FA51A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1C678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BCDF1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C84E6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748A5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EC7CB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5454F262"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1A7F5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9329A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B0F23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48CA9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91264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762B5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696F4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DE423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9E3E5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CBA3F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5F2D2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312457C2"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E38E1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CFD9B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DEDEA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114CF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C3845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B7DB4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65556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8ABD1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85FA3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DE0E4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D6165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0A5C2AA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47780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D49A7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3736C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3D3ED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9FD68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F6DE6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BDEC2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1987D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7DC7C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661AB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1C079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12C9B24E"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DC6F9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B15BB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18DC0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BE540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A9AB8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26ACA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BAE64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21EB1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43D5D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70BF0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5D426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0DF5E3CC"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CA0CF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6117A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D5686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128E7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EF047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8A9E9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F31FD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1A115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17147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78CA0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EA922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55BE7195"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30C5B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1E486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CBD34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76534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65425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AE563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2DB98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32F8B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7D20D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6171B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54F16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6A63457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18479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7E066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C9566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042F9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A297F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AC859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8EE2A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99FBD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5FDC9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9DA8F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6853C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481C59A0"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6D0BA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65A1B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FA00C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FC086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DBA09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AD027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449D3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504F3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FB39E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E9661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FDDD3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5BCCC2CC"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A7366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DDE64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D71C3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632BB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9130B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060A5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C8424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A2F23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31E55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37320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8671E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25C504A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59ED1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E880A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9CCB4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2F549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CDBB2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911F3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67FB6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2406F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2C113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9C480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83724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4F179B18"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50979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D37D2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75151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B6D79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7A8E1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A9929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6AB32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68C84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D6FF3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0AA5A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8186A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r>
      <w:tr w:rsidR="00BF3BBA" w:rsidRPr="004004BC" w14:paraId="00333635" w14:textId="77777777" w:rsidTr="005B39FC">
        <w:trPr>
          <w:trHeight w:val="300"/>
        </w:trPr>
        <w:tc>
          <w:tcPr>
            <w:tcW w:w="640"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7A5CD2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 отказавшего элемента</w:t>
            </w:r>
          </w:p>
        </w:tc>
        <w:tc>
          <w:tcPr>
            <w:tcW w:w="4360" w:type="pct"/>
            <w:gridSpan w:val="10"/>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BCE894" w14:textId="77777777" w:rsidR="00BF3BBA" w:rsidRPr="004004BC" w:rsidRDefault="00AB5A09" w:rsidP="004004BC">
            <w:pPr>
              <w:spacing w:line="240" w:lineRule="auto"/>
              <w:jc w:val="center"/>
              <w:rPr>
                <w:rFonts w:eastAsia="Calibri" w:cs="Times New Roman"/>
                <w:sz w:val="20"/>
                <w:szCs w:val="20"/>
              </w:rPr>
            </w:pPr>
            <m:oMathPara>
              <m:oMath>
                <m:sSubSup>
                  <m:sSubSupPr>
                    <m:ctrlPr>
                      <w:rPr>
                        <w:rFonts w:ascii="Cambria Math" w:eastAsia="Calibri" w:hAnsi="Cambria Math" w:cs="Times New Roman"/>
                        <w:sz w:val="20"/>
                        <w:szCs w:val="20"/>
                      </w:rPr>
                    </m:ctrlPr>
                  </m:sSubSupPr>
                  <m:e>
                    <m:r>
                      <w:rPr>
                        <w:rFonts w:ascii="Cambria Math" w:eastAsia="Calibri" w:hAnsi="Cambria Math" w:cs="Times New Roman"/>
                        <w:sz w:val="20"/>
                        <w:szCs w:val="20"/>
                      </w:rPr>
                      <m:t>τ</m:t>
                    </m:r>
                  </m:e>
                  <m:sub>
                    <m:r>
                      <w:rPr>
                        <w:rFonts w:ascii="Cambria Math" w:eastAsia="Calibri" w:hAnsi="Cambria Math" w:cs="Times New Roman"/>
                        <w:sz w:val="20"/>
                        <w:szCs w:val="20"/>
                      </w:rPr>
                      <m:t>j</m:t>
                    </m:r>
                    <m:r>
                      <m:rPr>
                        <m:sty m:val="p"/>
                      </m:rPr>
                      <w:rPr>
                        <w:rFonts w:ascii="Cambria Math" w:eastAsia="Calibri" w:hAnsi="Cambria Math" w:cs="Times New Roman"/>
                        <w:sz w:val="20"/>
                        <w:szCs w:val="20"/>
                      </w:rPr>
                      <m:t>,</m:t>
                    </m:r>
                    <m:r>
                      <w:rPr>
                        <w:rFonts w:ascii="Cambria Math" w:eastAsia="Calibri" w:hAnsi="Cambria Math" w:cs="Times New Roman"/>
                        <w:sz w:val="20"/>
                        <w:szCs w:val="20"/>
                      </w:rPr>
                      <m:t>f</m:t>
                    </m:r>
                  </m:sub>
                  <m:sup>
                    <m:r>
                      <m:rPr>
                        <m:sty m:val="p"/>
                      </m:rPr>
                      <w:rPr>
                        <w:rFonts w:ascii="Cambria Math" w:eastAsia="Calibri" w:hAnsi="Cambria Math" w:cs="Times New Roman"/>
                        <w:sz w:val="20"/>
                        <w:szCs w:val="20"/>
                      </w:rPr>
                      <m:t>рав</m:t>
                    </m:r>
                  </m:sup>
                </m:sSubSup>
                <m:r>
                  <m:rPr>
                    <m:sty m:val="p"/>
                  </m:rPr>
                  <w:rPr>
                    <w:rFonts w:ascii="Cambria Math" w:eastAsia="Calibri" w:hAnsi="Cambria Math" w:cs="Times New Roman"/>
                    <w:sz w:val="20"/>
                    <w:szCs w:val="20"/>
                  </w:rPr>
                  <m:t>, ч</m:t>
                </m:r>
              </m:oMath>
            </m:oMathPara>
          </w:p>
        </w:tc>
      </w:tr>
      <w:tr w:rsidR="00BF3BBA" w:rsidRPr="004004BC" w14:paraId="6B991313" w14:textId="77777777" w:rsidTr="005B39FC">
        <w:trPr>
          <w:trHeight w:val="300"/>
        </w:trPr>
        <w:tc>
          <w:tcPr>
            <w:tcW w:w="640" w:type="pct"/>
            <w:vMerge/>
            <w:tcBorders>
              <w:top w:val="nil"/>
              <w:left w:val="single" w:sz="4" w:space="0" w:color="auto"/>
              <w:bottom w:val="single" w:sz="4" w:space="0" w:color="auto"/>
              <w:right w:val="single" w:sz="4" w:space="0" w:color="auto"/>
            </w:tcBorders>
            <w:vAlign w:val="center"/>
            <w:hideMark/>
          </w:tcPr>
          <w:p w14:paraId="47B34AD2" w14:textId="77777777" w:rsidR="00BF3BBA" w:rsidRPr="004004BC" w:rsidRDefault="00BF3BBA" w:rsidP="004004BC">
            <w:pPr>
              <w:spacing w:line="240" w:lineRule="auto"/>
              <w:jc w:val="center"/>
              <w:rPr>
                <w:rFonts w:eastAsia="Calibri" w:cs="Times New Roman"/>
                <w:sz w:val="20"/>
                <w:szCs w:val="20"/>
              </w:rPr>
            </w:pP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4A43A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11BB4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4A5E5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114D3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CC710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18F3E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51E75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25E40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AABDF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П29</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45534A" w14:textId="77777777" w:rsidR="00BF3BBA" w:rsidRPr="004004BC" w:rsidRDefault="00BF3BBA" w:rsidP="004004BC">
            <w:pPr>
              <w:spacing w:line="240" w:lineRule="auto"/>
              <w:jc w:val="center"/>
              <w:rPr>
                <w:rFonts w:eastAsia="Calibri" w:cs="Times New Roman"/>
                <w:sz w:val="20"/>
                <w:szCs w:val="20"/>
              </w:rPr>
            </w:pPr>
          </w:p>
        </w:tc>
      </w:tr>
      <w:tr w:rsidR="00BF3BBA" w:rsidRPr="004004BC" w14:paraId="17F2F691"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7DADE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851CE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B2CDA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87F30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8252E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B2D36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645FC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BBDEF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666D7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8375F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1114,78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510329" w14:textId="77777777" w:rsidR="00BF3BBA" w:rsidRPr="004004BC" w:rsidRDefault="00BF3BBA" w:rsidP="004004BC">
            <w:pPr>
              <w:spacing w:line="240" w:lineRule="auto"/>
              <w:jc w:val="center"/>
              <w:rPr>
                <w:rFonts w:eastAsia="Calibri" w:cs="Times New Roman"/>
                <w:sz w:val="20"/>
                <w:szCs w:val="20"/>
              </w:rPr>
            </w:pPr>
          </w:p>
        </w:tc>
      </w:tr>
      <w:tr w:rsidR="00BF3BBA" w:rsidRPr="004004BC" w14:paraId="1F7991C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E9D4C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9456F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D933E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A9B7A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F86AF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2CA78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22B98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35778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37EC1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69B52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568D59" w14:textId="77777777" w:rsidR="00BF3BBA" w:rsidRPr="004004BC" w:rsidRDefault="00BF3BBA" w:rsidP="004004BC">
            <w:pPr>
              <w:spacing w:line="240" w:lineRule="auto"/>
              <w:jc w:val="center"/>
              <w:rPr>
                <w:rFonts w:eastAsia="Calibri" w:cs="Times New Roman"/>
                <w:sz w:val="20"/>
                <w:szCs w:val="20"/>
              </w:rPr>
            </w:pPr>
          </w:p>
        </w:tc>
      </w:tr>
      <w:tr w:rsidR="00BF3BBA" w:rsidRPr="004004BC" w14:paraId="0B25FB0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DA88A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B8AD0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D2E13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1829E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0C015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9C6DE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31F89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1A640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7BB8E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7172D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4EDAA0" w14:textId="77777777" w:rsidR="00BF3BBA" w:rsidRPr="004004BC" w:rsidRDefault="00BF3BBA" w:rsidP="004004BC">
            <w:pPr>
              <w:spacing w:line="240" w:lineRule="auto"/>
              <w:jc w:val="center"/>
              <w:rPr>
                <w:rFonts w:eastAsia="Calibri" w:cs="Times New Roman"/>
                <w:sz w:val="20"/>
                <w:szCs w:val="20"/>
              </w:rPr>
            </w:pPr>
          </w:p>
        </w:tc>
      </w:tr>
      <w:tr w:rsidR="00BF3BBA" w:rsidRPr="004004BC" w14:paraId="1061126A"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1BF94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3732C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A393D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6ABA7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80B65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DFB6D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7544E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E0DE4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BC48D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446F4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242,88</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6CB4CE" w14:textId="77777777" w:rsidR="00BF3BBA" w:rsidRPr="004004BC" w:rsidRDefault="00BF3BBA" w:rsidP="004004BC">
            <w:pPr>
              <w:spacing w:line="240" w:lineRule="auto"/>
              <w:jc w:val="center"/>
              <w:rPr>
                <w:rFonts w:eastAsia="Calibri" w:cs="Times New Roman"/>
                <w:sz w:val="20"/>
                <w:szCs w:val="20"/>
              </w:rPr>
            </w:pPr>
          </w:p>
        </w:tc>
      </w:tr>
      <w:tr w:rsidR="00BF3BBA" w:rsidRPr="004004BC" w14:paraId="277E3CBC"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0C1C3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A41EB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3A073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33116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2EBEF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619B7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969C4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F6492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60B72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5EC61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E25908" w14:textId="77777777" w:rsidR="00BF3BBA" w:rsidRPr="004004BC" w:rsidRDefault="00BF3BBA" w:rsidP="004004BC">
            <w:pPr>
              <w:spacing w:line="240" w:lineRule="auto"/>
              <w:jc w:val="center"/>
              <w:rPr>
                <w:rFonts w:eastAsia="Calibri" w:cs="Times New Roman"/>
                <w:sz w:val="20"/>
                <w:szCs w:val="20"/>
              </w:rPr>
            </w:pPr>
          </w:p>
        </w:tc>
      </w:tr>
      <w:tr w:rsidR="00BF3BBA" w:rsidRPr="004004BC" w14:paraId="7E58720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ECADF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D9F8D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2C982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D65C5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A1B20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386FF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2C4F7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F06D6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A2E49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2911B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35,33</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9A23B3" w14:textId="77777777" w:rsidR="00BF3BBA" w:rsidRPr="004004BC" w:rsidRDefault="00BF3BBA" w:rsidP="004004BC">
            <w:pPr>
              <w:spacing w:line="240" w:lineRule="auto"/>
              <w:jc w:val="center"/>
              <w:rPr>
                <w:rFonts w:eastAsia="Calibri" w:cs="Times New Roman"/>
                <w:sz w:val="20"/>
                <w:szCs w:val="20"/>
              </w:rPr>
            </w:pPr>
          </w:p>
        </w:tc>
      </w:tr>
      <w:tr w:rsidR="00BF3BBA" w:rsidRPr="004004BC" w14:paraId="39D7230A"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1B54E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94099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40B52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71939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37270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E1F47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6D467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34072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03A3E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B2F5D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8DD954" w14:textId="77777777" w:rsidR="00BF3BBA" w:rsidRPr="004004BC" w:rsidRDefault="00BF3BBA" w:rsidP="004004BC">
            <w:pPr>
              <w:spacing w:line="240" w:lineRule="auto"/>
              <w:jc w:val="center"/>
              <w:rPr>
                <w:rFonts w:eastAsia="Calibri" w:cs="Times New Roman"/>
                <w:sz w:val="20"/>
                <w:szCs w:val="20"/>
              </w:rPr>
            </w:pPr>
          </w:p>
        </w:tc>
      </w:tr>
      <w:tr w:rsidR="00BF3BBA" w:rsidRPr="004004BC" w14:paraId="2860511B"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6800F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F9C9D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C1FDB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2F854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183A2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7AAED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9290C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C8E2E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B4C19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74386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A523EF" w14:textId="77777777" w:rsidR="00BF3BBA" w:rsidRPr="004004BC" w:rsidRDefault="00BF3BBA" w:rsidP="004004BC">
            <w:pPr>
              <w:spacing w:line="240" w:lineRule="auto"/>
              <w:jc w:val="center"/>
              <w:rPr>
                <w:rFonts w:eastAsia="Calibri" w:cs="Times New Roman"/>
                <w:sz w:val="20"/>
                <w:szCs w:val="20"/>
              </w:rPr>
            </w:pPr>
          </w:p>
        </w:tc>
      </w:tr>
      <w:tr w:rsidR="00BF3BBA" w:rsidRPr="004004BC" w14:paraId="6F49679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14450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A8538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98B71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B583F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93751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FECFB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735E5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F73F0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396F9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7BE13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7B7BCD" w14:textId="77777777" w:rsidR="00BF3BBA" w:rsidRPr="004004BC" w:rsidRDefault="00BF3BBA" w:rsidP="004004BC">
            <w:pPr>
              <w:spacing w:line="240" w:lineRule="auto"/>
              <w:jc w:val="center"/>
              <w:rPr>
                <w:rFonts w:eastAsia="Calibri" w:cs="Times New Roman"/>
                <w:sz w:val="20"/>
                <w:szCs w:val="20"/>
              </w:rPr>
            </w:pPr>
          </w:p>
        </w:tc>
      </w:tr>
      <w:tr w:rsidR="00BF3BBA" w:rsidRPr="004004BC" w14:paraId="3CD6619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1849C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D402A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75CD8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59A0B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78221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C0A57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97DF2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57D13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02688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71B1D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BFEC3A" w14:textId="77777777" w:rsidR="00BF3BBA" w:rsidRPr="004004BC" w:rsidRDefault="00BF3BBA" w:rsidP="004004BC">
            <w:pPr>
              <w:spacing w:line="240" w:lineRule="auto"/>
              <w:jc w:val="center"/>
              <w:rPr>
                <w:rFonts w:eastAsia="Calibri" w:cs="Times New Roman"/>
                <w:sz w:val="20"/>
                <w:szCs w:val="20"/>
              </w:rPr>
            </w:pPr>
          </w:p>
        </w:tc>
      </w:tr>
      <w:tr w:rsidR="00BF3BBA" w:rsidRPr="004004BC" w14:paraId="2A58E2CD"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6A7C5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315FC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33983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63C17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0298C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ABBEE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C71E4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E231E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A18B7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711E1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9B3BFB" w14:textId="77777777" w:rsidR="00BF3BBA" w:rsidRPr="004004BC" w:rsidRDefault="00BF3BBA" w:rsidP="004004BC">
            <w:pPr>
              <w:spacing w:line="240" w:lineRule="auto"/>
              <w:jc w:val="center"/>
              <w:rPr>
                <w:rFonts w:eastAsia="Calibri" w:cs="Times New Roman"/>
                <w:sz w:val="20"/>
                <w:szCs w:val="20"/>
              </w:rPr>
            </w:pPr>
          </w:p>
        </w:tc>
      </w:tr>
      <w:tr w:rsidR="00BF3BBA" w:rsidRPr="004004BC" w14:paraId="08676DD5"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01AB6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19CC4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BEF0F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3056C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7EF38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5161F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27944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710C7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F7F77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DC651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1F28A8" w14:textId="77777777" w:rsidR="00BF3BBA" w:rsidRPr="004004BC" w:rsidRDefault="00BF3BBA" w:rsidP="004004BC">
            <w:pPr>
              <w:spacing w:line="240" w:lineRule="auto"/>
              <w:jc w:val="center"/>
              <w:rPr>
                <w:rFonts w:eastAsia="Calibri" w:cs="Times New Roman"/>
                <w:sz w:val="20"/>
                <w:szCs w:val="20"/>
              </w:rPr>
            </w:pPr>
          </w:p>
        </w:tc>
      </w:tr>
      <w:tr w:rsidR="00BF3BBA" w:rsidRPr="004004BC" w14:paraId="0507829F"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ED2BB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B2F32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28148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A8C10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02341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95044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D24B9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ABEA3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44A5C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97C74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C5241E" w14:textId="77777777" w:rsidR="00BF3BBA" w:rsidRPr="004004BC" w:rsidRDefault="00BF3BBA" w:rsidP="004004BC">
            <w:pPr>
              <w:spacing w:line="240" w:lineRule="auto"/>
              <w:jc w:val="center"/>
              <w:rPr>
                <w:rFonts w:eastAsia="Calibri" w:cs="Times New Roman"/>
                <w:sz w:val="20"/>
                <w:szCs w:val="20"/>
              </w:rPr>
            </w:pPr>
          </w:p>
        </w:tc>
      </w:tr>
      <w:tr w:rsidR="00BF3BBA" w:rsidRPr="004004BC" w14:paraId="4A485EAD"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2ABAA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471E3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5EE86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0617F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D1940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28A6C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93498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79B30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D55F8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BF2F1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7E45CC" w14:textId="77777777" w:rsidR="00BF3BBA" w:rsidRPr="004004BC" w:rsidRDefault="00BF3BBA" w:rsidP="004004BC">
            <w:pPr>
              <w:spacing w:line="240" w:lineRule="auto"/>
              <w:jc w:val="center"/>
              <w:rPr>
                <w:rFonts w:eastAsia="Calibri" w:cs="Times New Roman"/>
                <w:sz w:val="20"/>
                <w:szCs w:val="20"/>
              </w:rPr>
            </w:pPr>
          </w:p>
        </w:tc>
      </w:tr>
      <w:tr w:rsidR="00BF3BBA" w:rsidRPr="004004BC" w14:paraId="4F5F997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64FC3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2BF2D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0FF26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D4350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027FC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EC6D9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34856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EEBAE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85EF4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38BD0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B8674C" w14:textId="77777777" w:rsidR="00BF3BBA" w:rsidRPr="004004BC" w:rsidRDefault="00BF3BBA" w:rsidP="004004BC">
            <w:pPr>
              <w:spacing w:line="240" w:lineRule="auto"/>
              <w:jc w:val="center"/>
              <w:rPr>
                <w:rFonts w:eastAsia="Calibri" w:cs="Times New Roman"/>
                <w:sz w:val="20"/>
                <w:szCs w:val="20"/>
              </w:rPr>
            </w:pPr>
          </w:p>
        </w:tc>
      </w:tr>
      <w:tr w:rsidR="00BF3BBA" w:rsidRPr="004004BC" w14:paraId="0BC1A31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8F2F5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16FC0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CFB54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6AD7C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E5162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90CC9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05633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BC353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511DB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EF01C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23FD84" w14:textId="77777777" w:rsidR="00BF3BBA" w:rsidRPr="004004BC" w:rsidRDefault="00BF3BBA" w:rsidP="004004BC">
            <w:pPr>
              <w:spacing w:line="240" w:lineRule="auto"/>
              <w:jc w:val="center"/>
              <w:rPr>
                <w:rFonts w:eastAsia="Calibri" w:cs="Times New Roman"/>
                <w:sz w:val="20"/>
                <w:szCs w:val="20"/>
              </w:rPr>
            </w:pPr>
          </w:p>
        </w:tc>
      </w:tr>
      <w:tr w:rsidR="00BF3BBA" w:rsidRPr="004004BC" w14:paraId="7518003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99B59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D849B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90752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EB2F3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7E0BF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9EFB0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10D04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13D98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8C5D2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DF07A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353AA7" w14:textId="77777777" w:rsidR="00BF3BBA" w:rsidRPr="004004BC" w:rsidRDefault="00BF3BBA" w:rsidP="004004BC">
            <w:pPr>
              <w:spacing w:line="240" w:lineRule="auto"/>
              <w:jc w:val="center"/>
              <w:rPr>
                <w:rFonts w:eastAsia="Calibri" w:cs="Times New Roman"/>
                <w:sz w:val="20"/>
                <w:szCs w:val="20"/>
              </w:rPr>
            </w:pPr>
          </w:p>
        </w:tc>
      </w:tr>
      <w:tr w:rsidR="00BF3BBA" w:rsidRPr="004004BC" w14:paraId="0344EB81"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CD3F3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FFA10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D0BD1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F3F73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61136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338A9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580FF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69DD3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582FF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34FE4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0BEB0C" w14:textId="77777777" w:rsidR="00BF3BBA" w:rsidRPr="004004BC" w:rsidRDefault="00BF3BBA" w:rsidP="004004BC">
            <w:pPr>
              <w:spacing w:line="240" w:lineRule="auto"/>
              <w:jc w:val="center"/>
              <w:rPr>
                <w:rFonts w:eastAsia="Calibri" w:cs="Times New Roman"/>
                <w:sz w:val="20"/>
                <w:szCs w:val="20"/>
              </w:rPr>
            </w:pPr>
          </w:p>
        </w:tc>
      </w:tr>
      <w:tr w:rsidR="00BF3BBA" w:rsidRPr="004004BC" w14:paraId="15089DFB"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0B539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91686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5FCF0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969F3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666F4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C8958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1DD4A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73FEB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0033A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C9B6A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71E91C" w14:textId="77777777" w:rsidR="00BF3BBA" w:rsidRPr="004004BC" w:rsidRDefault="00BF3BBA" w:rsidP="004004BC">
            <w:pPr>
              <w:spacing w:line="240" w:lineRule="auto"/>
              <w:jc w:val="center"/>
              <w:rPr>
                <w:rFonts w:eastAsia="Calibri" w:cs="Times New Roman"/>
                <w:sz w:val="20"/>
                <w:szCs w:val="20"/>
              </w:rPr>
            </w:pPr>
          </w:p>
        </w:tc>
      </w:tr>
      <w:tr w:rsidR="00BF3BBA" w:rsidRPr="004004BC" w14:paraId="4BB1D8EE"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A1729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B6AEF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64752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EF579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FF664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03EE1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D1ADA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002D4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D59A1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853F0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CF7469" w14:textId="77777777" w:rsidR="00BF3BBA" w:rsidRPr="004004BC" w:rsidRDefault="00BF3BBA" w:rsidP="004004BC">
            <w:pPr>
              <w:spacing w:line="240" w:lineRule="auto"/>
              <w:jc w:val="center"/>
              <w:rPr>
                <w:rFonts w:eastAsia="Calibri" w:cs="Times New Roman"/>
                <w:sz w:val="20"/>
                <w:szCs w:val="20"/>
              </w:rPr>
            </w:pPr>
          </w:p>
        </w:tc>
      </w:tr>
      <w:tr w:rsidR="00BF3BBA" w:rsidRPr="004004BC" w14:paraId="5C8B57F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DBF4D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4B749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C4214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3D085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755FD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E96FF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79934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12D86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043B8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6BD97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83ACDC" w14:textId="77777777" w:rsidR="00BF3BBA" w:rsidRPr="004004BC" w:rsidRDefault="00BF3BBA" w:rsidP="004004BC">
            <w:pPr>
              <w:spacing w:line="240" w:lineRule="auto"/>
              <w:jc w:val="center"/>
              <w:rPr>
                <w:rFonts w:eastAsia="Calibri" w:cs="Times New Roman"/>
                <w:sz w:val="20"/>
                <w:szCs w:val="20"/>
              </w:rPr>
            </w:pPr>
          </w:p>
        </w:tc>
      </w:tr>
      <w:tr w:rsidR="00BF3BBA" w:rsidRPr="004004BC" w14:paraId="3F1E943F"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B9F1E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82D31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E9B3F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AAAA1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4BB1E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F4052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7702D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B498C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558CE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0BD48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E64CD7" w14:textId="77777777" w:rsidR="00BF3BBA" w:rsidRPr="004004BC" w:rsidRDefault="00BF3BBA" w:rsidP="004004BC">
            <w:pPr>
              <w:spacing w:line="240" w:lineRule="auto"/>
              <w:jc w:val="center"/>
              <w:rPr>
                <w:rFonts w:eastAsia="Calibri" w:cs="Times New Roman"/>
                <w:sz w:val="20"/>
                <w:szCs w:val="20"/>
              </w:rPr>
            </w:pPr>
          </w:p>
        </w:tc>
      </w:tr>
      <w:tr w:rsidR="00BF3BBA" w:rsidRPr="004004BC" w14:paraId="685DCC49"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29FAF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8CE96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E23BC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1C1FB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F9112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132FE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216FC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CA34B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54D08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D1B86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9BC83D" w14:textId="77777777" w:rsidR="00BF3BBA" w:rsidRPr="004004BC" w:rsidRDefault="00BF3BBA" w:rsidP="004004BC">
            <w:pPr>
              <w:spacing w:line="240" w:lineRule="auto"/>
              <w:jc w:val="center"/>
              <w:rPr>
                <w:rFonts w:eastAsia="Calibri" w:cs="Times New Roman"/>
                <w:sz w:val="20"/>
                <w:szCs w:val="20"/>
              </w:rPr>
            </w:pPr>
          </w:p>
        </w:tc>
      </w:tr>
      <w:tr w:rsidR="00BF3BBA" w:rsidRPr="004004BC" w14:paraId="0E22BDF5"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72FDB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7D00B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92652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3F1A6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E4B2B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A8F36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8E262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5ABCD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0BB56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3A67A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A7B048" w14:textId="77777777" w:rsidR="00BF3BBA" w:rsidRPr="004004BC" w:rsidRDefault="00BF3BBA" w:rsidP="004004BC">
            <w:pPr>
              <w:spacing w:line="240" w:lineRule="auto"/>
              <w:jc w:val="center"/>
              <w:rPr>
                <w:rFonts w:eastAsia="Calibri" w:cs="Times New Roman"/>
                <w:sz w:val="20"/>
                <w:szCs w:val="20"/>
              </w:rPr>
            </w:pPr>
          </w:p>
        </w:tc>
      </w:tr>
      <w:tr w:rsidR="00BF3BBA" w:rsidRPr="004004BC" w14:paraId="2C706BC6"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DE26F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8985B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DC330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9E29B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B36F0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B845A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53E74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DCC56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8D806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8462B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CBB1CB" w14:textId="77777777" w:rsidR="00BF3BBA" w:rsidRPr="004004BC" w:rsidRDefault="00BF3BBA" w:rsidP="004004BC">
            <w:pPr>
              <w:spacing w:line="240" w:lineRule="auto"/>
              <w:jc w:val="center"/>
              <w:rPr>
                <w:rFonts w:eastAsia="Calibri" w:cs="Times New Roman"/>
                <w:sz w:val="20"/>
                <w:szCs w:val="20"/>
              </w:rPr>
            </w:pPr>
          </w:p>
        </w:tc>
      </w:tr>
      <w:tr w:rsidR="00BF3BBA" w:rsidRPr="004004BC" w14:paraId="5CBBE93A"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E3592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26</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E01F4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1CFF9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856BF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8BBA1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6F232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A37ED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46778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64DD2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83CEF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A8D337" w14:textId="77777777" w:rsidR="00BF3BBA" w:rsidRPr="004004BC" w:rsidRDefault="00BF3BBA" w:rsidP="004004BC">
            <w:pPr>
              <w:spacing w:line="240" w:lineRule="auto"/>
              <w:jc w:val="center"/>
              <w:rPr>
                <w:rFonts w:eastAsia="Calibri" w:cs="Times New Roman"/>
                <w:sz w:val="20"/>
                <w:szCs w:val="20"/>
              </w:rPr>
            </w:pPr>
          </w:p>
        </w:tc>
      </w:tr>
      <w:tr w:rsidR="00BF3BBA" w:rsidRPr="004004BC" w14:paraId="5C8AEE4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EF46D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27</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7D67B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01C25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8A113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C299D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94652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F9952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DB1EE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3C7C4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79524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56C331" w14:textId="77777777" w:rsidR="00BF3BBA" w:rsidRPr="004004BC" w:rsidRDefault="00BF3BBA" w:rsidP="004004BC">
            <w:pPr>
              <w:spacing w:line="240" w:lineRule="auto"/>
              <w:jc w:val="center"/>
              <w:rPr>
                <w:rFonts w:eastAsia="Calibri" w:cs="Times New Roman"/>
                <w:sz w:val="20"/>
                <w:szCs w:val="20"/>
              </w:rPr>
            </w:pPr>
          </w:p>
        </w:tc>
      </w:tr>
      <w:tr w:rsidR="00BF3BBA" w:rsidRPr="004004BC" w14:paraId="56E232E1"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E37AC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28</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E9D02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E23F6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A836B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4765C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17E9E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74B9E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0D9AB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F5C56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A31FF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0D2F74" w14:textId="77777777" w:rsidR="00BF3BBA" w:rsidRPr="004004BC" w:rsidRDefault="00BF3BBA" w:rsidP="004004BC">
            <w:pPr>
              <w:spacing w:line="240" w:lineRule="auto"/>
              <w:jc w:val="center"/>
              <w:rPr>
                <w:rFonts w:eastAsia="Calibri" w:cs="Times New Roman"/>
                <w:sz w:val="20"/>
                <w:szCs w:val="20"/>
              </w:rPr>
            </w:pPr>
          </w:p>
        </w:tc>
      </w:tr>
      <w:tr w:rsidR="00BF3BBA" w:rsidRPr="004004BC" w14:paraId="2D66D6AE"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C6D55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29</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F3C1F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64627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224B5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B0455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609EB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B61F0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D1717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FAA9D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534FA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22FD93" w14:textId="77777777" w:rsidR="00BF3BBA" w:rsidRPr="004004BC" w:rsidRDefault="00BF3BBA" w:rsidP="004004BC">
            <w:pPr>
              <w:spacing w:line="240" w:lineRule="auto"/>
              <w:jc w:val="center"/>
              <w:rPr>
                <w:rFonts w:eastAsia="Calibri" w:cs="Times New Roman"/>
                <w:sz w:val="20"/>
                <w:szCs w:val="20"/>
              </w:rPr>
            </w:pPr>
          </w:p>
        </w:tc>
      </w:tr>
      <w:tr w:rsidR="00BF3BBA" w:rsidRPr="004004BC" w14:paraId="5DA1E5FD"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46A8B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C3C76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C5A07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AA04B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83DA9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6695B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8AA82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60F69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E101A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0A4F9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9C5CD3" w14:textId="77777777" w:rsidR="00BF3BBA" w:rsidRPr="004004BC" w:rsidRDefault="00BF3BBA" w:rsidP="004004BC">
            <w:pPr>
              <w:spacing w:line="240" w:lineRule="auto"/>
              <w:jc w:val="center"/>
              <w:rPr>
                <w:rFonts w:eastAsia="Calibri" w:cs="Times New Roman"/>
                <w:sz w:val="20"/>
                <w:szCs w:val="20"/>
              </w:rPr>
            </w:pPr>
          </w:p>
        </w:tc>
      </w:tr>
      <w:tr w:rsidR="00BF3BBA" w:rsidRPr="004004BC" w14:paraId="5483F69C"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0104D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31</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243F9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A9661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BF5EF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AA3FC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5DBBA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F4503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B5BBA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EBAFB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C090A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79C4E9" w14:textId="77777777" w:rsidR="00BF3BBA" w:rsidRPr="004004BC" w:rsidRDefault="00BF3BBA" w:rsidP="004004BC">
            <w:pPr>
              <w:spacing w:line="240" w:lineRule="auto"/>
              <w:jc w:val="center"/>
              <w:rPr>
                <w:rFonts w:eastAsia="Calibri" w:cs="Times New Roman"/>
                <w:sz w:val="20"/>
                <w:szCs w:val="20"/>
              </w:rPr>
            </w:pPr>
          </w:p>
        </w:tc>
      </w:tr>
      <w:tr w:rsidR="00BF3BBA" w:rsidRPr="004004BC" w14:paraId="0C20BDBB"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98A1F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32</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89DAF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A220F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D707B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4F872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00488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E9FBF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7405A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0A9A9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DA27B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32778A" w14:textId="77777777" w:rsidR="00BF3BBA" w:rsidRPr="004004BC" w:rsidRDefault="00BF3BBA" w:rsidP="004004BC">
            <w:pPr>
              <w:spacing w:line="240" w:lineRule="auto"/>
              <w:jc w:val="center"/>
              <w:rPr>
                <w:rFonts w:eastAsia="Calibri" w:cs="Times New Roman"/>
                <w:sz w:val="20"/>
                <w:szCs w:val="20"/>
              </w:rPr>
            </w:pPr>
          </w:p>
        </w:tc>
      </w:tr>
      <w:tr w:rsidR="00BF3BBA" w:rsidRPr="004004BC" w14:paraId="3F9F486A"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1B652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33</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05830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80A44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2AC72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27061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20D7C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01BA3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51A52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3A76F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F3478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0C3022" w14:textId="77777777" w:rsidR="00BF3BBA" w:rsidRPr="004004BC" w:rsidRDefault="00BF3BBA" w:rsidP="004004BC">
            <w:pPr>
              <w:spacing w:line="240" w:lineRule="auto"/>
              <w:jc w:val="center"/>
              <w:rPr>
                <w:rFonts w:eastAsia="Calibri" w:cs="Times New Roman"/>
                <w:sz w:val="20"/>
                <w:szCs w:val="20"/>
              </w:rPr>
            </w:pPr>
          </w:p>
        </w:tc>
      </w:tr>
      <w:tr w:rsidR="00BF3BBA" w:rsidRPr="004004BC" w14:paraId="57C1BB43"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A9EFF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34</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6787F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D7A8C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73C8C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E9F08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BE39E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BFFCE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5512C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BE9B0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4F79D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01525F" w14:textId="77777777" w:rsidR="00BF3BBA" w:rsidRPr="004004BC" w:rsidRDefault="00BF3BBA" w:rsidP="004004BC">
            <w:pPr>
              <w:spacing w:line="240" w:lineRule="auto"/>
              <w:jc w:val="center"/>
              <w:rPr>
                <w:rFonts w:eastAsia="Calibri" w:cs="Times New Roman"/>
                <w:sz w:val="20"/>
                <w:szCs w:val="20"/>
              </w:rPr>
            </w:pPr>
          </w:p>
        </w:tc>
      </w:tr>
      <w:tr w:rsidR="00BF3BBA" w:rsidRPr="004004BC" w14:paraId="0C2DF897" w14:textId="77777777" w:rsidTr="005B39FC">
        <w:trPr>
          <w:trHeight w:val="300"/>
        </w:trPr>
        <w:tc>
          <w:tcPr>
            <w:tcW w:w="64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39CE6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35</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AF65A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DBD8F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203E8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0B61A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AD849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C3FDD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EE771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5BF14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6"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44A3C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0,00</w:t>
            </w:r>
          </w:p>
        </w:tc>
        <w:tc>
          <w:tcPr>
            <w:tcW w:w="43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4C322F" w14:textId="77777777" w:rsidR="00BF3BBA" w:rsidRPr="004004BC" w:rsidRDefault="00BF3BBA" w:rsidP="004004BC">
            <w:pPr>
              <w:spacing w:line="240" w:lineRule="auto"/>
              <w:jc w:val="center"/>
              <w:rPr>
                <w:rFonts w:eastAsia="Calibri" w:cs="Times New Roman"/>
                <w:sz w:val="20"/>
                <w:szCs w:val="20"/>
              </w:rPr>
            </w:pPr>
          </w:p>
        </w:tc>
      </w:tr>
    </w:tbl>
    <w:p w14:paraId="0FC4B163" w14:textId="77777777" w:rsidR="004004BC" w:rsidRDefault="004004BC" w:rsidP="00B76017">
      <w:pPr>
        <w:ind w:firstLine="709"/>
        <w:rPr>
          <w:rFonts w:eastAsia="Calibri" w:cs="Times New Roman"/>
          <w:sz w:val="24"/>
          <w:szCs w:val="24"/>
        </w:rPr>
      </w:pPr>
    </w:p>
    <w:p w14:paraId="5AA65F38" w14:textId="27916461" w:rsidR="00BF3BBA" w:rsidRPr="00931EB4" w:rsidRDefault="00BF3BBA" w:rsidP="00B76017">
      <w:pPr>
        <w:ind w:firstLine="709"/>
        <w:rPr>
          <w:rFonts w:eastAsia="Calibri" w:cs="Times New Roman"/>
          <w:sz w:val="24"/>
          <w:szCs w:val="24"/>
        </w:rPr>
      </w:pPr>
      <w:r w:rsidRPr="00931EB4">
        <w:rPr>
          <w:rFonts w:eastAsia="Calibri" w:cs="Times New Roman"/>
          <w:sz w:val="24"/>
          <w:szCs w:val="24"/>
        </w:rPr>
        <w:t xml:space="preserve">Результаты расчета показателей надежности теплоснабжения потребителей приведены в таблице </w:t>
      </w:r>
      <w:r>
        <w:rPr>
          <w:rFonts w:eastAsia="Calibri" w:cs="Times New Roman"/>
          <w:sz w:val="24"/>
          <w:szCs w:val="24"/>
        </w:rPr>
        <w:t>6.10</w:t>
      </w:r>
      <w:r w:rsidRPr="00931EB4">
        <w:rPr>
          <w:rFonts w:eastAsia="Calibri" w:cs="Times New Roman"/>
          <w:sz w:val="24"/>
          <w:szCs w:val="24"/>
        </w:rPr>
        <w:t>.</w:t>
      </w:r>
    </w:p>
    <w:p w14:paraId="3B9FC12F" w14:textId="725935A5" w:rsidR="00BF3BBA" w:rsidRPr="00931EB4" w:rsidRDefault="00BF3BBA" w:rsidP="00B76017">
      <w:pPr>
        <w:rPr>
          <w:rFonts w:eastAsia="Calibri" w:cs="Times New Roman"/>
          <w:sz w:val="24"/>
          <w:szCs w:val="24"/>
        </w:rPr>
      </w:pPr>
      <w:r w:rsidRPr="00931EB4">
        <w:rPr>
          <w:rFonts w:eastAsia="Calibri" w:cs="Times New Roman"/>
          <w:sz w:val="24"/>
          <w:szCs w:val="24"/>
        </w:rPr>
        <w:t xml:space="preserve">Таблица </w:t>
      </w:r>
      <w:r w:rsidR="00B76017">
        <w:rPr>
          <w:rFonts w:eastAsia="Calibri" w:cs="Times New Roman"/>
          <w:sz w:val="24"/>
          <w:szCs w:val="24"/>
        </w:rPr>
        <w:t>6.10 –</w:t>
      </w:r>
      <w:r w:rsidRPr="00931EB4">
        <w:rPr>
          <w:rFonts w:eastAsia="Calibri" w:cs="Times New Roman"/>
          <w:sz w:val="24"/>
          <w:szCs w:val="24"/>
        </w:rPr>
        <w:t xml:space="preserve"> Показатели надежности теплоснабжения потребителей</w:t>
      </w:r>
    </w:p>
    <w:tbl>
      <w:tblPr>
        <w:tblW w:w="10079" w:type="dxa"/>
        <w:tblLayout w:type="fixed"/>
        <w:tblCellMar>
          <w:left w:w="0" w:type="dxa"/>
          <w:right w:w="0" w:type="dxa"/>
        </w:tblCellMar>
        <w:tblLook w:val="04A0" w:firstRow="1" w:lastRow="0" w:firstColumn="1" w:lastColumn="0" w:noHBand="0" w:noVBand="1"/>
      </w:tblPr>
      <w:tblGrid>
        <w:gridCol w:w="2000"/>
        <w:gridCol w:w="1984"/>
        <w:gridCol w:w="1984"/>
        <w:gridCol w:w="2127"/>
        <w:gridCol w:w="1984"/>
      </w:tblGrid>
      <w:tr w:rsidR="00BF3BBA" w:rsidRPr="00931EB4" w14:paraId="2FC95EA2" w14:textId="77777777" w:rsidTr="00B76017">
        <w:trPr>
          <w:trHeight w:val="300"/>
        </w:trPr>
        <w:tc>
          <w:tcPr>
            <w:tcW w:w="200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C2F9B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w:t>
            </w:r>
          </w:p>
          <w:p w14:paraId="24F3EDC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Потребителя</w:t>
            </w:r>
          </w:p>
        </w:tc>
        <w:tc>
          <w:tcPr>
            <w:tcW w:w="198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F5B99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sym w:font="Symbol" w:char="F062"/>
            </w:r>
            <w:r w:rsidRPr="004004BC">
              <w:rPr>
                <w:rFonts w:eastAsia="Calibri" w:cs="Times New Roman"/>
                <w:sz w:val="20"/>
                <w:szCs w:val="20"/>
              </w:rPr>
              <w:t>j,</w:t>
            </w:r>
          </w:p>
        </w:tc>
        <w:tc>
          <w:tcPr>
            <w:tcW w:w="198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DDCEF1" w14:textId="77777777" w:rsidR="00BF3BBA" w:rsidRPr="004004BC" w:rsidRDefault="00AB5A09" w:rsidP="004004BC">
            <w:pPr>
              <w:spacing w:line="240" w:lineRule="auto"/>
              <w:jc w:val="center"/>
              <w:rPr>
                <w:rFonts w:eastAsia="Calibri" w:cs="Times New Roman"/>
                <w:sz w:val="20"/>
                <w:szCs w:val="20"/>
              </w:rPr>
            </w:pPr>
            <m:oMath>
              <m:sSubSup>
                <m:sSubSupPr>
                  <m:ctrlPr>
                    <w:rPr>
                      <w:rFonts w:ascii="Cambria Math" w:eastAsia="Calibri" w:hAnsi="Cambria Math" w:cs="Times New Roman"/>
                      <w:sz w:val="20"/>
                      <w:szCs w:val="20"/>
                    </w:rPr>
                  </m:ctrlPr>
                </m:sSubSupPr>
                <m:e>
                  <m:r>
                    <w:rPr>
                      <w:rFonts w:ascii="Cambria Math" w:eastAsia="Calibri" w:hAnsi="Cambria Math" w:cs="Times New Roman"/>
                      <w:sz w:val="20"/>
                      <w:szCs w:val="20"/>
                    </w:rPr>
                    <m:t>t</m:t>
                  </m:r>
                </m:e>
                <m:sub>
                  <m:sSub>
                    <m:sSubPr>
                      <m:ctrlPr>
                        <w:rPr>
                          <w:rFonts w:ascii="Cambria Math" w:eastAsia="Calibri" w:hAnsi="Cambria Math" w:cs="Times New Roman"/>
                          <w:sz w:val="20"/>
                          <w:szCs w:val="20"/>
                        </w:rPr>
                      </m:ctrlPr>
                    </m:sSubPr>
                    <m:e>
                      <m:r>
                        <w:rPr>
                          <w:rFonts w:ascii="Cambria Math" w:eastAsia="Calibri" w:hAnsi="Cambria Math" w:cs="Times New Roman"/>
                          <w:sz w:val="20"/>
                          <w:szCs w:val="20"/>
                        </w:rPr>
                        <m:t>j</m:t>
                      </m:r>
                    </m:e>
                    <m:sub>
                      <m:r>
                        <w:rPr>
                          <w:rFonts w:ascii="Cambria Math" w:eastAsia="Calibri" w:hAnsi="Cambria Math" w:cs="Times New Roman"/>
                          <w:sz w:val="20"/>
                          <w:szCs w:val="20"/>
                        </w:rPr>
                        <m:t>min</m:t>
                      </m:r>
                    </m:sub>
                  </m:sSub>
                </m:sub>
                <m:sup>
                  <m:r>
                    <m:rPr>
                      <m:sty m:val="p"/>
                    </m:rPr>
                    <w:rPr>
                      <w:rFonts w:ascii="Cambria Math" w:eastAsia="Calibri" w:hAnsi="Cambria Math" w:cs="Times New Roman"/>
                      <w:sz w:val="20"/>
                      <w:szCs w:val="20"/>
                    </w:rPr>
                    <m:t>в</m:t>
                  </m:r>
                </m:sup>
              </m:sSubSup>
            </m:oMath>
            <w:r w:rsidR="00BF3BBA" w:rsidRPr="004004BC">
              <w:rPr>
                <w:rFonts w:eastAsia="Calibri" w:cs="Times New Roman"/>
                <w:sz w:val="20"/>
                <w:szCs w:val="20"/>
              </w:rPr>
              <w:t>,</w:t>
            </w:r>
          </w:p>
        </w:tc>
        <w:tc>
          <w:tcPr>
            <w:tcW w:w="2127"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58BB69" w14:textId="77777777" w:rsidR="00BF3BBA" w:rsidRPr="004004BC" w:rsidRDefault="00AB5A09" w:rsidP="004004BC">
            <w:pPr>
              <w:spacing w:line="240" w:lineRule="auto"/>
              <w:jc w:val="center"/>
              <w:rPr>
                <w:rFonts w:eastAsia="Calibri" w:cs="Times New Roman"/>
                <w:sz w:val="20"/>
                <w:szCs w:val="20"/>
              </w:rPr>
            </w:pPr>
            <m:oMathPara>
              <m:oMath>
                <m:sSub>
                  <m:sSubPr>
                    <m:ctrlPr>
                      <w:rPr>
                        <w:rFonts w:ascii="Cambria Math" w:eastAsia="Calibri" w:hAnsi="Cambria Math" w:cs="Times New Roman"/>
                        <w:sz w:val="20"/>
                        <w:szCs w:val="20"/>
                      </w:rPr>
                    </m:ctrlPr>
                  </m:sSubPr>
                  <m:e>
                    <m:r>
                      <w:rPr>
                        <w:rFonts w:ascii="Cambria Math" w:eastAsia="Calibri" w:hAnsi="Cambria Math" w:cs="Times New Roman"/>
                        <w:sz w:val="20"/>
                        <w:szCs w:val="20"/>
                      </w:rPr>
                      <m:t>P</m:t>
                    </m:r>
                  </m:e>
                  <m:sub>
                    <m:r>
                      <w:rPr>
                        <w:rFonts w:ascii="Cambria Math" w:eastAsia="Calibri" w:hAnsi="Cambria Math" w:cs="Times New Roman"/>
                        <w:sz w:val="20"/>
                        <w:szCs w:val="20"/>
                      </w:rPr>
                      <m:t>j</m:t>
                    </m:r>
                  </m:sub>
                </m:sSub>
              </m:oMath>
            </m:oMathPara>
          </w:p>
        </w:tc>
        <w:tc>
          <w:tcPr>
            <w:tcW w:w="1984"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1A660A" w14:textId="77777777" w:rsidR="00BF3BBA" w:rsidRPr="004004BC" w:rsidRDefault="00AB5A09" w:rsidP="004004BC">
            <w:pPr>
              <w:spacing w:line="240" w:lineRule="auto"/>
              <w:jc w:val="center"/>
              <w:rPr>
                <w:rFonts w:eastAsia="Calibri" w:cs="Times New Roman"/>
                <w:sz w:val="20"/>
                <w:szCs w:val="20"/>
              </w:rPr>
            </w:pPr>
            <m:oMathPara>
              <m:oMath>
                <m:sSub>
                  <m:sSubPr>
                    <m:ctrlPr>
                      <w:rPr>
                        <w:rFonts w:ascii="Cambria Math" w:eastAsia="Calibri" w:hAnsi="Cambria Math" w:cs="Times New Roman"/>
                        <w:sz w:val="20"/>
                        <w:szCs w:val="20"/>
                      </w:rPr>
                    </m:ctrlPr>
                  </m:sSubPr>
                  <m:e>
                    <m:r>
                      <w:rPr>
                        <w:rFonts w:ascii="Cambria Math" w:eastAsia="Calibri" w:hAnsi="Cambria Math" w:cs="Times New Roman"/>
                        <w:sz w:val="20"/>
                        <w:szCs w:val="20"/>
                      </w:rPr>
                      <m:t>K</m:t>
                    </m:r>
                  </m:e>
                  <m:sub>
                    <m:r>
                      <w:rPr>
                        <w:rFonts w:ascii="Cambria Math" w:eastAsia="Calibri" w:hAnsi="Cambria Math" w:cs="Times New Roman"/>
                        <w:sz w:val="20"/>
                        <w:szCs w:val="20"/>
                      </w:rPr>
                      <m:t>j</m:t>
                    </m:r>
                  </m:sub>
                </m:sSub>
              </m:oMath>
            </m:oMathPara>
          </w:p>
        </w:tc>
      </w:tr>
      <w:tr w:rsidR="00BF3BBA" w:rsidRPr="00931EB4" w14:paraId="6CDCE0D5"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402DE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J</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2D50C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ч</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80D10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°С</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E031F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E8C51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w:t>
            </w:r>
          </w:p>
        </w:tc>
      </w:tr>
      <w:tr w:rsidR="00BF3BBA" w:rsidRPr="00931EB4" w14:paraId="1BBE38DC" w14:textId="77777777" w:rsidTr="00B76017">
        <w:trPr>
          <w:trHeight w:val="31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AA4C6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42038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8E327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33436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0,998155</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AD41B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0,999963</w:t>
            </w:r>
          </w:p>
        </w:tc>
      </w:tr>
      <w:tr w:rsidR="00BF3BBA" w:rsidRPr="00931EB4" w14:paraId="28F4DC58"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9818A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F78CF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E8FF0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8DB5E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0,998177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88DF8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0,999964</w:t>
            </w:r>
          </w:p>
        </w:tc>
      </w:tr>
      <w:tr w:rsidR="00BF3BBA" w:rsidRPr="00931EB4" w14:paraId="1E03124E"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B5F7A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П3</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EBB4A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7DB6A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D595B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0,998177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DD4DE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0,999961</w:t>
            </w:r>
          </w:p>
        </w:tc>
      </w:tr>
      <w:tr w:rsidR="00BF3BBA" w:rsidRPr="00931EB4" w14:paraId="58864867"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E1FD5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C01B7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EA74A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891A8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0,998177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CAB4C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0,999966</w:t>
            </w:r>
          </w:p>
        </w:tc>
      </w:tr>
      <w:tr w:rsidR="00BF3BBA" w:rsidRPr="00931EB4" w14:paraId="3C7235D8"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9478E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П5</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EF0C7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BDDCD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CDF30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0,998177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F0517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0,999965</w:t>
            </w:r>
          </w:p>
        </w:tc>
      </w:tr>
      <w:tr w:rsidR="00BF3BBA" w:rsidRPr="00931EB4" w14:paraId="1B029B24"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8883B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П6</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322B6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B79DB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29DE5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0,998356</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43117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0,999969</w:t>
            </w:r>
          </w:p>
        </w:tc>
      </w:tr>
      <w:tr w:rsidR="00BF3BBA" w:rsidRPr="00931EB4" w14:paraId="7FDC2FDE"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06666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94663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217D0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C57E5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0,998356</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8C5D1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0,999971</w:t>
            </w:r>
          </w:p>
        </w:tc>
      </w:tr>
      <w:tr w:rsidR="00BF3BBA" w:rsidRPr="00931EB4" w14:paraId="0AA09FDB"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2542C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П8</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805C5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63FD8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010DA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0,998356</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75F76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0,99997</w:t>
            </w:r>
          </w:p>
        </w:tc>
      </w:tr>
      <w:tr w:rsidR="00BF3BBA" w:rsidRPr="00931EB4" w14:paraId="16AE43B9"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2156F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П9</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11593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98112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D8042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0,998356</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23277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0,99997</w:t>
            </w:r>
          </w:p>
        </w:tc>
      </w:tr>
      <w:tr w:rsidR="00BF3BBA" w:rsidRPr="00931EB4" w14:paraId="0C2D2193"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68BFD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9548D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184BD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22CBD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0,997877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F2517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0,999957</w:t>
            </w:r>
          </w:p>
        </w:tc>
      </w:tr>
      <w:tr w:rsidR="00BF3BBA" w:rsidRPr="00931EB4" w14:paraId="1130E0EF"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6DACD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8D776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2B3B9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9A8D3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0,99789</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27493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0,999956</w:t>
            </w:r>
          </w:p>
        </w:tc>
      </w:tr>
      <w:tr w:rsidR="00BF3BBA" w:rsidRPr="00931EB4" w14:paraId="32C5453B"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31E06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П12</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7AB65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B3240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798E8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0,99789</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5EED5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0,999956</w:t>
            </w:r>
          </w:p>
        </w:tc>
      </w:tr>
      <w:tr w:rsidR="00BF3BBA" w:rsidRPr="00931EB4" w14:paraId="5561380B"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FDBBA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П13</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15D47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855D7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5F252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0,99789</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200B6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0,999958</w:t>
            </w:r>
          </w:p>
        </w:tc>
      </w:tr>
      <w:tr w:rsidR="00BF3BBA" w:rsidRPr="00931EB4" w14:paraId="4DF0C58C"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AFD37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5145E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F4043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53770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0,99789</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09D30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0,999958</w:t>
            </w:r>
          </w:p>
        </w:tc>
      </w:tr>
      <w:tr w:rsidR="00BF3BBA" w:rsidRPr="00931EB4" w14:paraId="48E7E129"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D7733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П15</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6AD56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8A7A0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787107"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0,997884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94F78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0,99995</w:t>
            </w:r>
          </w:p>
        </w:tc>
      </w:tr>
      <w:tr w:rsidR="00BF3BBA" w:rsidRPr="00931EB4" w14:paraId="021285BA"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B5BEC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П16</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65C7A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A9B50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91B59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0,997884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F02D9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0,999955</w:t>
            </w:r>
          </w:p>
        </w:tc>
      </w:tr>
      <w:tr w:rsidR="00BF3BBA" w:rsidRPr="00931EB4" w14:paraId="448D34C6"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A0F22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75D9B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2E50B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DC6E4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0,997884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7E764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0,999956</w:t>
            </w:r>
          </w:p>
        </w:tc>
      </w:tr>
      <w:tr w:rsidR="00BF3BBA" w:rsidRPr="00931EB4" w14:paraId="6F592AE2"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2E70B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П18</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A7D03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EB817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D2372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0,997884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9B92B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0,999957</w:t>
            </w:r>
          </w:p>
        </w:tc>
      </w:tr>
      <w:tr w:rsidR="00BF3BBA" w:rsidRPr="00931EB4" w14:paraId="5961DA2C"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CF123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П19</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FABA6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CD9C8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FB50E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0,997884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5B373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0,999957</w:t>
            </w:r>
          </w:p>
        </w:tc>
      </w:tr>
      <w:tr w:rsidR="00BF3BBA" w:rsidRPr="00931EB4" w14:paraId="3B840A22"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FBB5B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77A86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84D06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3C272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0,997884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B8042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0,999957</w:t>
            </w:r>
          </w:p>
        </w:tc>
      </w:tr>
      <w:tr w:rsidR="00BF3BBA" w:rsidRPr="00931EB4" w14:paraId="1FE567E4"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859C9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D4DEF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7B681A"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557F4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0,997884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003B0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0,999957</w:t>
            </w:r>
          </w:p>
        </w:tc>
      </w:tr>
      <w:tr w:rsidR="00BF3BBA" w:rsidRPr="00931EB4" w14:paraId="538764F7"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CF625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П22</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FC1BD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C3D89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593DD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A686A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0,999944</w:t>
            </w:r>
          </w:p>
        </w:tc>
      </w:tr>
      <w:tr w:rsidR="00BF3BBA" w:rsidRPr="00931EB4" w14:paraId="369BED98"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39447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П23</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03DF2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937EF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7A368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8B85E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0,999951</w:t>
            </w:r>
          </w:p>
        </w:tc>
      </w:tr>
      <w:tr w:rsidR="00BF3BBA" w:rsidRPr="00931EB4" w14:paraId="7CF2BF67"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F6A66E"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П24</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5B8502"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0A564C"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9D80C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61D34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0,999951</w:t>
            </w:r>
          </w:p>
        </w:tc>
      </w:tr>
      <w:tr w:rsidR="00BF3BBA" w:rsidRPr="00931EB4" w14:paraId="662AD6B1"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A5BB3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П25</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0D17D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5920B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483B7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1ED05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0,999953</w:t>
            </w:r>
          </w:p>
        </w:tc>
      </w:tr>
      <w:tr w:rsidR="00BF3BBA" w:rsidRPr="00931EB4" w14:paraId="7885AB40"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7B3CA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П26</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D2081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8E24A3"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2074D5"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2ECD46"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0,999953</w:t>
            </w:r>
          </w:p>
        </w:tc>
      </w:tr>
      <w:tr w:rsidR="00BF3BBA" w:rsidRPr="00931EB4" w14:paraId="57EAA2AE"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07B8A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П27</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42AE10"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1C70C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1F81B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C1551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0,999953</w:t>
            </w:r>
          </w:p>
        </w:tc>
      </w:tr>
      <w:tr w:rsidR="00BF3BBA" w:rsidRPr="00931EB4" w14:paraId="387D0451" w14:textId="77777777" w:rsidTr="00B76017">
        <w:trPr>
          <w:trHeight w:val="315"/>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6FDE0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П28</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A687B1"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B06B84"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19751B"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AE5198"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0,999952</w:t>
            </w:r>
          </w:p>
        </w:tc>
      </w:tr>
      <w:tr w:rsidR="00BF3BBA" w:rsidRPr="00931EB4" w14:paraId="0CB703A2" w14:textId="77777777" w:rsidTr="00B76017">
        <w:trPr>
          <w:trHeight w:val="300"/>
        </w:trPr>
        <w:tc>
          <w:tcPr>
            <w:tcW w:w="200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1B77E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П29</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D4E3DD"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60</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367F8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212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C773F9"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0,997861</w:t>
            </w:r>
          </w:p>
        </w:tc>
        <w:tc>
          <w:tcPr>
            <w:tcW w:w="198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B9030F" w14:textId="77777777" w:rsidR="00BF3BBA" w:rsidRPr="004004BC" w:rsidRDefault="00BF3BBA" w:rsidP="004004BC">
            <w:pPr>
              <w:spacing w:line="240" w:lineRule="auto"/>
              <w:jc w:val="center"/>
              <w:rPr>
                <w:rFonts w:eastAsia="Calibri" w:cs="Times New Roman"/>
                <w:sz w:val="20"/>
                <w:szCs w:val="20"/>
              </w:rPr>
            </w:pPr>
            <w:r w:rsidRPr="004004BC">
              <w:rPr>
                <w:rFonts w:eastAsia="Calibri" w:cs="Times New Roman"/>
                <w:sz w:val="20"/>
                <w:szCs w:val="20"/>
              </w:rPr>
              <w:t>0,999951</w:t>
            </w:r>
          </w:p>
        </w:tc>
      </w:tr>
    </w:tbl>
    <w:p w14:paraId="7EEABB2C" w14:textId="77777777" w:rsidR="004004BC" w:rsidRDefault="004004BC" w:rsidP="00BF3BBA">
      <w:pPr>
        <w:spacing w:after="160"/>
        <w:ind w:firstLine="709"/>
        <w:rPr>
          <w:rFonts w:eastAsia="Calibri" w:cs="Times New Roman"/>
          <w:sz w:val="24"/>
          <w:szCs w:val="24"/>
        </w:rPr>
      </w:pPr>
    </w:p>
    <w:p w14:paraId="641325A2" w14:textId="0035210C" w:rsidR="00BF3BBA" w:rsidRPr="00931EB4" w:rsidRDefault="00BF3BBA" w:rsidP="00BF3BBA">
      <w:pPr>
        <w:spacing w:after="160"/>
        <w:ind w:firstLine="709"/>
        <w:rPr>
          <w:rFonts w:eastAsia="Calibri" w:cs="Times New Roman"/>
          <w:sz w:val="24"/>
          <w:szCs w:val="24"/>
        </w:rPr>
      </w:pPr>
      <w:r w:rsidRPr="00931EB4">
        <w:rPr>
          <w:rFonts w:eastAsia="Calibri" w:cs="Times New Roman"/>
          <w:sz w:val="24"/>
          <w:szCs w:val="24"/>
        </w:rPr>
        <w:t>Сопоставление полученных значений показателей надежности с нормативными значениями (</w:t>
      </w:r>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K</m:t>
            </m:r>
          </m:e>
          <m:sub>
            <m:r>
              <w:rPr>
                <w:rFonts w:ascii="Cambria Math" w:eastAsia="Calibri" w:hAnsi="Cambria Math" w:cs="Times New Roman"/>
                <w:sz w:val="24"/>
                <w:szCs w:val="24"/>
              </w:rPr>
              <m:t>норм</m:t>
            </m:r>
          </m:sub>
        </m:sSub>
        <m:r>
          <w:rPr>
            <w:rFonts w:ascii="Cambria Math" w:eastAsia="Calibri" w:hAnsi="Cambria Math" w:cs="Times New Roman"/>
            <w:sz w:val="24"/>
            <w:szCs w:val="24"/>
          </w:rPr>
          <m:t xml:space="preserve">=0,97; </m:t>
        </m:r>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норм</m:t>
            </m:r>
          </m:sub>
        </m:sSub>
        <m:r>
          <w:rPr>
            <w:rFonts w:ascii="Cambria Math" w:eastAsia="Calibri" w:hAnsi="Cambria Math" w:cs="Times New Roman"/>
            <w:sz w:val="24"/>
            <w:szCs w:val="24"/>
          </w:rPr>
          <m:t>=0,9</m:t>
        </m:r>
      </m:oMath>
      <w:r w:rsidRPr="00931EB4">
        <w:rPr>
          <w:rFonts w:eastAsia="Calibri" w:cs="Times New Roman"/>
          <w:sz w:val="24"/>
          <w:szCs w:val="24"/>
        </w:rPr>
        <w:t>) показывает, что показатели надежности сети, эксплуатирующ</w:t>
      </w:r>
      <w:r w:rsidR="00B76017">
        <w:rPr>
          <w:rFonts w:eastAsia="Calibri" w:cs="Times New Roman"/>
          <w:sz w:val="24"/>
          <w:szCs w:val="24"/>
        </w:rPr>
        <w:t>ий</w:t>
      </w:r>
      <w:r w:rsidRPr="00931EB4">
        <w:rPr>
          <w:rFonts w:eastAsia="Calibri" w:cs="Times New Roman"/>
          <w:sz w:val="24"/>
          <w:szCs w:val="24"/>
        </w:rPr>
        <w:t xml:space="preserve">ся организацией </w:t>
      </w:r>
      <w:r w:rsidR="004B7CBB" w:rsidRPr="004B7CBB">
        <w:rPr>
          <w:rFonts w:eastAsia="Calibri" w:cs="Times New Roman"/>
          <w:bCs/>
          <w:sz w:val="24"/>
          <w:szCs w:val="24"/>
        </w:rPr>
        <w:t>ООО «Уют Орловка»</w:t>
      </w:r>
      <w:r w:rsidRPr="00931EB4">
        <w:rPr>
          <w:rFonts w:eastAsia="Calibri" w:cs="Times New Roman"/>
          <w:bCs/>
          <w:sz w:val="24"/>
          <w:szCs w:val="24"/>
        </w:rPr>
        <w:t>, для</w:t>
      </w:r>
      <w:r w:rsidRPr="00931EB4">
        <w:rPr>
          <w:rFonts w:eastAsia="Calibri" w:cs="Times New Roman"/>
          <w:sz w:val="24"/>
          <w:szCs w:val="24"/>
        </w:rPr>
        <w:t xml:space="preserve"> всех потребителей существенно выше нормативных значений (рисунки </w:t>
      </w:r>
      <w:r>
        <w:rPr>
          <w:rFonts w:eastAsia="Calibri" w:cs="Times New Roman"/>
          <w:sz w:val="24"/>
          <w:szCs w:val="24"/>
        </w:rPr>
        <w:t>6.11</w:t>
      </w:r>
      <w:r w:rsidRPr="00931EB4">
        <w:rPr>
          <w:rFonts w:eastAsia="Calibri" w:cs="Times New Roman"/>
          <w:sz w:val="24"/>
          <w:szCs w:val="24"/>
        </w:rPr>
        <w:t xml:space="preserve"> и </w:t>
      </w:r>
      <w:r>
        <w:rPr>
          <w:rFonts w:eastAsia="Calibri" w:cs="Times New Roman"/>
          <w:sz w:val="24"/>
          <w:szCs w:val="24"/>
        </w:rPr>
        <w:t>6.12</w:t>
      </w:r>
      <w:r w:rsidRPr="00931EB4">
        <w:rPr>
          <w:rFonts w:eastAsia="Calibri" w:cs="Times New Roman"/>
          <w:sz w:val="24"/>
          <w:szCs w:val="24"/>
        </w:rPr>
        <w:t>).</w:t>
      </w:r>
    </w:p>
    <w:p w14:paraId="4D979224" w14:textId="77777777" w:rsidR="00BF3BBA" w:rsidRPr="00931EB4" w:rsidRDefault="00BF3BBA" w:rsidP="00BF3BBA">
      <w:pPr>
        <w:spacing w:after="160"/>
        <w:jc w:val="center"/>
        <w:rPr>
          <w:rFonts w:eastAsia="Calibri" w:cs="Times New Roman"/>
          <w:sz w:val="24"/>
          <w:szCs w:val="24"/>
        </w:rPr>
      </w:pPr>
      <w:r w:rsidRPr="00931EB4">
        <w:rPr>
          <w:rFonts w:eastAsia="Calibri" w:cs="Times New Roman"/>
          <w:noProof/>
          <w:sz w:val="24"/>
          <w:szCs w:val="24"/>
          <w:lang w:eastAsia="ru-RU"/>
        </w:rPr>
        <w:drawing>
          <wp:inline distT="0" distB="0" distL="0" distR="0" wp14:anchorId="5487E44B" wp14:editId="7C4E018F">
            <wp:extent cx="5002684" cy="3155005"/>
            <wp:effectExtent l="0" t="0" r="7620" b="762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06694" cy="3157534"/>
                    </a:xfrm>
                    <a:prstGeom prst="rect">
                      <a:avLst/>
                    </a:prstGeom>
                    <a:noFill/>
                  </pic:spPr>
                </pic:pic>
              </a:graphicData>
            </a:graphic>
          </wp:inline>
        </w:drawing>
      </w:r>
    </w:p>
    <w:p w14:paraId="4ACE4432" w14:textId="4D31BA41" w:rsidR="00BF3BBA" w:rsidRPr="00931EB4" w:rsidRDefault="00BF3BBA" w:rsidP="00BF3BBA">
      <w:pPr>
        <w:spacing w:after="160"/>
        <w:jc w:val="center"/>
        <w:rPr>
          <w:rFonts w:eastAsia="Times New Roman" w:cs="Times New Roman"/>
          <w:color w:val="000000"/>
          <w:sz w:val="24"/>
          <w:szCs w:val="24"/>
        </w:rPr>
      </w:pPr>
      <w:r w:rsidRPr="00931EB4">
        <w:rPr>
          <w:rFonts w:eastAsia="Calibri" w:cs="Times New Roman"/>
          <w:sz w:val="24"/>
          <w:szCs w:val="24"/>
        </w:rPr>
        <w:t>Рис</w:t>
      </w:r>
      <w:r w:rsidR="00B76017">
        <w:rPr>
          <w:rFonts w:eastAsia="Calibri" w:cs="Times New Roman"/>
          <w:sz w:val="24"/>
          <w:szCs w:val="24"/>
        </w:rPr>
        <w:t>унок</w:t>
      </w:r>
      <w:r w:rsidRPr="00931EB4">
        <w:rPr>
          <w:rFonts w:eastAsia="Calibri" w:cs="Times New Roman"/>
          <w:sz w:val="24"/>
          <w:szCs w:val="24"/>
        </w:rPr>
        <w:t xml:space="preserve"> </w:t>
      </w:r>
      <w:r>
        <w:rPr>
          <w:rFonts w:eastAsia="Calibri" w:cs="Times New Roman"/>
          <w:sz w:val="24"/>
          <w:szCs w:val="24"/>
        </w:rPr>
        <w:t>6.11</w:t>
      </w:r>
      <w:r w:rsidR="00B76017">
        <w:rPr>
          <w:rFonts w:eastAsia="Calibri" w:cs="Times New Roman"/>
          <w:sz w:val="24"/>
          <w:szCs w:val="24"/>
        </w:rPr>
        <w:t xml:space="preserve"> –</w:t>
      </w:r>
      <w:r w:rsidRPr="00931EB4">
        <w:rPr>
          <w:rFonts w:eastAsia="Calibri" w:cs="Times New Roman"/>
          <w:sz w:val="24"/>
          <w:szCs w:val="24"/>
        </w:rPr>
        <w:t xml:space="preserve"> Коэффициенты готовности потребителей </w:t>
      </w:r>
      <m:oMath>
        <m:sSub>
          <m:sSubPr>
            <m:ctrlPr>
              <w:rPr>
                <w:rFonts w:ascii="Cambria Math" w:eastAsia="Calibri" w:hAnsi="Cambria Math" w:cs="Times New Roman"/>
                <w:i/>
                <w:color w:val="000000"/>
                <w:sz w:val="24"/>
                <w:szCs w:val="24"/>
                <w:lang w:val="en-US"/>
              </w:rPr>
            </m:ctrlPr>
          </m:sSubPr>
          <m:e>
            <m:r>
              <w:rPr>
                <w:rFonts w:ascii="Cambria Math" w:eastAsia="Calibri" w:hAnsi="Cambria Math" w:cs="Times New Roman"/>
                <w:color w:val="000000"/>
                <w:sz w:val="24"/>
                <w:szCs w:val="24"/>
                <w:lang w:val="en-US"/>
              </w:rPr>
              <m:t>K</m:t>
            </m:r>
          </m:e>
          <m:sub>
            <m:r>
              <w:rPr>
                <w:rFonts w:ascii="Cambria Math" w:eastAsia="Calibri" w:hAnsi="Cambria Math" w:cs="Times New Roman"/>
                <w:color w:val="000000"/>
                <w:sz w:val="24"/>
                <w:szCs w:val="24"/>
                <w:lang w:val="en-US"/>
              </w:rPr>
              <m:t>j</m:t>
            </m:r>
          </m:sub>
        </m:sSub>
      </m:oMath>
    </w:p>
    <w:p w14:paraId="661B1930" w14:textId="77777777" w:rsidR="00BF3BBA" w:rsidRPr="00931EB4" w:rsidRDefault="00BF3BBA" w:rsidP="00BF3BBA">
      <w:pPr>
        <w:spacing w:after="160"/>
        <w:jc w:val="center"/>
        <w:rPr>
          <w:rFonts w:eastAsia="Calibri" w:cs="Times New Roman"/>
          <w:sz w:val="24"/>
          <w:szCs w:val="24"/>
        </w:rPr>
      </w:pPr>
      <w:r w:rsidRPr="00931EB4">
        <w:rPr>
          <w:rFonts w:eastAsia="Calibri" w:cs="Times New Roman"/>
          <w:noProof/>
          <w:sz w:val="24"/>
          <w:szCs w:val="24"/>
          <w:lang w:eastAsia="ru-RU"/>
        </w:rPr>
        <w:drawing>
          <wp:inline distT="0" distB="0" distL="0" distR="0" wp14:anchorId="579ED5DD" wp14:editId="0C1EB49F">
            <wp:extent cx="5035718" cy="36957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048265" cy="3704908"/>
                    </a:xfrm>
                    <a:prstGeom prst="rect">
                      <a:avLst/>
                    </a:prstGeom>
                    <a:noFill/>
                  </pic:spPr>
                </pic:pic>
              </a:graphicData>
            </a:graphic>
          </wp:inline>
        </w:drawing>
      </w:r>
    </w:p>
    <w:p w14:paraId="38A23D46" w14:textId="50087D26" w:rsidR="00BF3BBA" w:rsidRPr="00931EB4" w:rsidRDefault="00BF3BBA" w:rsidP="00BF3BBA">
      <w:pPr>
        <w:tabs>
          <w:tab w:val="left" w:pos="3417"/>
        </w:tabs>
        <w:spacing w:after="160"/>
        <w:jc w:val="center"/>
        <w:rPr>
          <w:rFonts w:eastAsia="Times New Roman" w:cs="Times New Roman"/>
          <w:color w:val="000000"/>
          <w:sz w:val="24"/>
          <w:szCs w:val="24"/>
        </w:rPr>
      </w:pPr>
      <w:r>
        <w:rPr>
          <w:rFonts w:eastAsia="Calibri" w:cs="Times New Roman"/>
          <w:sz w:val="24"/>
          <w:szCs w:val="24"/>
        </w:rPr>
        <w:t>Рис</w:t>
      </w:r>
      <w:r w:rsidR="00B76017">
        <w:rPr>
          <w:rFonts w:eastAsia="Calibri" w:cs="Times New Roman"/>
          <w:sz w:val="24"/>
          <w:szCs w:val="24"/>
        </w:rPr>
        <w:t>унок</w:t>
      </w:r>
      <w:r>
        <w:rPr>
          <w:rFonts w:eastAsia="Calibri" w:cs="Times New Roman"/>
          <w:sz w:val="24"/>
          <w:szCs w:val="24"/>
        </w:rPr>
        <w:t xml:space="preserve"> 6.12</w:t>
      </w:r>
      <w:r w:rsidR="00B76017">
        <w:rPr>
          <w:rFonts w:eastAsia="Calibri" w:cs="Times New Roman"/>
          <w:sz w:val="24"/>
          <w:szCs w:val="24"/>
        </w:rPr>
        <w:t xml:space="preserve"> –</w:t>
      </w:r>
      <w:r w:rsidRPr="00931EB4">
        <w:rPr>
          <w:rFonts w:eastAsia="Calibri" w:cs="Times New Roman"/>
          <w:sz w:val="24"/>
          <w:szCs w:val="24"/>
        </w:rPr>
        <w:t xml:space="preserve"> Вероятности безотказного теплоснабжения потребителей </w:t>
      </w:r>
      <m:oMath>
        <m:sSub>
          <m:sSubPr>
            <m:ctrlPr>
              <w:rPr>
                <w:rFonts w:ascii="Cambria Math" w:eastAsia="Calibri" w:hAnsi="Cambria Math" w:cs="Times New Roman"/>
                <w:i/>
                <w:color w:val="000000"/>
                <w:sz w:val="24"/>
                <w:szCs w:val="24"/>
                <w:lang w:val="en-US"/>
              </w:rPr>
            </m:ctrlPr>
          </m:sSubPr>
          <m:e>
            <m:r>
              <w:rPr>
                <w:rFonts w:ascii="Cambria Math" w:eastAsia="Calibri" w:hAnsi="Cambria Math" w:cs="Times New Roman"/>
                <w:color w:val="000000"/>
                <w:sz w:val="24"/>
                <w:szCs w:val="24"/>
                <w:lang w:val="en-US"/>
              </w:rPr>
              <m:t>P</m:t>
            </m:r>
          </m:e>
          <m:sub>
            <m:r>
              <w:rPr>
                <w:rFonts w:ascii="Cambria Math" w:eastAsia="Calibri" w:hAnsi="Cambria Math" w:cs="Times New Roman"/>
                <w:color w:val="000000"/>
                <w:sz w:val="24"/>
                <w:szCs w:val="24"/>
                <w:lang w:val="en-US"/>
              </w:rPr>
              <m:t>j</m:t>
            </m:r>
          </m:sub>
        </m:sSub>
      </m:oMath>
    </w:p>
    <w:p w14:paraId="4315836A" w14:textId="37A3A87A" w:rsidR="00BF3BBA" w:rsidRPr="00F35AE7" w:rsidRDefault="00BF3BBA" w:rsidP="00BF3BBA">
      <w:pPr>
        <w:tabs>
          <w:tab w:val="left" w:pos="709"/>
        </w:tabs>
        <w:spacing w:after="160"/>
        <w:rPr>
          <w:rFonts w:eastAsia="Calibri" w:cs="Times New Roman"/>
          <w:sz w:val="24"/>
          <w:szCs w:val="24"/>
        </w:rPr>
      </w:pPr>
      <w:r>
        <w:rPr>
          <w:rFonts w:eastAsia="Calibri" w:cs="Times New Roman"/>
          <w:sz w:val="24"/>
          <w:szCs w:val="24"/>
        </w:rPr>
        <w:tab/>
      </w:r>
      <w:r w:rsidRPr="00931EB4">
        <w:rPr>
          <w:rFonts w:eastAsia="Calibri" w:cs="Times New Roman"/>
          <w:sz w:val="24"/>
          <w:szCs w:val="24"/>
        </w:rPr>
        <w:t>Таким образом, поскольку рассматриваемая ТС</w:t>
      </w:r>
      <w:r>
        <w:rPr>
          <w:rFonts w:eastAsia="Calibri" w:cs="Times New Roman"/>
          <w:sz w:val="24"/>
          <w:szCs w:val="24"/>
        </w:rPr>
        <w:t xml:space="preserve">, принадлежащая </w:t>
      </w:r>
      <w:r w:rsidR="004B7CBB" w:rsidRPr="004B7CBB">
        <w:rPr>
          <w:rFonts w:eastAsia="Calibri" w:cs="Times New Roman"/>
          <w:sz w:val="24"/>
          <w:szCs w:val="24"/>
        </w:rPr>
        <w:t>ООО «Уют Орловка»</w:t>
      </w:r>
      <w:r>
        <w:rPr>
          <w:rFonts w:eastAsia="Calibri" w:cs="Times New Roman"/>
          <w:sz w:val="24"/>
          <w:szCs w:val="24"/>
        </w:rPr>
        <w:t>,</w:t>
      </w:r>
      <w:r w:rsidRPr="00931EB4">
        <w:rPr>
          <w:rFonts w:eastAsia="Calibri" w:cs="Times New Roman"/>
          <w:sz w:val="24"/>
          <w:szCs w:val="24"/>
        </w:rPr>
        <w:t xml:space="preserve"> имеет небольшие масштабы (присоединенная нагрузка, радиусы теплоснабжения, диаметры головных участков), нормативные требования к надежности теплоснабжения потребителей обеспечиваются, как для расчетного, так и для пониженного уровня теплоснабжения.</w:t>
      </w:r>
    </w:p>
    <w:p w14:paraId="2B5F634F" w14:textId="77777777" w:rsidR="00BF3BBA" w:rsidRPr="00467390" w:rsidRDefault="00BF3BBA" w:rsidP="004004BC">
      <w:pPr>
        <w:pStyle w:val="2"/>
        <w:ind w:firstLine="0"/>
        <w:jc w:val="center"/>
      </w:pPr>
      <w:bookmarkStart w:id="80" w:name="_Toc104452972"/>
      <w:r w:rsidRPr="00467390">
        <w:t>6.3 Расчет показателей надежности тепловых сетей ООО «Тепло Плюс»</w:t>
      </w:r>
      <w:bookmarkEnd w:id="80"/>
    </w:p>
    <w:p w14:paraId="05719376" w14:textId="056C18AB" w:rsidR="00BF3BBA" w:rsidRDefault="00BF3BBA" w:rsidP="00BF3BBA">
      <w:pPr>
        <w:autoSpaceDE w:val="0"/>
        <w:autoSpaceDN w:val="0"/>
        <w:adjustRightInd w:val="0"/>
        <w:ind w:firstLine="709"/>
        <w:rPr>
          <w:rFonts w:eastAsia="Calibri" w:cs="Times New Roman"/>
          <w:color w:val="000000"/>
          <w:sz w:val="24"/>
          <w:szCs w:val="24"/>
        </w:rPr>
      </w:pPr>
      <w:r w:rsidRPr="00CB2970">
        <w:rPr>
          <w:rFonts w:eastAsia="Calibri" w:cs="Times New Roman"/>
          <w:color w:val="000000"/>
          <w:sz w:val="24"/>
          <w:szCs w:val="24"/>
        </w:rPr>
        <w:t xml:space="preserve">Организацией эксплуатирующей тепловые сети от котельной ЦОК в п. Самусь является ООО «Тепло Плюс», на долю которой приходится </w:t>
      </w:r>
      <w:r w:rsidR="0003349F">
        <w:rPr>
          <w:rFonts w:eastAsia="Calibri" w:cs="Times New Roman"/>
          <w:color w:val="000000"/>
          <w:sz w:val="24"/>
          <w:szCs w:val="24"/>
        </w:rPr>
        <w:t>5,75</w:t>
      </w:r>
      <w:r w:rsidRPr="00CB2970">
        <w:rPr>
          <w:rFonts w:eastAsia="Calibri" w:cs="Times New Roman"/>
          <w:color w:val="000000"/>
          <w:sz w:val="24"/>
          <w:szCs w:val="24"/>
        </w:rPr>
        <w:t>% от общей протяженности всех сетей теплоснабжения ЗАТО Северск. ООО «Тепло Плюс» осуществляет передачу тепловой энергии от котельной потребителям в п. Самусь.</w:t>
      </w:r>
    </w:p>
    <w:p w14:paraId="7132CD76" w14:textId="0911A07D" w:rsidR="00BF3BBA" w:rsidRDefault="00BF3BBA" w:rsidP="00BF3BBA">
      <w:pPr>
        <w:autoSpaceDE w:val="0"/>
        <w:autoSpaceDN w:val="0"/>
        <w:adjustRightInd w:val="0"/>
        <w:ind w:firstLine="709"/>
        <w:rPr>
          <w:rFonts w:eastAsia="Calibri" w:cs="Times New Roman"/>
          <w:color w:val="000000"/>
          <w:sz w:val="24"/>
          <w:szCs w:val="24"/>
        </w:rPr>
      </w:pPr>
      <w:r w:rsidRPr="00CB2970">
        <w:rPr>
          <w:rFonts w:eastAsia="Calibri" w:cs="Times New Roman"/>
          <w:color w:val="000000"/>
          <w:sz w:val="24"/>
          <w:szCs w:val="24"/>
        </w:rPr>
        <w:t xml:space="preserve"> Тепловая сеть двухтрубная; тепловые сети выполнены в основном подземной канальной и надземной прокладкой, другие виды прокладки занимают незначительный объем (по материальной характеристике). Тепловая изоляция выполнена в основном из минераловатных изделий. Характеристики трубопроводов сетевой воды и ГВС ООО «Тепло Плюс»: протяженность тепловых сетей  13,</w:t>
      </w:r>
      <w:r w:rsidR="0003349F">
        <w:rPr>
          <w:rFonts w:eastAsia="Calibri" w:cs="Times New Roman"/>
          <w:color w:val="000000"/>
          <w:sz w:val="24"/>
          <w:szCs w:val="24"/>
        </w:rPr>
        <w:t>298</w:t>
      </w:r>
      <w:r w:rsidR="0003349F" w:rsidRPr="00CB2970">
        <w:rPr>
          <w:rFonts w:eastAsia="Calibri" w:cs="Times New Roman"/>
          <w:color w:val="000000"/>
          <w:sz w:val="24"/>
          <w:szCs w:val="24"/>
        </w:rPr>
        <w:t xml:space="preserve"> </w:t>
      </w:r>
      <w:r w:rsidRPr="00CB2970">
        <w:rPr>
          <w:rFonts w:eastAsia="Calibri" w:cs="Times New Roman"/>
          <w:color w:val="000000"/>
          <w:sz w:val="24"/>
          <w:szCs w:val="24"/>
        </w:rPr>
        <w:t>км  в двухтрубном исполнении; протяженность сетей горячего водоснабжения  2,</w:t>
      </w:r>
      <w:r w:rsidR="0003349F">
        <w:rPr>
          <w:rFonts w:eastAsia="Calibri" w:cs="Times New Roman"/>
          <w:color w:val="000000"/>
          <w:sz w:val="24"/>
          <w:szCs w:val="24"/>
        </w:rPr>
        <w:t>583</w:t>
      </w:r>
      <w:r w:rsidR="0003349F" w:rsidRPr="00CB2970">
        <w:rPr>
          <w:rFonts w:eastAsia="Calibri" w:cs="Times New Roman"/>
          <w:color w:val="000000"/>
          <w:sz w:val="24"/>
          <w:szCs w:val="24"/>
        </w:rPr>
        <w:t xml:space="preserve"> </w:t>
      </w:r>
      <w:r w:rsidRPr="00CB2970">
        <w:rPr>
          <w:rFonts w:eastAsia="Calibri" w:cs="Times New Roman"/>
          <w:color w:val="000000"/>
          <w:sz w:val="24"/>
          <w:szCs w:val="24"/>
        </w:rPr>
        <w:t xml:space="preserve">км. </w:t>
      </w:r>
    </w:p>
    <w:p w14:paraId="45011F87" w14:textId="77777777" w:rsidR="00BF3BBA" w:rsidRPr="00CB2970" w:rsidRDefault="00BF3BBA" w:rsidP="00BF3BBA">
      <w:pPr>
        <w:autoSpaceDE w:val="0"/>
        <w:autoSpaceDN w:val="0"/>
        <w:adjustRightInd w:val="0"/>
        <w:ind w:firstLine="709"/>
        <w:rPr>
          <w:rFonts w:eastAsia="Times New Roman" w:cs="Times New Roman"/>
          <w:color w:val="000000"/>
          <w:sz w:val="24"/>
          <w:szCs w:val="24"/>
        </w:rPr>
      </w:pPr>
      <w:r w:rsidRPr="00CB2970">
        <w:rPr>
          <w:rFonts w:eastAsia="Calibri" w:cs="Times New Roman"/>
          <w:color w:val="000000"/>
          <w:sz w:val="24"/>
          <w:szCs w:val="24"/>
        </w:rPr>
        <w:t xml:space="preserve">В п. Самусь на балансе ООО «Тепло Плюс» находятся и функционируют в системе теплоснабжения 11 центральных тепловых пунктов. </w:t>
      </w:r>
      <w:r w:rsidRPr="00CB2970">
        <w:rPr>
          <w:rFonts w:eastAsia="Times New Roman" w:cs="Times New Roman"/>
          <w:color w:val="000000"/>
          <w:sz w:val="24"/>
          <w:szCs w:val="24"/>
        </w:rPr>
        <w:t xml:space="preserve">Характеристики тепловых сетей </w:t>
      </w:r>
      <w:r w:rsidRPr="00CB2970">
        <w:rPr>
          <w:rFonts w:eastAsia="Calibri" w:cs="Times New Roman"/>
          <w:color w:val="000000"/>
          <w:sz w:val="24"/>
          <w:szCs w:val="24"/>
        </w:rPr>
        <w:t>ООО «Тепло Плюс»</w:t>
      </w:r>
      <w:r w:rsidRPr="00CB2970">
        <w:rPr>
          <w:rFonts w:eastAsia="Times New Roman" w:cs="Times New Roman"/>
          <w:color w:val="000000"/>
          <w:sz w:val="24"/>
          <w:szCs w:val="24"/>
        </w:rPr>
        <w:t xml:space="preserve"> приведены в таблице </w:t>
      </w:r>
      <w:r>
        <w:rPr>
          <w:rFonts w:eastAsia="Times New Roman" w:cs="Times New Roman"/>
          <w:color w:val="000000"/>
          <w:sz w:val="24"/>
          <w:szCs w:val="24"/>
        </w:rPr>
        <w:t>6.</w:t>
      </w:r>
      <w:r w:rsidRPr="00CB2970">
        <w:rPr>
          <w:rFonts w:eastAsia="Times New Roman" w:cs="Times New Roman"/>
          <w:color w:val="000000"/>
          <w:sz w:val="24"/>
          <w:szCs w:val="24"/>
        </w:rPr>
        <w:t>1</w:t>
      </w:r>
      <w:r>
        <w:rPr>
          <w:rFonts w:eastAsia="Times New Roman" w:cs="Times New Roman"/>
          <w:color w:val="000000"/>
          <w:sz w:val="24"/>
          <w:szCs w:val="24"/>
        </w:rPr>
        <w:t>1</w:t>
      </w:r>
      <w:r w:rsidRPr="00CB2970">
        <w:rPr>
          <w:rFonts w:eastAsia="Times New Roman" w:cs="Times New Roman"/>
          <w:color w:val="000000"/>
          <w:sz w:val="24"/>
          <w:szCs w:val="24"/>
        </w:rPr>
        <w:t>.</w:t>
      </w:r>
    </w:p>
    <w:p w14:paraId="57235B07" w14:textId="691A3CE2" w:rsidR="00BF3BBA" w:rsidRDefault="00BF3BBA" w:rsidP="00BF3BBA">
      <w:pPr>
        <w:autoSpaceDE w:val="0"/>
        <w:autoSpaceDN w:val="0"/>
        <w:adjustRightInd w:val="0"/>
        <w:ind w:firstLine="709"/>
        <w:rPr>
          <w:rFonts w:eastAsia="Times New Roman" w:cs="Times New Roman"/>
          <w:b/>
          <w:bCs/>
          <w:sz w:val="22"/>
          <w:lang w:eastAsia="ru-RU"/>
        </w:rPr>
      </w:pPr>
      <w:r w:rsidRPr="00CB2970">
        <w:rPr>
          <w:rFonts w:eastAsia="Times New Roman" w:cs="Times New Roman"/>
          <w:sz w:val="24"/>
          <w:szCs w:val="24"/>
          <w:lang w:eastAsia="ru-RU"/>
        </w:rPr>
        <w:t xml:space="preserve">Источником теплоты является центральная отопительная котельная пос. Самусь с присоединенной тепловой нагрузкой </w:t>
      </w:r>
      <w:r w:rsidR="0003349F">
        <w:rPr>
          <w:rFonts w:eastAsia="Times New Roman" w:cs="Times New Roman"/>
          <w:sz w:val="24"/>
          <w:szCs w:val="24"/>
          <w:lang w:eastAsia="ru-RU"/>
        </w:rPr>
        <w:t>15,</w:t>
      </w:r>
      <w:r w:rsidR="001923ED">
        <w:rPr>
          <w:rFonts w:eastAsia="Times New Roman" w:cs="Times New Roman"/>
          <w:sz w:val="24"/>
          <w:szCs w:val="24"/>
          <w:lang w:eastAsia="ru-RU"/>
        </w:rPr>
        <w:t>520</w:t>
      </w:r>
      <w:r w:rsidRPr="00CB2970">
        <w:rPr>
          <w:rFonts w:eastAsia="Times New Roman" w:cs="Times New Roman"/>
          <w:sz w:val="24"/>
          <w:szCs w:val="24"/>
          <w:lang w:eastAsia="ru-RU"/>
        </w:rPr>
        <w:t xml:space="preserve"> Гкал/ч. Расчетная температура наружного воздуха:</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t</m:t>
            </m:r>
          </m:e>
          <m:sup>
            <m:r>
              <w:rPr>
                <w:rFonts w:ascii="Cambria Math" w:eastAsia="Times New Roman" w:hAnsi="Cambria Math" w:cs="Times New Roman"/>
                <w:sz w:val="24"/>
                <w:szCs w:val="24"/>
                <w:lang w:eastAsia="ru-RU"/>
              </w:rPr>
              <m:t>нр</m:t>
            </m:r>
          </m:sup>
        </m:sSup>
        <m:r>
          <w:rPr>
            <w:rFonts w:ascii="Cambria Math" w:eastAsia="Times New Roman" w:hAnsi="Cambria Math" w:cs="Times New Roman"/>
            <w:sz w:val="24"/>
            <w:szCs w:val="24"/>
            <w:lang w:eastAsia="ru-RU"/>
          </w:rPr>
          <m:t>=</m:t>
        </m:r>
        <m:r>
          <w:rPr>
            <w:rFonts w:ascii="Cambria Math" w:eastAsia="Times New Roman" w:hAnsi="Cambria Math" w:cs="Times New Roman"/>
            <w:i/>
            <w:sz w:val="24"/>
            <w:szCs w:val="24"/>
            <w:lang w:eastAsia="ru-RU"/>
          </w:rPr>
          <w:sym w:font="Symbol" w:char="F02D"/>
        </m:r>
        <m:r>
          <w:rPr>
            <w:rFonts w:ascii="Cambria Math" w:eastAsia="Times New Roman" w:hAnsi="Cambria Math" w:cs="Times New Roman"/>
            <w:sz w:val="24"/>
            <w:szCs w:val="24"/>
            <w:lang w:eastAsia="ru-RU"/>
          </w:rPr>
          <m:t xml:space="preserve"> 39</m:t>
        </m:r>
      </m:oMath>
      <w:r w:rsidRPr="00CB2970">
        <w:rPr>
          <w:rFonts w:eastAsia="Times New Roman" w:cs="Times New Roman"/>
          <w:sz w:val="24"/>
          <w:szCs w:val="24"/>
          <w:lang w:eastAsia="ru-RU"/>
        </w:rPr>
        <w:sym w:font="Symbol" w:char="F0B0"/>
      </w:r>
      <w:r w:rsidRPr="00CB2970">
        <w:rPr>
          <w:rFonts w:eastAsia="Times New Roman" w:cs="Times New Roman"/>
          <w:sz w:val="24"/>
          <w:szCs w:val="24"/>
          <w:lang w:eastAsia="ru-RU"/>
        </w:rPr>
        <w:t xml:space="preserve">С. Продолжительность отопительного периода: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τ</m:t>
            </m:r>
          </m:e>
          <m:sup>
            <m:r>
              <w:rPr>
                <w:rFonts w:ascii="Cambria Math" w:eastAsia="Times New Roman" w:hAnsi="Cambria Math" w:cs="Times New Roman"/>
                <w:sz w:val="24"/>
                <w:szCs w:val="24"/>
                <w:lang w:eastAsia="ru-RU"/>
              </w:rPr>
              <m:t>от</m:t>
            </m:r>
          </m:sup>
        </m:sSup>
      </m:oMath>
      <w:r w:rsidRPr="00CB2970">
        <w:rPr>
          <w:rFonts w:eastAsia="Times New Roman" w:cs="Times New Roman"/>
          <w:b/>
          <w:bCs/>
          <w:sz w:val="24"/>
          <w:szCs w:val="24"/>
          <w:lang w:eastAsia="ru-RU"/>
        </w:rPr>
        <w:t xml:space="preserve"> =</w:t>
      </w:r>
      <w:r w:rsidRPr="00CB2970">
        <w:rPr>
          <w:rFonts w:eastAsia="Times New Roman" w:cs="Times New Roman"/>
          <w:sz w:val="24"/>
          <w:szCs w:val="24"/>
          <w:lang w:eastAsia="ru-RU"/>
        </w:rPr>
        <w:t xml:space="preserve"> 5592 ч = 233 суток = 0,639 года. Средняя температура отопительного периода:</w:t>
      </w:r>
      <w:r w:rsidRPr="00CB2970">
        <w:rPr>
          <w:rFonts w:eastAsia="Times New Roman" w:cs="Times New Roman"/>
          <w:b/>
          <w:bCs/>
          <w:sz w:val="24"/>
          <w:szCs w:val="24"/>
          <w:lang w:eastAsia="ru-RU"/>
        </w:rPr>
        <w:t xml:space="preserve">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val="en-US" w:eastAsia="ru-RU"/>
              </w:rPr>
              <m:t>t</m:t>
            </m:r>
          </m:e>
          <m:sup>
            <m:r>
              <w:rPr>
                <w:rFonts w:ascii="Cambria Math" w:eastAsia="Times New Roman" w:hAnsi="Cambria Math" w:cs="Times New Roman"/>
                <w:sz w:val="24"/>
                <w:szCs w:val="24"/>
                <w:lang w:eastAsia="ru-RU"/>
              </w:rPr>
              <m:t>н ср</m:t>
            </m:r>
          </m:sup>
        </m:sSup>
      </m:oMath>
      <w:r w:rsidRPr="00CB2970">
        <w:rPr>
          <w:rFonts w:eastAsia="Times New Roman" w:cs="Times New Roman"/>
          <w:b/>
          <w:bCs/>
          <w:sz w:val="24"/>
          <w:szCs w:val="24"/>
          <w:lang w:eastAsia="ru-RU"/>
        </w:rPr>
        <w:t xml:space="preserve"> =</w:t>
      </w:r>
      <w:r w:rsidRPr="00CB2970">
        <w:rPr>
          <w:rFonts w:eastAsia="Times New Roman" w:cs="Times New Roman"/>
          <w:b/>
          <w:bCs/>
          <w:sz w:val="24"/>
          <w:szCs w:val="24"/>
          <w:lang w:eastAsia="ru-RU"/>
        </w:rPr>
        <w:sym w:font="Symbol" w:char="F02D"/>
      </w:r>
      <w:r w:rsidR="00D255B0">
        <w:rPr>
          <w:rFonts w:eastAsia="Times New Roman" w:cs="Times New Roman"/>
          <w:sz w:val="24"/>
          <w:szCs w:val="24"/>
          <w:lang w:eastAsia="ru-RU"/>
        </w:rPr>
        <w:t>7,8</w:t>
      </w:r>
      <w:r w:rsidRPr="00CB2970">
        <w:rPr>
          <w:rFonts w:eastAsia="Times New Roman" w:cs="Times New Roman"/>
          <w:sz w:val="24"/>
          <w:szCs w:val="24"/>
          <w:lang w:eastAsia="ru-RU"/>
        </w:rPr>
        <w:sym w:font="Symbol" w:char="F0B0"/>
      </w:r>
      <w:r w:rsidRPr="00CB2970">
        <w:rPr>
          <w:rFonts w:eastAsia="Times New Roman" w:cs="Times New Roman"/>
          <w:color w:val="000000"/>
          <w:sz w:val="24"/>
          <w:szCs w:val="24"/>
          <w:lang w:eastAsia="ru-RU"/>
        </w:rPr>
        <w:t>С</w:t>
      </w:r>
      <w:r w:rsidRPr="00CB2970">
        <w:rPr>
          <w:rFonts w:eastAsia="Times New Roman" w:cs="Times New Roman"/>
          <w:b/>
          <w:bCs/>
          <w:sz w:val="24"/>
          <w:szCs w:val="24"/>
          <w:lang w:eastAsia="ru-RU"/>
        </w:rPr>
        <w:t>.</w:t>
      </w:r>
      <w:r w:rsidRPr="00CB2970">
        <w:rPr>
          <w:rFonts w:eastAsia="Times New Roman" w:cs="Times New Roman"/>
          <w:b/>
          <w:bCs/>
          <w:sz w:val="22"/>
          <w:lang w:eastAsia="ru-RU"/>
        </w:rPr>
        <w:t xml:space="preserve"> </w:t>
      </w:r>
    </w:p>
    <w:p w14:paraId="02680559" w14:textId="1F8BA72B" w:rsidR="00BF3BBA" w:rsidRPr="00CB2970" w:rsidRDefault="00BF3BBA" w:rsidP="00BF3BBA">
      <w:pPr>
        <w:autoSpaceDE w:val="0"/>
        <w:autoSpaceDN w:val="0"/>
        <w:adjustRightInd w:val="0"/>
        <w:ind w:firstLine="709"/>
        <w:rPr>
          <w:rFonts w:eastAsia="Times New Roman" w:cs="Times New Roman"/>
          <w:sz w:val="24"/>
          <w:szCs w:val="24"/>
          <w:lang w:eastAsia="ru-RU"/>
        </w:rPr>
      </w:pPr>
      <w:r w:rsidRPr="00CB2970">
        <w:rPr>
          <w:rFonts w:eastAsia="Times New Roman" w:cs="Times New Roman"/>
          <w:sz w:val="24"/>
          <w:szCs w:val="24"/>
          <w:lang w:eastAsia="ru-RU"/>
        </w:rPr>
        <w:t xml:space="preserve">Тепловая энергия подается потребителям по двухтрубным водяным </w:t>
      </w:r>
      <w:r w:rsidRPr="00CB2970">
        <w:rPr>
          <w:rFonts w:eastAsia="Times New Roman" w:cs="Times New Roman"/>
          <w:sz w:val="24"/>
          <w:szCs w:val="24"/>
          <w:lang w:eastAsia="ru-RU"/>
        </w:rPr>
        <w:fldChar w:fldCharType="begin"/>
      </w:r>
      <w:r w:rsidRPr="00CB2970">
        <w:rPr>
          <w:rFonts w:eastAsia="Times New Roman" w:cs="Times New Roman"/>
          <w:sz w:val="24"/>
          <w:szCs w:val="24"/>
          <w:lang w:eastAsia="ru-RU"/>
        </w:rPr>
        <w:instrText xml:space="preserve"> REF _Ref374031613 \h  \* MERGEFORMAT </w:instrText>
      </w:r>
      <w:r w:rsidRPr="00CB2970">
        <w:rPr>
          <w:rFonts w:eastAsia="Times New Roman" w:cs="Times New Roman"/>
          <w:sz w:val="24"/>
          <w:szCs w:val="24"/>
          <w:lang w:eastAsia="ru-RU"/>
        </w:rPr>
      </w:r>
      <w:r w:rsidRPr="00CB2970">
        <w:rPr>
          <w:rFonts w:eastAsia="Times New Roman" w:cs="Times New Roman"/>
          <w:sz w:val="24"/>
          <w:szCs w:val="24"/>
          <w:lang w:eastAsia="ru-RU"/>
        </w:rPr>
        <w:fldChar w:fldCharType="separate"/>
      </w:r>
      <w:r w:rsidRPr="00CB2970">
        <w:rPr>
          <w:rFonts w:eastAsia="Times New Roman" w:cs="Times New Roman"/>
          <w:kern w:val="28"/>
          <w:sz w:val="24"/>
          <w:szCs w:val="24"/>
          <w:lang w:eastAsia="ru-RU"/>
        </w:rPr>
        <w:t>ТС</w:t>
      </w:r>
      <w:r w:rsidRPr="00CB2970">
        <w:rPr>
          <w:rFonts w:eastAsia="Times New Roman" w:cs="Times New Roman"/>
          <w:sz w:val="24"/>
          <w:szCs w:val="24"/>
          <w:lang w:eastAsia="ru-RU"/>
        </w:rPr>
        <w:fldChar w:fldCharType="end"/>
      </w:r>
      <w:r w:rsidRPr="00CB2970">
        <w:rPr>
          <w:rFonts w:eastAsia="Times New Roman" w:cs="Times New Roman"/>
          <w:sz w:val="24"/>
          <w:szCs w:val="24"/>
          <w:lang w:eastAsia="ru-RU"/>
        </w:rPr>
        <w:t xml:space="preserve">, проложенным преимущественно в непроходных каналах. </w:t>
      </w:r>
      <w:r w:rsidRPr="00CB2970">
        <w:rPr>
          <w:rFonts w:eastAsia="Times New Roman" w:cs="Times New Roman"/>
          <w:sz w:val="24"/>
          <w:szCs w:val="24"/>
          <w:lang w:eastAsia="ru-RU"/>
        </w:rPr>
        <w:fldChar w:fldCharType="begin"/>
      </w:r>
      <w:r w:rsidRPr="00CB2970">
        <w:rPr>
          <w:rFonts w:eastAsia="Times New Roman" w:cs="Times New Roman"/>
          <w:sz w:val="24"/>
          <w:szCs w:val="24"/>
          <w:lang w:eastAsia="ru-RU"/>
        </w:rPr>
        <w:instrText xml:space="preserve"> REF _Ref374031613 \h  \* MERGEFORMAT </w:instrText>
      </w:r>
      <w:r w:rsidRPr="00CB2970">
        <w:rPr>
          <w:rFonts w:eastAsia="Times New Roman" w:cs="Times New Roman"/>
          <w:sz w:val="24"/>
          <w:szCs w:val="24"/>
          <w:lang w:eastAsia="ru-RU"/>
        </w:rPr>
      </w:r>
      <w:r w:rsidRPr="00CB2970">
        <w:rPr>
          <w:rFonts w:eastAsia="Times New Roman" w:cs="Times New Roman"/>
          <w:sz w:val="24"/>
          <w:szCs w:val="24"/>
          <w:lang w:eastAsia="ru-RU"/>
        </w:rPr>
        <w:fldChar w:fldCharType="separate"/>
      </w:r>
      <w:r w:rsidRPr="00CB2970">
        <w:rPr>
          <w:rFonts w:eastAsia="Times New Roman" w:cs="Times New Roman"/>
          <w:kern w:val="28"/>
          <w:sz w:val="24"/>
          <w:szCs w:val="24"/>
          <w:lang w:eastAsia="ru-RU"/>
        </w:rPr>
        <w:t>ТС</w:t>
      </w:r>
      <w:r w:rsidRPr="00CB2970">
        <w:rPr>
          <w:rFonts w:eastAsia="Times New Roman" w:cs="Times New Roman"/>
          <w:sz w:val="24"/>
          <w:szCs w:val="24"/>
          <w:lang w:eastAsia="ru-RU"/>
        </w:rPr>
        <w:fldChar w:fldCharType="end"/>
      </w:r>
      <w:r w:rsidRPr="00CB2970">
        <w:rPr>
          <w:rFonts w:eastAsia="Times New Roman" w:cs="Times New Roman"/>
          <w:sz w:val="24"/>
          <w:szCs w:val="24"/>
          <w:lang w:eastAsia="ru-RU"/>
        </w:rPr>
        <w:t xml:space="preserve"> тупиковая без колец</w:t>
      </w:r>
      <w:r w:rsidRPr="00CB2970">
        <w:rPr>
          <w:rFonts w:eastAsia="Times New Roman" w:cs="Times New Roman"/>
          <w:b/>
          <w:bCs/>
          <w:sz w:val="22"/>
          <w:lang w:eastAsia="ru-RU"/>
        </w:rPr>
        <w:t xml:space="preserve">. </w:t>
      </w:r>
      <w:r w:rsidRPr="00CB2970">
        <w:rPr>
          <w:rFonts w:eastAsia="Times New Roman" w:cs="Times New Roman"/>
          <w:sz w:val="24"/>
          <w:szCs w:val="24"/>
          <w:lang w:eastAsia="ru-RU"/>
        </w:rPr>
        <w:t>Общая дл</w:t>
      </w:r>
      <w:r>
        <w:rPr>
          <w:rFonts w:eastAsia="Times New Roman" w:cs="Times New Roman"/>
          <w:sz w:val="24"/>
          <w:szCs w:val="24"/>
          <w:lang w:eastAsia="ru-RU"/>
        </w:rPr>
        <w:t>ина сети 15,</w:t>
      </w:r>
      <w:r w:rsidR="0003349F">
        <w:rPr>
          <w:rFonts w:eastAsia="Times New Roman" w:cs="Times New Roman"/>
          <w:sz w:val="24"/>
          <w:szCs w:val="24"/>
          <w:lang w:eastAsia="ru-RU"/>
        </w:rPr>
        <w:t xml:space="preserve">881 </w:t>
      </w:r>
      <w:r>
        <w:rPr>
          <w:rFonts w:eastAsia="Times New Roman" w:cs="Times New Roman"/>
          <w:sz w:val="24"/>
          <w:szCs w:val="24"/>
          <w:lang w:eastAsia="ru-RU"/>
        </w:rPr>
        <w:t>км. В таблице 6.</w:t>
      </w:r>
      <w:r w:rsidRPr="00CB2970">
        <w:rPr>
          <w:rFonts w:eastAsia="Times New Roman" w:cs="Times New Roman"/>
          <w:sz w:val="24"/>
          <w:szCs w:val="24"/>
          <w:lang w:eastAsia="ru-RU"/>
        </w:rPr>
        <w:t>1</w:t>
      </w:r>
      <w:r>
        <w:rPr>
          <w:rFonts w:eastAsia="Times New Roman" w:cs="Times New Roman"/>
          <w:sz w:val="24"/>
          <w:szCs w:val="24"/>
          <w:lang w:eastAsia="ru-RU"/>
        </w:rPr>
        <w:t>2</w:t>
      </w:r>
      <w:r w:rsidRPr="00CB2970">
        <w:rPr>
          <w:rFonts w:eastAsia="Times New Roman" w:cs="Times New Roman"/>
          <w:sz w:val="24"/>
          <w:szCs w:val="24"/>
          <w:lang w:eastAsia="ru-RU"/>
        </w:rPr>
        <w:t xml:space="preserve"> представлены результаты расчетов показателей надежности тепловой сети, эксплуатирующей организаци</w:t>
      </w:r>
      <w:r>
        <w:rPr>
          <w:rFonts w:eastAsia="Times New Roman" w:cs="Times New Roman"/>
          <w:sz w:val="24"/>
          <w:szCs w:val="24"/>
          <w:lang w:eastAsia="ru-RU"/>
        </w:rPr>
        <w:t>и</w:t>
      </w:r>
      <w:r w:rsidRPr="00CB2970">
        <w:rPr>
          <w:rFonts w:eastAsia="Times New Roman" w:cs="Times New Roman"/>
          <w:b/>
          <w:bCs/>
          <w:sz w:val="24"/>
          <w:szCs w:val="24"/>
          <w:lang w:eastAsia="ru-RU"/>
        </w:rPr>
        <w:t xml:space="preserve"> </w:t>
      </w:r>
      <w:r w:rsidRPr="00CB2970">
        <w:rPr>
          <w:rFonts w:eastAsia="Times New Roman" w:cs="Times New Roman"/>
          <w:sz w:val="22"/>
          <w:lang w:eastAsia="ru-RU"/>
        </w:rPr>
        <w:t xml:space="preserve">ООО </w:t>
      </w:r>
      <w:r w:rsidRPr="00CB2970">
        <w:rPr>
          <w:rFonts w:eastAsia="Times New Roman" w:cs="Times New Roman"/>
          <w:sz w:val="24"/>
          <w:szCs w:val="24"/>
          <w:lang w:eastAsia="ru-RU"/>
        </w:rPr>
        <w:t>«Тепло Плюс».</w:t>
      </w:r>
    </w:p>
    <w:p w14:paraId="6BA1C6BA" w14:textId="77777777" w:rsidR="00BF3BBA" w:rsidRDefault="00BF3BBA" w:rsidP="00BF3BBA">
      <w:pPr>
        <w:autoSpaceDE w:val="0"/>
        <w:autoSpaceDN w:val="0"/>
        <w:adjustRightInd w:val="0"/>
        <w:ind w:firstLine="709"/>
        <w:rPr>
          <w:rFonts w:eastAsia="Times New Roman" w:cs="Times New Roman"/>
          <w:sz w:val="24"/>
          <w:szCs w:val="24"/>
          <w:lang w:eastAsia="ru-RU"/>
        </w:rPr>
      </w:pPr>
      <w:r w:rsidRPr="00CB2970">
        <w:rPr>
          <w:rFonts w:eastAsia="Times New Roman" w:cs="Times New Roman"/>
          <w:sz w:val="22"/>
          <w:lang w:eastAsia="ru-RU"/>
        </w:rPr>
        <w:t xml:space="preserve"> </w:t>
      </w:r>
      <w:r w:rsidRPr="00CB2970">
        <w:rPr>
          <w:rFonts w:eastAsia="Times New Roman" w:cs="Times New Roman"/>
          <w:sz w:val="24"/>
          <w:lang w:eastAsia="ru-RU"/>
        </w:rPr>
        <w:t>Статистические данные по отказам элементов</w:t>
      </w:r>
      <w:r w:rsidRPr="00CB2970">
        <w:rPr>
          <w:rFonts w:eastAsia="Times New Roman" w:cs="Times New Roman"/>
          <w:sz w:val="22"/>
          <w:lang w:eastAsia="ru-RU"/>
        </w:rPr>
        <w:t xml:space="preserve"> </w:t>
      </w:r>
      <w:r w:rsidRPr="00CB2970">
        <w:rPr>
          <w:rFonts w:eastAsia="Times New Roman" w:cs="Times New Roman"/>
          <w:sz w:val="24"/>
          <w:szCs w:val="24"/>
          <w:lang w:eastAsia="ru-RU"/>
        </w:rPr>
        <w:t>тепловых сетей</w:t>
      </w:r>
      <w:r w:rsidRPr="00CB2970">
        <w:rPr>
          <w:rFonts w:eastAsia="Times New Roman" w:cs="Times New Roman"/>
          <w:b/>
          <w:bCs/>
          <w:sz w:val="24"/>
          <w:szCs w:val="24"/>
          <w:lang w:eastAsia="ru-RU"/>
        </w:rPr>
        <w:t xml:space="preserve"> </w:t>
      </w:r>
      <w:r w:rsidRPr="00CB2970">
        <w:rPr>
          <w:rFonts w:eastAsia="Times New Roman" w:cs="Times New Roman"/>
          <w:sz w:val="24"/>
          <w:szCs w:val="24"/>
          <w:lang w:eastAsia="ru-RU"/>
        </w:rPr>
        <w:t>отсутствуют, поэтому интенсивности отказов участков сети со сроком эксплуатации не более 25 лет определялись по зависимости, приведенной в при начальной</w:t>
      </w:r>
      <w:r w:rsidRPr="00CB2970">
        <w:rPr>
          <w:rFonts w:eastAsia="Times New Roman" w:cs="Times New Roman"/>
          <w:sz w:val="24"/>
          <w:szCs w:val="24"/>
          <w:vertAlign w:val="superscript"/>
          <w:lang w:eastAsia="ru-RU"/>
        </w:rPr>
        <w:t xml:space="preserve"> </w:t>
      </w:r>
      <w:r w:rsidRPr="00CB2970">
        <w:rPr>
          <w:rFonts w:eastAsia="Times New Roman" w:cs="Times New Roman"/>
          <w:sz w:val="24"/>
          <w:szCs w:val="24"/>
          <w:lang w:eastAsia="ru-RU"/>
        </w:rPr>
        <w:t xml:space="preserve">интенсивности отказов теплопроводов  </w:t>
      </w:r>
      <m:oMath>
        <m:sSup>
          <m:sSupPr>
            <m:ctrlPr>
              <w:rPr>
                <w:rFonts w:ascii="Cambria Math" w:eastAsia="Times New Roman" w:hAnsi="Cambria Math" w:cs="Times New Roman"/>
                <w:bCs/>
                <w:sz w:val="24"/>
                <w:szCs w:val="24"/>
                <w:lang w:eastAsia="ru-RU"/>
              </w:rPr>
            </m:ctrlPr>
          </m:sSupPr>
          <m:e>
            <m:r>
              <m:rPr>
                <m:sty m:val="p"/>
              </m:rPr>
              <w:rPr>
                <w:rFonts w:ascii="Cambria Math" w:eastAsia="Times New Roman" w:hAnsi="Cambria Math" w:cs="Times New Roman"/>
                <w:bCs/>
                <w:sz w:val="24"/>
                <w:szCs w:val="24"/>
                <w:lang w:eastAsia="ru-RU"/>
              </w:rPr>
              <w:sym w:font="Symbol" w:char="F06C"/>
            </m:r>
          </m:e>
          <m:sup>
            <m:r>
              <m:rPr>
                <m:sty m:val="p"/>
              </m:rPr>
              <w:rPr>
                <w:rFonts w:ascii="Cambria Math" w:eastAsia="Times New Roman" w:hAnsi="Cambria Math" w:cs="Times New Roman"/>
                <w:sz w:val="24"/>
                <w:szCs w:val="24"/>
                <w:lang w:eastAsia="ru-RU"/>
              </w:rPr>
              <m:t>нач</m:t>
            </m:r>
          </m:sup>
        </m:sSup>
      </m:oMath>
      <w:r w:rsidRPr="00CB2970">
        <w:rPr>
          <w:rFonts w:eastAsia="Times New Roman" w:cs="Times New Roman"/>
          <w:sz w:val="24"/>
          <w:szCs w:val="24"/>
          <w:lang w:eastAsia="ru-RU"/>
        </w:rPr>
        <w:t xml:space="preserve"> = 5,7 10</w:t>
      </w:r>
      <w:r w:rsidRPr="00CB2970">
        <w:rPr>
          <w:rFonts w:eastAsia="Times New Roman" w:cs="Times New Roman"/>
          <w:sz w:val="24"/>
          <w:szCs w:val="24"/>
          <w:vertAlign w:val="superscript"/>
          <w:lang w:eastAsia="ru-RU"/>
        </w:rPr>
        <w:t>-6</w:t>
      </w:r>
      <w:r w:rsidRPr="00CB2970">
        <w:rPr>
          <w:rFonts w:eastAsia="Times New Roman" w:cs="Times New Roman"/>
          <w:sz w:val="24"/>
          <w:szCs w:val="24"/>
          <w:lang w:eastAsia="ru-RU"/>
        </w:rPr>
        <w:t xml:space="preserve"> 1/км·ч.  </w:t>
      </w:r>
    </w:p>
    <w:p w14:paraId="3851AB89" w14:textId="01318FFC" w:rsidR="00BF3BBA" w:rsidRDefault="00BF3BBA" w:rsidP="00B76017">
      <w:pPr>
        <w:ind w:firstLine="709"/>
        <w:rPr>
          <w:rFonts w:eastAsia="Times New Roman" w:cs="Times New Roman"/>
          <w:sz w:val="24"/>
          <w:szCs w:val="24"/>
        </w:rPr>
      </w:pPr>
      <w:r w:rsidRPr="00A70011">
        <w:rPr>
          <w:rFonts w:cs="Times New Roman"/>
          <w:sz w:val="24"/>
          <w:szCs w:val="24"/>
        </w:rPr>
        <w:t xml:space="preserve">Схема </w:t>
      </w:r>
      <w:r w:rsidRPr="00A70011">
        <w:rPr>
          <w:rFonts w:cs="Times New Roman"/>
          <w:sz w:val="24"/>
          <w:szCs w:val="24"/>
        </w:rPr>
        <w:fldChar w:fldCharType="begin"/>
      </w:r>
      <w:r w:rsidRPr="00A70011">
        <w:rPr>
          <w:rFonts w:cs="Times New Roman"/>
          <w:sz w:val="24"/>
          <w:szCs w:val="24"/>
        </w:rPr>
        <w:instrText xml:space="preserve"> REF _Ref374031613 \h  \* MERGEFORMAT </w:instrText>
      </w:r>
      <w:r w:rsidRPr="00A70011">
        <w:rPr>
          <w:rFonts w:cs="Times New Roman"/>
          <w:sz w:val="24"/>
          <w:szCs w:val="24"/>
        </w:rPr>
      </w:r>
      <w:r w:rsidRPr="00A70011">
        <w:rPr>
          <w:rFonts w:cs="Times New Roman"/>
          <w:sz w:val="24"/>
          <w:szCs w:val="24"/>
        </w:rPr>
        <w:fldChar w:fldCharType="separate"/>
      </w:r>
      <w:r w:rsidRPr="00A70011">
        <w:rPr>
          <w:rFonts w:cs="Times New Roman"/>
          <w:kern w:val="28"/>
          <w:sz w:val="24"/>
          <w:szCs w:val="24"/>
        </w:rPr>
        <w:t>ТС</w:t>
      </w:r>
      <w:r w:rsidRPr="00A70011">
        <w:rPr>
          <w:rFonts w:cs="Times New Roman"/>
          <w:sz w:val="24"/>
          <w:szCs w:val="24"/>
        </w:rPr>
        <w:fldChar w:fldCharType="end"/>
      </w:r>
      <w:r w:rsidRPr="00A70011">
        <w:rPr>
          <w:rFonts w:cs="Times New Roman"/>
          <w:sz w:val="24"/>
          <w:szCs w:val="24"/>
        </w:rPr>
        <w:t xml:space="preserve">, приведенная на рисунке </w:t>
      </w:r>
      <w:r>
        <w:rPr>
          <w:rFonts w:cs="Times New Roman"/>
          <w:sz w:val="24"/>
          <w:szCs w:val="24"/>
        </w:rPr>
        <w:t>6.13</w:t>
      </w:r>
      <w:r w:rsidRPr="00A70011">
        <w:rPr>
          <w:rFonts w:cs="Times New Roman"/>
          <w:sz w:val="24"/>
          <w:szCs w:val="24"/>
        </w:rPr>
        <w:t xml:space="preserve">, включает </w:t>
      </w:r>
      <w:r>
        <w:rPr>
          <w:rFonts w:cs="Times New Roman"/>
          <w:sz w:val="24"/>
          <w:szCs w:val="24"/>
        </w:rPr>
        <w:t xml:space="preserve">64 </w:t>
      </w:r>
      <w:r w:rsidRPr="00A70011">
        <w:rPr>
          <w:rFonts w:cs="Times New Roman"/>
          <w:sz w:val="24"/>
          <w:szCs w:val="24"/>
        </w:rPr>
        <w:t>участк</w:t>
      </w:r>
      <w:r>
        <w:rPr>
          <w:rFonts w:cs="Times New Roman"/>
          <w:sz w:val="24"/>
          <w:szCs w:val="24"/>
        </w:rPr>
        <w:t>а</w:t>
      </w:r>
      <w:r w:rsidRPr="00A70011">
        <w:rPr>
          <w:rFonts w:cs="Times New Roman"/>
          <w:sz w:val="24"/>
          <w:szCs w:val="24"/>
        </w:rPr>
        <w:t xml:space="preserve">, </w:t>
      </w:r>
      <w:r>
        <w:rPr>
          <w:rFonts w:cs="Times New Roman"/>
          <w:sz w:val="24"/>
          <w:szCs w:val="24"/>
        </w:rPr>
        <w:t xml:space="preserve">34 </w:t>
      </w:r>
      <w:r w:rsidRPr="00A70011">
        <w:rPr>
          <w:rFonts w:cs="Times New Roman"/>
          <w:sz w:val="24"/>
          <w:szCs w:val="24"/>
        </w:rPr>
        <w:t>потребителей</w:t>
      </w:r>
      <w:r w:rsidRPr="00A70011">
        <w:rPr>
          <w:rStyle w:val="FontStyle11"/>
          <w:rFonts w:cs="Times New Roman"/>
          <w:sz w:val="24"/>
          <w:szCs w:val="24"/>
        </w:rPr>
        <w:t>: П1</w:t>
      </w:r>
      <w:r>
        <w:rPr>
          <w:rStyle w:val="FontStyle11"/>
          <w:rFonts w:cs="Times New Roman"/>
          <w:sz w:val="24"/>
          <w:szCs w:val="24"/>
        </w:rPr>
        <w:t>-П34</w:t>
      </w:r>
      <w:r w:rsidRPr="00A70011">
        <w:rPr>
          <w:rStyle w:val="FontStyle11"/>
          <w:rFonts w:cs="Times New Roman"/>
          <w:sz w:val="24"/>
          <w:szCs w:val="24"/>
        </w:rPr>
        <w:t>.</w:t>
      </w:r>
      <w:r>
        <w:rPr>
          <w:rStyle w:val="FontStyle11"/>
          <w:rFonts w:cs="Times New Roman"/>
          <w:sz w:val="24"/>
          <w:szCs w:val="24"/>
        </w:rPr>
        <w:t xml:space="preserve"> </w:t>
      </w:r>
      <w:r w:rsidRPr="00461952">
        <w:rPr>
          <w:rFonts w:eastAsia="Times New Roman" w:cs="Times New Roman"/>
          <w:sz w:val="24"/>
          <w:szCs w:val="24"/>
        </w:rPr>
        <w:t xml:space="preserve">Характеристики тепловых сетей </w:t>
      </w:r>
      <w:r w:rsidR="004B7CBB" w:rsidRPr="004B7CBB">
        <w:rPr>
          <w:rFonts w:cs="Times New Roman"/>
          <w:sz w:val="24"/>
          <w:szCs w:val="24"/>
        </w:rPr>
        <w:t>ООО «Уют Орловка»</w:t>
      </w:r>
      <w:r w:rsidRPr="00324DD5">
        <w:rPr>
          <w:rFonts w:cs="Times New Roman"/>
          <w:sz w:val="24"/>
          <w:szCs w:val="24"/>
        </w:rPr>
        <w:t xml:space="preserve"> </w:t>
      </w:r>
      <w:r w:rsidRPr="00461952">
        <w:rPr>
          <w:rFonts w:eastAsia="Times New Roman" w:cs="Times New Roman"/>
          <w:sz w:val="24"/>
          <w:szCs w:val="24"/>
        </w:rPr>
        <w:t xml:space="preserve">приведены в таблице </w:t>
      </w:r>
      <w:r>
        <w:rPr>
          <w:rFonts w:eastAsia="Times New Roman" w:cs="Times New Roman"/>
          <w:sz w:val="24"/>
          <w:szCs w:val="24"/>
        </w:rPr>
        <w:t>6.</w:t>
      </w:r>
      <w:r w:rsidRPr="00461952">
        <w:rPr>
          <w:rFonts w:eastAsia="Times New Roman" w:cs="Times New Roman"/>
        </w:rPr>
        <w:t>1</w:t>
      </w:r>
      <w:r>
        <w:rPr>
          <w:rFonts w:eastAsia="Times New Roman" w:cs="Times New Roman"/>
        </w:rPr>
        <w:t>1</w:t>
      </w:r>
      <w:r w:rsidRPr="00461952">
        <w:rPr>
          <w:rFonts w:eastAsia="Times New Roman" w:cs="Times New Roman"/>
          <w:sz w:val="24"/>
          <w:szCs w:val="24"/>
        </w:rPr>
        <w:t>.</w:t>
      </w:r>
    </w:p>
    <w:p w14:paraId="302E68C8" w14:textId="77777777" w:rsidR="00BF3BBA" w:rsidRPr="00CB2970" w:rsidRDefault="00BF3BBA" w:rsidP="00BF3BBA">
      <w:pPr>
        <w:autoSpaceDE w:val="0"/>
        <w:autoSpaceDN w:val="0"/>
        <w:adjustRightInd w:val="0"/>
        <w:ind w:firstLine="709"/>
        <w:rPr>
          <w:rFonts w:eastAsia="Times New Roman" w:cs="Times New Roman"/>
          <w:sz w:val="24"/>
          <w:szCs w:val="24"/>
          <w:lang w:eastAsia="ru-RU"/>
        </w:rPr>
      </w:pPr>
    </w:p>
    <w:p w14:paraId="7F769B77" w14:textId="77777777" w:rsidR="00BF3BBA" w:rsidRPr="00CB2970" w:rsidRDefault="00BF3BBA" w:rsidP="00BF3BBA">
      <w:pPr>
        <w:autoSpaceDE w:val="0"/>
        <w:autoSpaceDN w:val="0"/>
        <w:adjustRightInd w:val="0"/>
        <w:rPr>
          <w:rFonts w:eastAsia="Times New Roman" w:cs="Times New Roman"/>
          <w:sz w:val="24"/>
          <w:szCs w:val="24"/>
          <w:lang w:eastAsia="ru-RU"/>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31"/>
      </w:tblGrid>
      <w:tr w:rsidR="00BF3BBA" w14:paraId="5357FE3E" w14:textId="77777777" w:rsidTr="00B76017">
        <w:tc>
          <w:tcPr>
            <w:tcW w:w="10031" w:type="dxa"/>
          </w:tcPr>
          <w:p w14:paraId="04372A22" w14:textId="77777777" w:rsidR="00BF3BBA" w:rsidRDefault="00BF3BBA" w:rsidP="005B39FC">
            <w:pPr>
              <w:jc w:val="center"/>
              <w:rPr>
                <w:rFonts w:eastAsia="Times New Roman" w:cs="Times New Roman"/>
                <w:sz w:val="24"/>
                <w:szCs w:val="24"/>
              </w:rPr>
            </w:pPr>
            <w:r w:rsidRPr="00CB2970">
              <w:rPr>
                <w:rFonts w:eastAsia="Times New Roman" w:cs="Times New Roman"/>
                <w:noProof/>
                <w:sz w:val="24"/>
                <w:szCs w:val="24"/>
                <w:lang w:eastAsia="ru-RU"/>
              </w:rPr>
              <w:drawing>
                <wp:inline distT="0" distB="0" distL="0" distR="0" wp14:anchorId="4BF1BF9A" wp14:editId="14504C24">
                  <wp:extent cx="5568940" cy="8347075"/>
                  <wp:effectExtent l="0" t="0" r="0" b="0"/>
                  <wp:docPr id="34" name="Рисунок 34" descr="C:\Users\ilono\Desktop\Для АК\ТеплоПлюс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lono\Desktop\Для АК\ТеплоПлюсСхема.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70160" cy="8348904"/>
                          </a:xfrm>
                          <a:prstGeom prst="rect">
                            <a:avLst/>
                          </a:prstGeom>
                          <a:noFill/>
                          <a:ln>
                            <a:noFill/>
                          </a:ln>
                        </pic:spPr>
                      </pic:pic>
                    </a:graphicData>
                  </a:graphic>
                </wp:inline>
              </w:drawing>
            </w:r>
          </w:p>
        </w:tc>
      </w:tr>
      <w:tr w:rsidR="00BF3BBA" w14:paraId="2422E312" w14:textId="77777777" w:rsidTr="00B76017">
        <w:tc>
          <w:tcPr>
            <w:tcW w:w="10031" w:type="dxa"/>
          </w:tcPr>
          <w:p w14:paraId="71C16A96" w14:textId="471A93A3" w:rsidR="00BF3BBA" w:rsidRDefault="00BF3BBA" w:rsidP="00B76017">
            <w:pPr>
              <w:jc w:val="center"/>
              <w:rPr>
                <w:rFonts w:eastAsia="Times New Roman" w:cs="Times New Roman"/>
                <w:sz w:val="24"/>
                <w:szCs w:val="24"/>
              </w:rPr>
            </w:pPr>
            <w:r w:rsidRPr="00CB2970">
              <w:rPr>
                <w:rFonts w:eastAsia="Times New Roman" w:cs="Times New Roman"/>
                <w:sz w:val="24"/>
                <w:szCs w:val="24"/>
              </w:rPr>
              <w:t>Рис</w:t>
            </w:r>
            <w:r w:rsidR="00B76017">
              <w:rPr>
                <w:rFonts w:eastAsia="Times New Roman" w:cs="Times New Roman"/>
                <w:sz w:val="24"/>
                <w:szCs w:val="24"/>
              </w:rPr>
              <w:t>унок</w:t>
            </w:r>
            <w:r w:rsidRPr="00CB2970">
              <w:rPr>
                <w:rFonts w:eastAsia="Times New Roman" w:cs="Times New Roman"/>
                <w:sz w:val="24"/>
                <w:szCs w:val="24"/>
              </w:rPr>
              <w:t xml:space="preserve"> </w:t>
            </w:r>
            <w:r>
              <w:rPr>
                <w:rFonts w:eastAsia="Times New Roman" w:cs="Times New Roman"/>
                <w:sz w:val="24"/>
                <w:szCs w:val="24"/>
              </w:rPr>
              <w:t>6.</w:t>
            </w:r>
            <w:r w:rsidRPr="00CB2970">
              <w:rPr>
                <w:rFonts w:eastAsia="Times New Roman" w:cs="Times New Roman"/>
                <w:sz w:val="24"/>
                <w:szCs w:val="24"/>
              </w:rPr>
              <w:t>1</w:t>
            </w:r>
            <w:r>
              <w:rPr>
                <w:rFonts w:eastAsia="Times New Roman" w:cs="Times New Roman"/>
                <w:sz w:val="24"/>
                <w:szCs w:val="24"/>
              </w:rPr>
              <w:t>3</w:t>
            </w:r>
            <w:r w:rsidR="00B76017">
              <w:rPr>
                <w:rFonts w:eastAsia="Times New Roman" w:cs="Times New Roman"/>
                <w:sz w:val="24"/>
                <w:szCs w:val="24"/>
              </w:rPr>
              <w:t xml:space="preserve"> –</w:t>
            </w:r>
            <w:r w:rsidRPr="00CB2970">
              <w:rPr>
                <w:rFonts w:eastAsia="Times New Roman" w:cs="Times New Roman"/>
                <w:sz w:val="24"/>
                <w:szCs w:val="24"/>
              </w:rPr>
              <w:t xml:space="preserve"> Схема сист</w:t>
            </w:r>
            <w:r>
              <w:rPr>
                <w:rFonts w:eastAsia="Times New Roman" w:cs="Times New Roman"/>
                <w:sz w:val="24"/>
                <w:szCs w:val="24"/>
              </w:rPr>
              <w:t>емы теплоснабжения ООО «Тепло Плюс</w:t>
            </w:r>
            <w:r w:rsidRPr="00CB2970">
              <w:rPr>
                <w:rFonts w:eastAsia="Times New Roman" w:cs="Times New Roman"/>
                <w:sz w:val="24"/>
                <w:szCs w:val="24"/>
              </w:rPr>
              <w:t>»</w:t>
            </w:r>
          </w:p>
        </w:tc>
      </w:tr>
    </w:tbl>
    <w:p w14:paraId="696DF6A3" w14:textId="77777777" w:rsidR="00BF3BBA" w:rsidRDefault="00BF3BBA" w:rsidP="00BF3BBA">
      <w:pPr>
        <w:jc w:val="center"/>
        <w:rPr>
          <w:rFonts w:eastAsia="Times New Roman" w:cs="Times New Roman"/>
          <w:sz w:val="24"/>
          <w:szCs w:val="24"/>
        </w:rPr>
      </w:pPr>
    </w:p>
    <w:p w14:paraId="05507FA0" w14:textId="3C83C166" w:rsidR="00BF3BBA" w:rsidRDefault="00BF3BBA" w:rsidP="00BF3BBA">
      <w:pPr>
        <w:rPr>
          <w:rFonts w:eastAsia="Calibri" w:cs="Times New Roman"/>
          <w:sz w:val="24"/>
        </w:rPr>
      </w:pPr>
      <w:r w:rsidRPr="00CB2970">
        <w:rPr>
          <w:rFonts w:eastAsia="Times New Roman" w:cs="Times New Roman"/>
          <w:sz w:val="24"/>
          <w:szCs w:val="24"/>
        </w:rPr>
        <w:t xml:space="preserve">Таблица </w:t>
      </w:r>
      <w:r>
        <w:rPr>
          <w:rFonts w:eastAsia="Times New Roman" w:cs="Times New Roman"/>
          <w:sz w:val="24"/>
          <w:szCs w:val="24"/>
        </w:rPr>
        <w:t>6.</w:t>
      </w:r>
      <w:r w:rsidRPr="00CB2970">
        <w:rPr>
          <w:rFonts w:eastAsia="Times New Roman" w:cs="Times New Roman"/>
          <w:sz w:val="24"/>
          <w:szCs w:val="24"/>
        </w:rPr>
        <w:t>1</w:t>
      </w:r>
      <w:r>
        <w:rPr>
          <w:rFonts w:eastAsia="Times New Roman" w:cs="Times New Roman"/>
          <w:sz w:val="24"/>
          <w:szCs w:val="24"/>
        </w:rPr>
        <w:t>1</w:t>
      </w:r>
      <w:r w:rsidR="00B76017">
        <w:rPr>
          <w:rFonts w:eastAsia="Times New Roman" w:cs="Times New Roman"/>
          <w:sz w:val="24"/>
          <w:szCs w:val="24"/>
        </w:rPr>
        <w:t xml:space="preserve"> –</w:t>
      </w:r>
      <w:r w:rsidRPr="00CB2970">
        <w:rPr>
          <w:rFonts w:eastAsia="Times New Roman" w:cs="Times New Roman"/>
          <w:sz w:val="24"/>
          <w:szCs w:val="24"/>
        </w:rPr>
        <w:t xml:space="preserve"> Характеристики тепловых сетей</w:t>
      </w:r>
      <w:r w:rsidRPr="00CB2970">
        <w:rPr>
          <w:rFonts w:eastAsia="Calibri" w:cs="Times New Roman"/>
          <w:sz w:val="24"/>
          <w:szCs w:val="24"/>
        </w:rPr>
        <w:t xml:space="preserve"> </w:t>
      </w:r>
      <w:r w:rsidRPr="00CB2970">
        <w:rPr>
          <w:rFonts w:eastAsia="Calibri" w:cs="Times New Roman"/>
          <w:sz w:val="24"/>
        </w:rPr>
        <w:t>ООО «Тепло Плюс»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
        <w:gridCol w:w="1465"/>
        <w:gridCol w:w="1602"/>
        <w:gridCol w:w="577"/>
        <w:gridCol w:w="568"/>
        <w:gridCol w:w="1116"/>
        <w:gridCol w:w="1116"/>
        <w:gridCol w:w="916"/>
        <w:gridCol w:w="916"/>
        <w:gridCol w:w="1588"/>
      </w:tblGrid>
      <w:tr w:rsidR="00FE2B27" w:rsidRPr="00931EB4" w14:paraId="7E8236DC" w14:textId="77777777" w:rsidTr="008150CD">
        <w:trPr>
          <w:trHeight w:val="717"/>
          <w:tblHeader/>
        </w:trPr>
        <w:tc>
          <w:tcPr>
            <w:tcW w:w="193" w:type="pct"/>
            <w:vMerge w:val="restart"/>
            <w:shd w:val="clear" w:color="auto" w:fill="auto"/>
            <w:noWrap/>
            <w:vAlign w:val="center"/>
            <w:hideMark/>
          </w:tcPr>
          <w:p w14:paraId="06DC5768" w14:textId="77777777" w:rsidR="00FE2B27" w:rsidRPr="004004BC" w:rsidRDefault="00FE2B27" w:rsidP="004004BC">
            <w:pPr>
              <w:spacing w:line="240" w:lineRule="auto"/>
              <w:jc w:val="center"/>
              <w:rPr>
                <w:rFonts w:eastAsia="Calibri" w:cs="Times New Roman"/>
                <w:sz w:val="20"/>
                <w:szCs w:val="20"/>
              </w:rPr>
            </w:pPr>
            <w:r w:rsidRPr="004004BC">
              <w:rPr>
                <w:rFonts w:eastAsia="Calibri" w:cs="Times New Roman"/>
                <w:sz w:val="20"/>
                <w:szCs w:val="20"/>
              </w:rPr>
              <w:t>№</w:t>
            </w:r>
          </w:p>
        </w:tc>
        <w:tc>
          <w:tcPr>
            <w:tcW w:w="652" w:type="pct"/>
            <w:vMerge w:val="restart"/>
            <w:shd w:val="clear" w:color="auto" w:fill="auto"/>
            <w:vAlign w:val="center"/>
            <w:hideMark/>
          </w:tcPr>
          <w:p w14:paraId="4E11E648" w14:textId="77777777" w:rsidR="00FE2B27" w:rsidRPr="004004BC" w:rsidRDefault="00FE2B27" w:rsidP="004004BC">
            <w:pPr>
              <w:spacing w:line="240" w:lineRule="auto"/>
              <w:jc w:val="center"/>
              <w:rPr>
                <w:rFonts w:eastAsia="Calibri" w:cs="Times New Roman"/>
                <w:sz w:val="20"/>
                <w:szCs w:val="20"/>
              </w:rPr>
            </w:pPr>
            <w:r w:rsidRPr="004004BC">
              <w:rPr>
                <w:rFonts w:eastAsia="Calibri" w:cs="Times New Roman"/>
                <w:sz w:val="20"/>
                <w:szCs w:val="20"/>
              </w:rPr>
              <w:t>Наименование участка</w:t>
            </w:r>
          </w:p>
        </w:tc>
        <w:tc>
          <w:tcPr>
            <w:tcW w:w="934" w:type="pct"/>
            <w:shd w:val="clear" w:color="auto" w:fill="auto"/>
            <w:vAlign w:val="center"/>
            <w:hideMark/>
          </w:tcPr>
          <w:p w14:paraId="1FBC2629" w14:textId="77777777" w:rsidR="00FE2B27" w:rsidRPr="004004BC" w:rsidRDefault="00FE2B27" w:rsidP="004004BC">
            <w:pPr>
              <w:spacing w:line="240" w:lineRule="auto"/>
              <w:jc w:val="center"/>
              <w:rPr>
                <w:rFonts w:eastAsia="Calibri" w:cs="Times New Roman"/>
                <w:sz w:val="20"/>
                <w:szCs w:val="20"/>
              </w:rPr>
            </w:pPr>
            <w:r w:rsidRPr="004004BC">
              <w:rPr>
                <w:rFonts w:eastAsia="Calibri" w:cs="Times New Roman"/>
                <w:sz w:val="20"/>
                <w:szCs w:val="20"/>
              </w:rPr>
              <w:t>Протяженность, L, м</w:t>
            </w:r>
          </w:p>
        </w:tc>
        <w:tc>
          <w:tcPr>
            <w:tcW w:w="694" w:type="pct"/>
            <w:gridSpan w:val="2"/>
            <w:shd w:val="clear" w:color="auto" w:fill="auto"/>
            <w:vAlign w:val="center"/>
            <w:hideMark/>
          </w:tcPr>
          <w:p w14:paraId="1010A9BF" w14:textId="77777777" w:rsidR="00FE2B27" w:rsidRPr="004004BC" w:rsidRDefault="00FE2B27" w:rsidP="004004BC">
            <w:pPr>
              <w:spacing w:line="240" w:lineRule="auto"/>
              <w:jc w:val="center"/>
              <w:rPr>
                <w:rFonts w:eastAsia="Calibri" w:cs="Times New Roman"/>
                <w:sz w:val="20"/>
                <w:szCs w:val="20"/>
              </w:rPr>
            </w:pPr>
            <w:r w:rsidRPr="004004BC">
              <w:rPr>
                <w:rFonts w:eastAsia="Calibri" w:cs="Times New Roman"/>
                <w:sz w:val="20"/>
                <w:szCs w:val="20"/>
              </w:rPr>
              <w:t>Наружный диаметр, мм</w:t>
            </w:r>
          </w:p>
        </w:tc>
        <w:tc>
          <w:tcPr>
            <w:tcW w:w="998" w:type="pct"/>
            <w:gridSpan w:val="2"/>
            <w:shd w:val="clear" w:color="auto" w:fill="auto"/>
            <w:vAlign w:val="center"/>
            <w:hideMark/>
          </w:tcPr>
          <w:p w14:paraId="6A4CB65D" w14:textId="77777777" w:rsidR="00FE2B27" w:rsidRPr="004004BC" w:rsidRDefault="00FE2B27" w:rsidP="004004BC">
            <w:pPr>
              <w:spacing w:line="240" w:lineRule="auto"/>
              <w:jc w:val="center"/>
              <w:rPr>
                <w:rFonts w:eastAsia="Calibri" w:cs="Times New Roman"/>
                <w:sz w:val="20"/>
                <w:szCs w:val="20"/>
              </w:rPr>
            </w:pPr>
            <w:r w:rsidRPr="004004BC">
              <w:rPr>
                <w:rFonts w:eastAsia="Calibri" w:cs="Times New Roman"/>
                <w:sz w:val="20"/>
                <w:szCs w:val="20"/>
              </w:rPr>
              <w:t>Год ввода в эксплуатацию (перекладки)</w:t>
            </w:r>
          </w:p>
        </w:tc>
        <w:tc>
          <w:tcPr>
            <w:tcW w:w="823" w:type="pct"/>
            <w:gridSpan w:val="2"/>
            <w:shd w:val="clear" w:color="auto" w:fill="auto"/>
            <w:vAlign w:val="center"/>
            <w:hideMark/>
          </w:tcPr>
          <w:p w14:paraId="1BFCED8C" w14:textId="77777777" w:rsidR="00FE2B27" w:rsidRPr="004004BC" w:rsidRDefault="00FE2B27" w:rsidP="004004BC">
            <w:pPr>
              <w:spacing w:line="240" w:lineRule="auto"/>
              <w:jc w:val="center"/>
              <w:rPr>
                <w:rFonts w:eastAsia="Calibri" w:cs="Times New Roman"/>
                <w:sz w:val="20"/>
                <w:szCs w:val="20"/>
              </w:rPr>
            </w:pPr>
            <w:r w:rsidRPr="004004BC">
              <w:rPr>
                <w:rFonts w:eastAsia="Calibri" w:cs="Times New Roman"/>
                <w:sz w:val="20"/>
                <w:szCs w:val="20"/>
              </w:rPr>
              <w:t>Материал тепловой изоляции</w:t>
            </w:r>
          </w:p>
        </w:tc>
        <w:tc>
          <w:tcPr>
            <w:tcW w:w="706" w:type="pct"/>
            <w:shd w:val="clear" w:color="auto" w:fill="auto"/>
            <w:vAlign w:val="center"/>
            <w:hideMark/>
          </w:tcPr>
          <w:p w14:paraId="5131CC94" w14:textId="77777777" w:rsidR="00FE2B27" w:rsidRPr="004004BC" w:rsidRDefault="00FE2B27" w:rsidP="004004BC">
            <w:pPr>
              <w:spacing w:line="240" w:lineRule="auto"/>
              <w:jc w:val="center"/>
              <w:rPr>
                <w:rFonts w:eastAsia="Calibri" w:cs="Times New Roman"/>
                <w:sz w:val="20"/>
                <w:szCs w:val="20"/>
              </w:rPr>
            </w:pPr>
            <w:r w:rsidRPr="004004BC">
              <w:rPr>
                <w:rFonts w:eastAsia="Calibri" w:cs="Times New Roman"/>
                <w:sz w:val="20"/>
                <w:szCs w:val="20"/>
              </w:rPr>
              <w:t>мат. Характеристика</w:t>
            </w:r>
          </w:p>
        </w:tc>
      </w:tr>
      <w:tr w:rsidR="003A5905" w:rsidRPr="00931EB4" w14:paraId="22B6D8B0" w14:textId="77777777" w:rsidTr="008150CD">
        <w:trPr>
          <w:trHeight w:val="630"/>
          <w:tblHeader/>
        </w:trPr>
        <w:tc>
          <w:tcPr>
            <w:tcW w:w="193" w:type="pct"/>
            <w:vMerge/>
            <w:vAlign w:val="center"/>
            <w:hideMark/>
          </w:tcPr>
          <w:p w14:paraId="647F81BE" w14:textId="77777777" w:rsidR="003A5905" w:rsidRPr="004004BC" w:rsidRDefault="003A5905" w:rsidP="004004BC">
            <w:pPr>
              <w:spacing w:line="240" w:lineRule="auto"/>
              <w:jc w:val="center"/>
              <w:rPr>
                <w:rFonts w:eastAsia="Calibri" w:cs="Times New Roman"/>
                <w:sz w:val="20"/>
                <w:szCs w:val="20"/>
              </w:rPr>
            </w:pPr>
          </w:p>
        </w:tc>
        <w:tc>
          <w:tcPr>
            <w:tcW w:w="652" w:type="pct"/>
            <w:vMerge/>
            <w:vAlign w:val="center"/>
            <w:hideMark/>
          </w:tcPr>
          <w:p w14:paraId="0AA13E8D" w14:textId="77777777" w:rsidR="003A5905" w:rsidRPr="004004BC" w:rsidRDefault="003A5905" w:rsidP="004004BC">
            <w:pPr>
              <w:spacing w:line="240" w:lineRule="auto"/>
              <w:jc w:val="center"/>
              <w:rPr>
                <w:rFonts w:eastAsia="Calibri" w:cs="Times New Roman"/>
                <w:sz w:val="20"/>
                <w:szCs w:val="20"/>
              </w:rPr>
            </w:pPr>
          </w:p>
        </w:tc>
        <w:tc>
          <w:tcPr>
            <w:tcW w:w="934" w:type="pct"/>
            <w:shd w:val="clear" w:color="auto" w:fill="auto"/>
            <w:noWrap/>
            <w:vAlign w:val="center"/>
            <w:hideMark/>
          </w:tcPr>
          <w:p w14:paraId="23855CF7" w14:textId="264067AE"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под.</w:t>
            </w:r>
          </w:p>
        </w:tc>
        <w:tc>
          <w:tcPr>
            <w:tcW w:w="435" w:type="pct"/>
            <w:shd w:val="clear" w:color="auto" w:fill="auto"/>
            <w:noWrap/>
            <w:vAlign w:val="center"/>
            <w:hideMark/>
          </w:tcPr>
          <w:p w14:paraId="4E4C3AA9"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под.</w:t>
            </w:r>
          </w:p>
        </w:tc>
        <w:tc>
          <w:tcPr>
            <w:tcW w:w="259" w:type="pct"/>
            <w:shd w:val="clear" w:color="auto" w:fill="auto"/>
            <w:noWrap/>
            <w:vAlign w:val="center"/>
            <w:hideMark/>
          </w:tcPr>
          <w:p w14:paraId="5D733172"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обр.</w:t>
            </w:r>
          </w:p>
        </w:tc>
        <w:tc>
          <w:tcPr>
            <w:tcW w:w="499" w:type="pct"/>
            <w:shd w:val="clear" w:color="auto" w:fill="auto"/>
            <w:noWrap/>
            <w:vAlign w:val="center"/>
            <w:hideMark/>
          </w:tcPr>
          <w:p w14:paraId="273CCA44"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под.</w:t>
            </w:r>
          </w:p>
        </w:tc>
        <w:tc>
          <w:tcPr>
            <w:tcW w:w="499" w:type="pct"/>
            <w:shd w:val="clear" w:color="auto" w:fill="auto"/>
            <w:noWrap/>
            <w:vAlign w:val="center"/>
            <w:hideMark/>
          </w:tcPr>
          <w:p w14:paraId="62286319"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обр.</w:t>
            </w:r>
          </w:p>
        </w:tc>
        <w:tc>
          <w:tcPr>
            <w:tcW w:w="411" w:type="pct"/>
            <w:shd w:val="clear" w:color="auto" w:fill="auto"/>
            <w:noWrap/>
            <w:vAlign w:val="center"/>
            <w:hideMark/>
          </w:tcPr>
          <w:p w14:paraId="426EB277"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под.</w:t>
            </w:r>
          </w:p>
        </w:tc>
        <w:tc>
          <w:tcPr>
            <w:tcW w:w="412" w:type="pct"/>
            <w:shd w:val="clear" w:color="auto" w:fill="auto"/>
            <w:noWrap/>
            <w:vAlign w:val="center"/>
            <w:hideMark/>
          </w:tcPr>
          <w:p w14:paraId="2BC146CA"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обр.</w:t>
            </w:r>
          </w:p>
        </w:tc>
        <w:tc>
          <w:tcPr>
            <w:tcW w:w="706" w:type="pct"/>
            <w:shd w:val="clear" w:color="auto" w:fill="auto"/>
            <w:noWrap/>
            <w:vAlign w:val="center"/>
            <w:hideMark/>
          </w:tcPr>
          <w:p w14:paraId="30C578C5" w14:textId="15EDF0A3"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0,75</w:t>
            </w:r>
          </w:p>
        </w:tc>
      </w:tr>
      <w:tr w:rsidR="003A5905" w:rsidRPr="00931EB4" w14:paraId="7F4C62FB" w14:textId="77777777" w:rsidTr="00953722">
        <w:trPr>
          <w:trHeight w:val="290"/>
        </w:trPr>
        <w:tc>
          <w:tcPr>
            <w:tcW w:w="193" w:type="pct"/>
            <w:shd w:val="clear" w:color="auto" w:fill="auto"/>
            <w:noWrap/>
            <w:vAlign w:val="center"/>
            <w:hideMark/>
          </w:tcPr>
          <w:p w14:paraId="3EBF266F"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w:t>
            </w:r>
          </w:p>
        </w:tc>
        <w:tc>
          <w:tcPr>
            <w:tcW w:w="652" w:type="pct"/>
            <w:shd w:val="clear" w:color="auto" w:fill="auto"/>
            <w:noWrap/>
            <w:vAlign w:val="center"/>
          </w:tcPr>
          <w:p w14:paraId="46323CFA" w14:textId="739CFA3D"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w:t>
            </w:r>
          </w:p>
        </w:tc>
        <w:tc>
          <w:tcPr>
            <w:tcW w:w="934" w:type="pct"/>
            <w:shd w:val="clear" w:color="auto" w:fill="auto"/>
            <w:noWrap/>
            <w:vAlign w:val="center"/>
            <w:hideMark/>
          </w:tcPr>
          <w:p w14:paraId="6AFEFD17" w14:textId="51D6A5DA"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17,9</w:t>
            </w:r>
          </w:p>
        </w:tc>
        <w:tc>
          <w:tcPr>
            <w:tcW w:w="435" w:type="pct"/>
            <w:shd w:val="clear" w:color="auto" w:fill="auto"/>
            <w:noWrap/>
            <w:vAlign w:val="center"/>
            <w:hideMark/>
          </w:tcPr>
          <w:p w14:paraId="53405ABC" w14:textId="214AAB1B"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325</w:t>
            </w:r>
          </w:p>
        </w:tc>
        <w:tc>
          <w:tcPr>
            <w:tcW w:w="259" w:type="pct"/>
            <w:shd w:val="clear" w:color="auto" w:fill="auto"/>
            <w:noWrap/>
            <w:vAlign w:val="center"/>
            <w:hideMark/>
          </w:tcPr>
          <w:p w14:paraId="66E5B00B" w14:textId="49461B93"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325</w:t>
            </w:r>
          </w:p>
        </w:tc>
        <w:tc>
          <w:tcPr>
            <w:tcW w:w="499" w:type="pct"/>
            <w:shd w:val="clear" w:color="auto" w:fill="auto"/>
            <w:noWrap/>
            <w:vAlign w:val="center"/>
            <w:hideMark/>
          </w:tcPr>
          <w:p w14:paraId="149F765B" w14:textId="3F0B69EA" w:rsidR="003A5905"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1984</w:t>
            </w:r>
          </w:p>
        </w:tc>
        <w:tc>
          <w:tcPr>
            <w:tcW w:w="499" w:type="pct"/>
            <w:shd w:val="clear" w:color="auto" w:fill="auto"/>
            <w:noWrap/>
            <w:vAlign w:val="center"/>
            <w:hideMark/>
          </w:tcPr>
          <w:p w14:paraId="448C4B2A" w14:textId="5CC8BE1F" w:rsidR="003A5905"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1984</w:t>
            </w:r>
          </w:p>
        </w:tc>
        <w:tc>
          <w:tcPr>
            <w:tcW w:w="411" w:type="pct"/>
            <w:shd w:val="clear" w:color="auto" w:fill="auto"/>
            <w:noWrap/>
            <w:vAlign w:val="center"/>
            <w:hideMark/>
          </w:tcPr>
          <w:p w14:paraId="552C5662"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hideMark/>
          </w:tcPr>
          <w:p w14:paraId="20FADC6C"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52E6E783" w14:textId="64355F13"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25,52</w:t>
            </w:r>
          </w:p>
        </w:tc>
      </w:tr>
      <w:tr w:rsidR="00953722" w:rsidRPr="00931EB4" w14:paraId="58370702" w14:textId="77777777" w:rsidTr="00953722">
        <w:trPr>
          <w:trHeight w:val="290"/>
        </w:trPr>
        <w:tc>
          <w:tcPr>
            <w:tcW w:w="193" w:type="pct"/>
            <w:shd w:val="clear" w:color="auto" w:fill="auto"/>
            <w:noWrap/>
            <w:vAlign w:val="center"/>
            <w:hideMark/>
          </w:tcPr>
          <w:p w14:paraId="307E2195"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w:t>
            </w:r>
          </w:p>
        </w:tc>
        <w:tc>
          <w:tcPr>
            <w:tcW w:w="652" w:type="pct"/>
            <w:shd w:val="clear" w:color="auto" w:fill="auto"/>
            <w:noWrap/>
            <w:vAlign w:val="center"/>
          </w:tcPr>
          <w:p w14:paraId="71DB2845" w14:textId="6838DFE2"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w:t>
            </w:r>
          </w:p>
        </w:tc>
        <w:tc>
          <w:tcPr>
            <w:tcW w:w="934" w:type="pct"/>
            <w:shd w:val="clear" w:color="auto" w:fill="auto"/>
            <w:noWrap/>
            <w:vAlign w:val="center"/>
            <w:hideMark/>
          </w:tcPr>
          <w:p w14:paraId="6EC37DAD" w14:textId="116EA04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606,3</w:t>
            </w:r>
          </w:p>
        </w:tc>
        <w:tc>
          <w:tcPr>
            <w:tcW w:w="435" w:type="pct"/>
            <w:shd w:val="clear" w:color="auto" w:fill="auto"/>
            <w:noWrap/>
            <w:vAlign w:val="center"/>
            <w:hideMark/>
          </w:tcPr>
          <w:p w14:paraId="5CB94AF6" w14:textId="12B7B0FC"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325</w:t>
            </w:r>
          </w:p>
        </w:tc>
        <w:tc>
          <w:tcPr>
            <w:tcW w:w="259" w:type="pct"/>
            <w:shd w:val="clear" w:color="auto" w:fill="auto"/>
            <w:noWrap/>
            <w:vAlign w:val="center"/>
            <w:hideMark/>
          </w:tcPr>
          <w:p w14:paraId="4B7D959C" w14:textId="18FF855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325</w:t>
            </w:r>
          </w:p>
        </w:tc>
        <w:tc>
          <w:tcPr>
            <w:tcW w:w="499" w:type="pct"/>
            <w:shd w:val="clear" w:color="auto" w:fill="auto"/>
            <w:noWrap/>
            <w:vAlign w:val="center"/>
            <w:hideMark/>
          </w:tcPr>
          <w:p w14:paraId="2BE15E23" w14:textId="28AF9CA3"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1984</w:t>
            </w:r>
          </w:p>
        </w:tc>
        <w:tc>
          <w:tcPr>
            <w:tcW w:w="499" w:type="pct"/>
            <w:shd w:val="clear" w:color="auto" w:fill="auto"/>
            <w:noWrap/>
            <w:vAlign w:val="center"/>
            <w:hideMark/>
          </w:tcPr>
          <w:p w14:paraId="7FE51DBB" w14:textId="7790E70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1984</w:t>
            </w:r>
          </w:p>
        </w:tc>
        <w:tc>
          <w:tcPr>
            <w:tcW w:w="411" w:type="pct"/>
            <w:shd w:val="clear" w:color="auto" w:fill="auto"/>
            <w:noWrap/>
            <w:vAlign w:val="center"/>
            <w:hideMark/>
          </w:tcPr>
          <w:p w14:paraId="13B297E8"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hideMark/>
          </w:tcPr>
          <w:p w14:paraId="457A5441"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00FF2B91" w14:textId="6E8D4F2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10,68</w:t>
            </w:r>
          </w:p>
        </w:tc>
      </w:tr>
      <w:tr w:rsidR="00953722" w:rsidRPr="00931EB4" w14:paraId="5FFB8FE7" w14:textId="77777777" w:rsidTr="00953722">
        <w:trPr>
          <w:trHeight w:val="290"/>
        </w:trPr>
        <w:tc>
          <w:tcPr>
            <w:tcW w:w="193" w:type="pct"/>
            <w:shd w:val="clear" w:color="auto" w:fill="auto"/>
            <w:noWrap/>
            <w:vAlign w:val="center"/>
            <w:hideMark/>
          </w:tcPr>
          <w:p w14:paraId="5214AD72"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w:t>
            </w:r>
          </w:p>
        </w:tc>
        <w:tc>
          <w:tcPr>
            <w:tcW w:w="652" w:type="pct"/>
            <w:shd w:val="clear" w:color="auto" w:fill="auto"/>
            <w:noWrap/>
            <w:vAlign w:val="center"/>
          </w:tcPr>
          <w:p w14:paraId="7E4ECBEC" w14:textId="68F1C65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w:t>
            </w:r>
          </w:p>
        </w:tc>
        <w:tc>
          <w:tcPr>
            <w:tcW w:w="934" w:type="pct"/>
            <w:shd w:val="clear" w:color="auto" w:fill="auto"/>
            <w:noWrap/>
            <w:vAlign w:val="center"/>
            <w:hideMark/>
          </w:tcPr>
          <w:p w14:paraId="748109A0" w14:textId="2A038F5D"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302,0</w:t>
            </w:r>
          </w:p>
        </w:tc>
        <w:tc>
          <w:tcPr>
            <w:tcW w:w="435" w:type="pct"/>
            <w:shd w:val="clear" w:color="auto" w:fill="auto"/>
            <w:noWrap/>
            <w:vAlign w:val="center"/>
            <w:hideMark/>
          </w:tcPr>
          <w:p w14:paraId="155B26AE" w14:textId="1E34FAD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273</w:t>
            </w:r>
          </w:p>
        </w:tc>
        <w:tc>
          <w:tcPr>
            <w:tcW w:w="259" w:type="pct"/>
            <w:shd w:val="clear" w:color="auto" w:fill="auto"/>
            <w:noWrap/>
            <w:vAlign w:val="center"/>
            <w:hideMark/>
          </w:tcPr>
          <w:p w14:paraId="64E795E2" w14:textId="29E9C65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273</w:t>
            </w:r>
          </w:p>
        </w:tc>
        <w:tc>
          <w:tcPr>
            <w:tcW w:w="499" w:type="pct"/>
            <w:shd w:val="clear" w:color="auto" w:fill="auto"/>
            <w:noWrap/>
            <w:vAlign w:val="center"/>
            <w:hideMark/>
          </w:tcPr>
          <w:p w14:paraId="236DF38B" w14:textId="6086A36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1985</w:t>
            </w:r>
          </w:p>
        </w:tc>
        <w:tc>
          <w:tcPr>
            <w:tcW w:w="499" w:type="pct"/>
            <w:shd w:val="clear" w:color="auto" w:fill="auto"/>
            <w:noWrap/>
            <w:vAlign w:val="center"/>
            <w:hideMark/>
          </w:tcPr>
          <w:p w14:paraId="4C24D950" w14:textId="010A425A"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1985</w:t>
            </w:r>
          </w:p>
        </w:tc>
        <w:tc>
          <w:tcPr>
            <w:tcW w:w="411" w:type="pct"/>
            <w:shd w:val="clear" w:color="auto" w:fill="auto"/>
            <w:noWrap/>
            <w:vAlign w:val="center"/>
            <w:hideMark/>
          </w:tcPr>
          <w:p w14:paraId="3CB1A648"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hideMark/>
          </w:tcPr>
          <w:p w14:paraId="0644F84B"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1EF60A73" w14:textId="3E21FFD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22,59</w:t>
            </w:r>
          </w:p>
        </w:tc>
      </w:tr>
      <w:tr w:rsidR="00953722" w:rsidRPr="00931EB4" w14:paraId="3A85F49E" w14:textId="77777777" w:rsidTr="00953722">
        <w:trPr>
          <w:trHeight w:val="290"/>
        </w:trPr>
        <w:tc>
          <w:tcPr>
            <w:tcW w:w="193" w:type="pct"/>
            <w:shd w:val="clear" w:color="auto" w:fill="auto"/>
            <w:noWrap/>
            <w:vAlign w:val="center"/>
            <w:hideMark/>
          </w:tcPr>
          <w:p w14:paraId="50CC7E9D"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w:t>
            </w:r>
          </w:p>
        </w:tc>
        <w:tc>
          <w:tcPr>
            <w:tcW w:w="652" w:type="pct"/>
            <w:shd w:val="clear" w:color="auto" w:fill="auto"/>
            <w:noWrap/>
            <w:vAlign w:val="center"/>
          </w:tcPr>
          <w:p w14:paraId="502223E0" w14:textId="1E526D91"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w:t>
            </w:r>
          </w:p>
        </w:tc>
        <w:tc>
          <w:tcPr>
            <w:tcW w:w="934" w:type="pct"/>
            <w:shd w:val="clear" w:color="auto" w:fill="auto"/>
            <w:noWrap/>
            <w:vAlign w:val="center"/>
            <w:hideMark/>
          </w:tcPr>
          <w:p w14:paraId="1D77E720" w14:textId="391A5A12"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638,9</w:t>
            </w:r>
          </w:p>
        </w:tc>
        <w:tc>
          <w:tcPr>
            <w:tcW w:w="435" w:type="pct"/>
            <w:shd w:val="clear" w:color="auto" w:fill="auto"/>
            <w:noWrap/>
            <w:vAlign w:val="center"/>
            <w:hideMark/>
          </w:tcPr>
          <w:p w14:paraId="1BEA75DE" w14:textId="00AD853C"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273</w:t>
            </w:r>
          </w:p>
        </w:tc>
        <w:tc>
          <w:tcPr>
            <w:tcW w:w="259" w:type="pct"/>
            <w:shd w:val="clear" w:color="auto" w:fill="auto"/>
            <w:noWrap/>
            <w:vAlign w:val="center"/>
            <w:hideMark/>
          </w:tcPr>
          <w:p w14:paraId="0CB884D1" w14:textId="079355C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273</w:t>
            </w:r>
          </w:p>
        </w:tc>
        <w:tc>
          <w:tcPr>
            <w:tcW w:w="499" w:type="pct"/>
            <w:shd w:val="clear" w:color="auto" w:fill="auto"/>
            <w:noWrap/>
            <w:vAlign w:val="center"/>
            <w:hideMark/>
          </w:tcPr>
          <w:p w14:paraId="1DCBFE20" w14:textId="6A7EFDCC"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1985</w:t>
            </w:r>
          </w:p>
        </w:tc>
        <w:tc>
          <w:tcPr>
            <w:tcW w:w="499" w:type="pct"/>
            <w:shd w:val="clear" w:color="auto" w:fill="auto"/>
            <w:noWrap/>
            <w:vAlign w:val="center"/>
            <w:hideMark/>
          </w:tcPr>
          <w:p w14:paraId="35E0CDF1" w14:textId="766523D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1985</w:t>
            </w:r>
          </w:p>
        </w:tc>
        <w:tc>
          <w:tcPr>
            <w:tcW w:w="411" w:type="pct"/>
            <w:shd w:val="clear" w:color="auto" w:fill="auto"/>
            <w:noWrap/>
            <w:vAlign w:val="center"/>
            <w:hideMark/>
          </w:tcPr>
          <w:p w14:paraId="0C4978DC"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hideMark/>
          </w:tcPr>
          <w:p w14:paraId="79AE4F62"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2F285D09" w14:textId="39613E1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12,16</w:t>
            </w:r>
          </w:p>
        </w:tc>
      </w:tr>
      <w:tr w:rsidR="003A5905" w:rsidRPr="00931EB4" w14:paraId="01A937A0" w14:textId="77777777" w:rsidTr="00953722">
        <w:trPr>
          <w:trHeight w:val="290"/>
        </w:trPr>
        <w:tc>
          <w:tcPr>
            <w:tcW w:w="193" w:type="pct"/>
            <w:shd w:val="clear" w:color="auto" w:fill="auto"/>
            <w:noWrap/>
            <w:vAlign w:val="center"/>
            <w:hideMark/>
          </w:tcPr>
          <w:p w14:paraId="40061CC7"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5</w:t>
            </w:r>
          </w:p>
        </w:tc>
        <w:tc>
          <w:tcPr>
            <w:tcW w:w="652" w:type="pct"/>
            <w:shd w:val="clear" w:color="auto" w:fill="auto"/>
            <w:noWrap/>
            <w:vAlign w:val="center"/>
          </w:tcPr>
          <w:p w14:paraId="458ACDCB" w14:textId="5B42207A"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5</w:t>
            </w:r>
          </w:p>
        </w:tc>
        <w:tc>
          <w:tcPr>
            <w:tcW w:w="934" w:type="pct"/>
            <w:shd w:val="clear" w:color="auto" w:fill="auto"/>
            <w:noWrap/>
            <w:vAlign w:val="center"/>
            <w:hideMark/>
          </w:tcPr>
          <w:p w14:paraId="6AD244A8" w14:textId="2B89E4FE"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428,8</w:t>
            </w:r>
          </w:p>
        </w:tc>
        <w:tc>
          <w:tcPr>
            <w:tcW w:w="435" w:type="pct"/>
            <w:shd w:val="clear" w:color="auto" w:fill="auto"/>
            <w:noWrap/>
            <w:vAlign w:val="center"/>
            <w:hideMark/>
          </w:tcPr>
          <w:p w14:paraId="1FA0C85C" w14:textId="71797F3E"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219</w:t>
            </w:r>
          </w:p>
        </w:tc>
        <w:tc>
          <w:tcPr>
            <w:tcW w:w="259" w:type="pct"/>
            <w:shd w:val="clear" w:color="auto" w:fill="auto"/>
            <w:noWrap/>
            <w:vAlign w:val="center"/>
            <w:hideMark/>
          </w:tcPr>
          <w:p w14:paraId="7633377A" w14:textId="4B518251"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219</w:t>
            </w:r>
          </w:p>
        </w:tc>
        <w:tc>
          <w:tcPr>
            <w:tcW w:w="499" w:type="pct"/>
            <w:shd w:val="clear" w:color="auto" w:fill="auto"/>
            <w:noWrap/>
            <w:vAlign w:val="center"/>
            <w:hideMark/>
          </w:tcPr>
          <w:p w14:paraId="25E43D28" w14:textId="7DD07A52" w:rsidR="003A5905"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1989-1994</w:t>
            </w:r>
          </w:p>
        </w:tc>
        <w:tc>
          <w:tcPr>
            <w:tcW w:w="499" w:type="pct"/>
            <w:shd w:val="clear" w:color="auto" w:fill="auto"/>
            <w:noWrap/>
            <w:vAlign w:val="center"/>
            <w:hideMark/>
          </w:tcPr>
          <w:p w14:paraId="400AE87F" w14:textId="5169A50C" w:rsidR="003A5905"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1989-1994</w:t>
            </w:r>
          </w:p>
        </w:tc>
        <w:tc>
          <w:tcPr>
            <w:tcW w:w="411" w:type="pct"/>
            <w:shd w:val="clear" w:color="auto" w:fill="auto"/>
            <w:noWrap/>
            <w:vAlign w:val="center"/>
            <w:hideMark/>
          </w:tcPr>
          <w:p w14:paraId="7D86161E"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hideMark/>
          </w:tcPr>
          <w:p w14:paraId="1C0B6FC4"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7DCB7735" w14:textId="6296CCEB"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38,24</w:t>
            </w:r>
          </w:p>
        </w:tc>
      </w:tr>
      <w:tr w:rsidR="00953722" w:rsidRPr="00931EB4" w14:paraId="65FA103B" w14:textId="77777777" w:rsidTr="008C47CC">
        <w:trPr>
          <w:trHeight w:val="290"/>
        </w:trPr>
        <w:tc>
          <w:tcPr>
            <w:tcW w:w="193" w:type="pct"/>
            <w:shd w:val="clear" w:color="auto" w:fill="auto"/>
            <w:noWrap/>
            <w:vAlign w:val="center"/>
            <w:hideMark/>
          </w:tcPr>
          <w:p w14:paraId="53C7A2E8"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6</w:t>
            </w:r>
          </w:p>
        </w:tc>
        <w:tc>
          <w:tcPr>
            <w:tcW w:w="652" w:type="pct"/>
            <w:shd w:val="clear" w:color="auto" w:fill="auto"/>
            <w:noWrap/>
            <w:vAlign w:val="center"/>
          </w:tcPr>
          <w:p w14:paraId="2CC17773" w14:textId="12E4C921"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6</w:t>
            </w:r>
          </w:p>
        </w:tc>
        <w:tc>
          <w:tcPr>
            <w:tcW w:w="934" w:type="pct"/>
            <w:shd w:val="clear" w:color="auto" w:fill="auto"/>
            <w:noWrap/>
            <w:vAlign w:val="center"/>
            <w:hideMark/>
          </w:tcPr>
          <w:p w14:paraId="2AC9D36A" w14:textId="23A7D2ED"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1348,4</w:t>
            </w:r>
          </w:p>
        </w:tc>
        <w:tc>
          <w:tcPr>
            <w:tcW w:w="435" w:type="pct"/>
            <w:shd w:val="clear" w:color="auto" w:fill="auto"/>
            <w:noWrap/>
            <w:vAlign w:val="center"/>
            <w:hideMark/>
          </w:tcPr>
          <w:p w14:paraId="1BC043A8" w14:textId="77FC8E8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219</w:t>
            </w:r>
          </w:p>
        </w:tc>
        <w:tc>
          <w:tcPr>
            <w:tcW w:w="259" w:type="pct"/>
            <w:shd w:val="clear" w:color="auto" w:fill="auto"/>
            <w:noWrap/>
            <w:vAlign w:val="center"/>
            <w:hideMark/>
          </w:tcPr>
          <w:p w14:paraId="39F035B6" w14:textId="56B4773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219</w:t>
            </w:r>
          </w:p>
        </w:tc>
        <w:tc>
          <w:tcPr>
            <w:tcW w:w="499" w:type="pct"/>
            <w:shd w:val="clear" w:color="auto" w:fill="auto"/>
            <w:noWrap/>
            <w:hideMark/>
          </w:tcPr>
          <w:p w14:paraId="4F494B00" w14:textId="21B5160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1989-1994</w:t>
            </w:r>
          </w:p>
        </w:tc>
        <w:tc>
          <w:tcPr>
            <w:tcW w:w="499" w:type="pct"/>
            <w:shd w:val="clear" w:color="auto" w:fill="auto"/>
            <w:noWrap/>
            <w:hideMark/>
          </w:tcPr>
          <w:p w14:paraId="49CF2E91" w14:textId="1721D6F1"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1989-1994</w:t>
            </w:r>
          </w:p>
        </w:tc>
        <w:tc>
          <w:tcPr>
            <w:tcW w:w="411" w:type="pct"/>
            <w:shd w:val="clear" w:color="auto" w:fill="auto"/>
            <w:noWrap/>
            <w:vAlign w:val="center"/>
            <w:hideMark/>
          </w:tcPr>
          <w:p w14:paraId="2C3A5C46"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hideMark/>
          </w:tcPr>
          <w:p w14:paraId="55F2BCF9"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5C488A9A" w14:textId="4E403CC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3,42</w:t>
            </w:r>
          </w:p>
        </w:tc>
      </w:tr>
      <w:tr w:rsidR="00953722" w:rsidRPr="00931EB4" w14:paraId="137A33ED" w14:textId="77777777" w:rsidTr="008C47CC">
        <w:trPr>
          <w:trHeight w:val="290"/>
        </w:trPr>
        <w:tc>
          <w:tcPr>
            <w:tcW w:w="193" w:type="pct"/>
            <w:shd w:val="clear" w:color="auto" w:fill="auto"/>
            <w:noWrap/>
            <w:vAlign w:val="center"/>
            <w:hideMark/>
          </w:tcPr>
          <w:p w14:paraId="454DA2EA"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8</w:t>
            </w:r>
          </w:p>
        </w:tc>
        <w:tc>
          <w:tcPr>
            <w:tcW w:w="652" w:type="pct"/>
            <w:shd w:val="clear" w:color="auto" w:fill="auto"/>
            <w:noWrap/>
            <w:vAlign w:val="center"/>
          </w:tcPr>
          <w:p w14:paraId="4E6FD209" w14:textId="6E04C48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8</w:t>
            </w:r>
          </w:p>
        </w:tc>
        <w:tc>
          <w:tcPr>
            <w:tcW w:w="934" w:type="pct"/>
            <w:shd w:val="clear" w:color="auto" w:fill="auto"/>
            <w:noWrap/>
            <w:vAlign w:val="center"/>
            <w:hideMark/>
          </w:tcPr>
          <w:p w14:paraId="5B3A1D02" w14:textId="380605E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166,3</w:t>
            </w:r>
          </w:p>
        </w:tc>
        <w:tc>
          <w:tcPr>
            <w:tcW w:w="435" w:type="pct"/>
            <w:shd w:val="clear" w:color="auto" w:fill="auto"/>
            <w:noWrap/>
            <w:vAlign w:val="center"/>
            <w:hideMark/>
          </w:tcPr>
          <w:p w14:paraId="5F77BF86" w14:textId="5A3A1D32"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159</w:t>
            </w:r>
          </w:p>
        </w:tc>
        <w:tc>
          <w:tcPr>
            <w:tcW w:w="259" w:type="pct"/>
            <w:shd w:val="clear" w:color="auto" w:fill="auto"/>
            <w:noWrap/>
            <w:vAlign w:val="center"/>
            <w:hideMark/>
          </w:tcPr>
          <w:p w14:paraId="0FFB63CE" w14:textId="5D22602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159</w:t>
            </w:r>
          </w:p>
        </w:tc>
        <w:tc>
          <w:tcPr>
            <w:tcW w:w="499" w:type="pct"/>
            <w:shd w:val="clear" w:color="auto" w:fill="auto"/>
            <w:noWrap/>
            <w:hideMark/>
          </w:tcPr>
          <w:p w14:paraId="3A308D6F" w14:textId="6EF66DE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1989-1994</w:t>
            </w:r>
          </w:p>
        </w:tc>
        <w:tc>
          <w:tcPr>
            <w:tcW w:w="499" w:type="pct"/>
            <w:shd w:val="clear" w:color="auto" w:fill="auto"/>
            <w:noWrap/>
            <w:hideMark/>
          </w:tcPr>
          <w:p w14:paraId="73AEAC9E" w14:textId="28F8093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1989-1994</w:t>
            </w:r>
          </w:p>
        </w:tc>
        <w:tc>
          <w:tcPr>
            <w:tcW w:w="411" w:type="pct"/>
            <w:shd w:val="clear" w:color="auto" w:fill="auto"/>
            <w:noWrap/>
            <w:vAlign w:val="center"/>
            <w:hideMark/>
          </w:tcPr>
          <w:p w14:paraId="0F212CAD"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hideMark/>
          </w:tcPr>
          <w:p w14:paraId="06BBA552"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67C1DE4E" w14:textId="1169276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5,24</w:t>
            </w:r>
          </w:p>
        </w:tc>
      </w:tr>
      <w:tr w:rsidR="00953722" w:rsidRPr="00931EB4" w14:paraId="61EF523F" w14:textId="77777777" w:rsidTr="008C47CC">
        <w:trPr>
          <w:trHeight w:val="290"/>
        </w:trPr>
        <w:tc>
          <w:tcPr>
            <w:tcW w:w="193" w:type="pct"/>
            <w:shd w:val="clear" w:color="auto" w:fill="auto"/>
            <w:noWrap/>
            <w:vAlign w:val="center"/>
            <w:hideMark/>
          </w:tcPr>
          <w:p w14:paraId="5226B98D"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9</w:t>
            </w:r>
          </w:p>
        </w:tc>
        <w:tc>
          <w:tcPr>
            <w:tcW w:w="652" w:type="pct"/>
            <w:shd w:val="clear" w:color="auto" w:fill="auto"/>
            <w:noWrap/>
            <w:vAlign w:val="center"/>
          </w:tcPr>
          <w:p w14:paraId="32A947BD" w14:textId="47F4BBE6"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9</w:t>
            </w:r>
          </w:p>
        </w:tc>
        <w:tc>
          <w:tcPr>
            <w:tcW w:w="934" w:type="pct"/>
            <w:shd w:val="clear" w:color="auto" w:fill="auto"/>
            <w:noWrap/>
            <w:vAlign w:val="center"/>
            <w:hideMark/>
          </w:tcPr>
          <w:p w14:paraId="5001CEE3" w14:textId="3978A4B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254,6</w:t>
            </w:r>
          </w:p>
        </w:tc>
        <w:tc>
          <w:tcPr>
            <w:tcW w:w="435" w:type="pct"/>
            <w:shd w:val="clear" w:color="auto" w:fill="auto"/>
            <w:noWrap/>
            <w:vAlign w:val="center"/>
            <w:hideMark/>
          </w:tcPr>
          <w:p w14:paraId="706AABFC" w14:textId="472FA28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159</w:t>
            </w:r>
          </w:p>
        </w:tc>
        <w:tc>
          <w:tcPr>
            <w:tcW w:w="259" w:type="pct"/>
            <w:shd w:val="clear" w:color="auto" w:fill="auto"/>
            <w:noWrap/>
            <w:vAlign w:val="center"/>
            <w:hideMark/>
          </w:tcPr>
          <w:p w14:paraId="4754D45D" w14:textId="738EE01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159</w:t>
            </w:r>
          </w:p>
        </w:tc>
        <w:tc>
          <w:tcPr>
            <w:tcW w:w="499" w:type="pct"/>
            <w:shd w:val="clear" w:color="auto" w:fill="auto"/>
            <w:noWrap/>
            <w:hideMark/>
          </w:tcPr>
          <w:p w14:paraId="1C63CA54" w14:textId="194EDC8A"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1989-1994</w:t>
            </w:r>
          </w:p>
        </w:tc>
        <w:tc>
          <w:tcPr>
            <w:tcW w:w="499" w:type="pct"/>
            <w:shd w:val="clear" w:color="auto" w:fill="auto"/>
            <w:noWrap/>
            <w:hideMark/>
          </w:tcPr>
          <w:p w14:paraId="3B55CA7D" w14:textId="004260A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1989-1994</w:t>
            </w:r>
          </w:p>
        </w:tc>
        <w:tc>
          <w:tcPr>
            <w:tcW w:w="411" w:type="pct"/>
            <w:shd w:val="clear" w:color="auto" w:fill="auto"/>
            <w:noWrap/>
            <w:vAlign w:val="center"/>
            <w:hideMark/>
          </w:tcPr>
          <w:p w14:paraId="6545EC4F"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hideMark/>
          </w:tcPr>
          <w:p w14:paraId="468776CE"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55E58A16" w14:textId="0A18F38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1,76</w:t>
            </w:r>
          </w:p>
        </w:tc>
      </w:tr>
      <w:tr w:rsidR="003A5905" w:rsidRPr="00931EB4" w14:paraId="14771440" w14:textId="77777777" w:rsidTr="00953722">
        <w:trPr>
          <w:trHeight w:val="290"/>
        </w:trPr>
        <w:tc>
          <w:tcPr>
            <w:tcW w:w="193" w:type="pct"/>
            <w:shd w:val="clear" w:color="auto" w:fill="auto"/>
            <w:noWrap/>
            <w:vAlign w:val="center"/>
            <w:hideMark/>
          </w:tcPr>
          <w:p w14:paraId="35331613"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10</w:t>
            </w:r>
          </w:p>
        </w:tc>
        <w:tc>
          <w:tcPr>
            <w:tcW w:w="652" w:type="pct"/>
            <w:shd w:val="clear" w:color="auto" w:fill="auto"/>
            <w:noWrap/>
            <w:vAlign w:val="center"/>
          </w:tcPr>
          <w:p w14:paraId="03E2B2EB" w14:textId="12D93169"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10</w:t>
            </w:r>
          </w:p>
        </w:tc>
        <w:tc>
          <w:tcPr>
            <w:tcW w:w="934" w:type="pct"/>
            <w:shd w:val="clear" w:color="auto" w:fill="auto"/>
            <w:noWrap/>
            <w:vAlign w:val="center"/>
            <w:hideMark/>
          </w:tcPr>
          <w:p w14:paraId="510996E2" w14:textId="57F7D99A"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102,0</w:t>
            </w:r>
          </w:p>
        </w:tc>
        <w:tc>
          <w:tcPr>
            <w:tcW w:w="435" w:type="pct"/>
            <w:shd w:val="clear" w:color="auto" w:fill="auto"/>
            <w:noWrap/>
            <w:vAlign w:val="center"/>
            <w:hideMark/>
          </w:tcPr>
          <w:p w14:paraId="77EE3530" w14:textId="3E357D65"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133</w:t>
            </w:r>
          </w:p>
        </w:tc>
        <w:tc>
          <w:tcPr>
            <w:tcW w:w="259" w:type="pct"/>
            <w:shd w:val="clear" w:color="auto" w:fill="auto"/>
            <w:noWrap/>
            <w:vAlign w:val="center"/>
            <w:hideMark/>
          </w:tcPr>
          <w:p w14:paraId="087B7185" w14:textId="32C851EB"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133</w:t>
            </w:r>
          </w:p>
        </w:tc>
        <w:tc>
          <w:tcPr>
            <w:tcW w:w="499" w:type="pct"/>
            <w:shd w:val="clear" w:color="auto" w:fill="auto"/>
            <w:noWrap/>
            <w:vAlign w:val="center"/>
            <w:hideMark/>
          </w:tcPr>
          <w:p w14:paraId="02BEB132" w14:textId="13196C03"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w:t>
            </w:r>
            <w:r w:rsidR="00953722" w:rsidRPr="004004BC">
              <w:rPr>
                <w:rFonts w:eastAsia="Calibri" w:cs="Times New Roman"/>
                <w:sz w:val="20"/>
                <w:szCs w:val="20"/>
              </w:rPr>
              <w:t>989</w:t>
            </w:r>
          </w:p>
        </w:tc>
        <w:tc>
          <w:tcPr>
            <w:tcW w:w="499" w:type="pct"/>
            <w:shd w:val="clear" w:color="auto" w:fill="auto"/>
            <w:noWrap/>
            <w:vAlign w:val="center"/>
            <w:hideMark/>
          </w:tcPr>
          <w:p w14:paraId="68A06F47" w14:textId="3D212D25" w:rsidR="003A5905"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1989</w:t>
            </w:r>
          </w:p>
        </w:tc>
        <w:tc>
          <w:tcPr>
            <w:tcW w:w="411" w:type="pct"/>
            <w:shd w:val="clear" w:color="auto" w:fill="auto"/>
            <w:noWrap/>
            <w:vAlign w:val="center"/>
            <w:hideMark/>
          </w:tcPr>
          <w:p w14:paraId="6DD9E5C3"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hideMark/>
          </w:tcPr>
          <w:p w14:paraId="5B505B0E"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34C2139C" w14:textId="7A4377D4"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11,27</w:t>
            </w:r>
          </w:p>
        </w:tc>
      </w:tr>
      <w:tr w:rsidR="003A5905" w:rsidRPr="00931EB4" w14:paraId="798D198D" w14:textId="77777777" w:rsidTr="00953722">
        <w:trPr>
          <w:trHeight w:val="290"/>
        </w:trPr>
        <w:tc>
          <w:tcPr>
            <w:tcW w:w="193" w:type="pct"/>
            <w:shd w:val="clear" w:color="auto" w:fill="auto"/>
            <w:noWrap/>
            <w:vAlign w:val="center"/>
            <w:hideMark/>
          </w:tcPr>
          <w:p w14:paraId="3750A727"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11</w:t>
            </w:r>
          </w:p>
        </w:tc>
        <w:tc>
          <w:tcPr>
            <w:tcW w:w="652" w:type="pct"/>
            <w:shd w:val="clear" w:color="auto" w:fill="auto"/>
            <w:noWrap/>
            <w:vAlign w:val="center"/>
          </w:tcPr>
          <w:p w14:paraId="2C295D15" w14:textId="31494E3B"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11</w:t>
            </w:r>
          </w:p>
        </w:tc>
        <w:tc>
          <w:tcPr>
            <w:tcW w:w="934" w:type="pct"/>
            <w:shd w:val="clear" w:color="auto" w:fill="auto"/>
            <w:noWrap/>
            <w:vAlign w:val="center"/>
            <w:hideMark/>
          </w:tcPr>
          <w:p w14:paraId="68BD7755" w14:textId="4153DDC2"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654,2</w:t>
            </w:r>
          </w:p>
        </w:tc>
        <w:tc>
          <w:tcPr>
            <w:tcW w:w="435" w:type="pct"/>
            <w:shd w:val="clear" w:color="auto" w:fill="auto"/>
            <w:noWrap/>
            <w:vAlign w:val="center"/>
            <w:hideMark/>
          </w:tcPr>
          <w:p w14:paraId="4797ECD8" w14:textId="4D2BF18F"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133</w:t>
            </w:r>
          </w:p>
        </w:tc>
        <w:tc>
          <w:tcPr>
            <w:tcW w:w="259" w:type="pct"/>
            <w:shd w:val="clear" w:color="auto" w:fill="auto"/>
            <w:noWrap/>
            <w:vAlign w:val="center"/>
            <w:hideMark/>
          </w:tcPr>
          <w:p w14:paraId="2A65E2B4" w14:textId="6733DCEB"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133</w:t>
            </w:r>
          </w:p>
        </w:tc>
        <w:tc>
          <w:tcPr>
            <w:tcW w:w="499" w:type="pct"/>
            <w:shd w:val="clear" w:color="auto" w:fill="auto"/>
            <w:noWrap/>
            <w:vAlign w:val="center"/>
            <w:hideMark/>
          </w:tcPr>
          <w:p w14:paraId="21B6CAC4" w14:textId="532C3FEE" w:rsidR="003A5905"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1994, 2015</w:t>
            </w:r>
          </w:p>
        </w:tc>
        <w:tc>
          <w:tcPr>
            <w:tcW w:w="499" w:type="pct"/>
            <w:shd w:val="clear" w:color="auto" w:fill="auto"/>
            <w:noWrap/>
            <w:vAlign w:val="center"/>
            <w:hideMark/>
          </w:tcPr>
          <w:p w14:paraId="7C8D7D98" w14:textId="237BC149" w:rsidR="003A5905"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1994, 2015</w:t>
            </w:r>
          </w:p>
        </w:tc>
        <w:tc>
          <w:tcPr>
            <w:tcW w:w="411" w:type="pct"/>
            <w:shd w:val="clear" w:color="auto" w:fill="auto"/>
            <w:noWrap/>
            <w:vAlign w:val="center"/>
            <w:hideMark/>
          </w:tcPr>
          <w:p w14:paraId="5B18197E"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hideMark/>
          </w:tcPr>
          <w:p w14:paraId="4696D88E"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23FE9B00" w14:textId="0958EE8A"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2,37</w:t>
            </w:r>
          </w:p>
        </w:tc>
      </w:tr>
      <w:tr w:rsidR="00953722" w:rsidRPr="00931EB4" w14:paraId="5FD235DA" w14:textId="77777777" w:rsidTr="00953722">
        <w:trPr>
          <w:trHeight w:val="290"/>
        </w:trPr>
        <w:tc>
          <w:tcPr>
            <w:tcW w:w="193" w:type="pct"/>
            <w:shd w:val="clear" w:color="auto" w:fill="auto"/>
            <w:noWrap/>
            <w:vAlign w:val="center"/>
            <w:hideMark/>
          </w:tcPr>
          <w:p w14:paraId="351A2C29"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652" w:type="pct"/>
            <w:shd w:val="clear" w:color="auto" w:fill="auto"/>
            <w:noWrap/>
            <w:vAlign w:val="center"/>
          </w:tcPr>
          <w:p w14:paraId="481CF723" w14:textId="644AF30A"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12</w:t>
            </w:r>
          </w:p>
        </w:tc>
        <w:tc>
          <w:tcPr>
            <w:tcW w:w="934" w:type="pct"/>
            <w:shd w:val="clear" w:color="auto" w:fill="auto"/>
            <w:noWrap/>
            <w:vAlign w:val="center"/>
            <w:hideMark/>
          </w:tcPr>
          <w:p w14:paraId="6AC25BBB" w14:textId="4BC765CD"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137,5</w:t>
            </w:r>
          </w:p>
        </w:tc>
        <w:tc>
          <w:tcPr>
            <w:tcW w:w="435" w:type="pct"/>
            <w:shd w:val="clear" w:color="auto" w:fill="auto"/>
            <w:noWrap/>
            <w:vAlign w:val="center"/>
            <w:hideMark/>
          </w:tcPr>
          <w:p w14:paraId="3D45F78A" w14:textId="18B832C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133</w:t>
            </w:r>
          </w:p>
        </w:tc>
        <w:tc>
          <w:tcPr>
            <w:tcW w:w="259" w:type="pct"/>
            <w:shd w:val="clear" w:color="auto" w:fill="auto"/>
            <w:noWrap/>
            <w:vAlign w:val="center"/>
            <w:hideMark/>
          </w:tcPr>
          <w:p w14:paraId="40364479" w14:textId="154A313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133</w:t>
            </w:r>
          </w:p>
        </w:tc>
        <w:tc>
          <w:tcPr>
            <w:tcW w:w="499" w:type="pct"/>
            <w:shd w:val="clear" w:color="auto" w:fill="auto"/>
            <w:noWrap/>
            <w:vAlign w:val="center"/>
            <w:hideMark/>
          </w:tcPr>
          <w:p w14:paraId="7CED998A" w14:textId="572D50C6"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1994, 2015</w:t>
            </w:r>
          </w:p>
        </w:tc>
        <w:tc>
          <w:tcPr>
            <w:tcW w:w="499" w:type="pct"/>
            <w:shd w:val="clear" w:color="auto" w:fill="auto"/>
            <w:noWrap/>
            <w:vAlign w:val="center"/>
            <w:hideMark/>
          </w:tcPr>
          <w:p w14:paraId="42283D31" w14:textId="6209A0B3"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1994, 2015</w:t>
            </w:r>
          </w:p>
        </w:tc>
        <w:tc>
          <w:tcPr>
            <w:tcW w:w="411" w:type="pct"/>
            <w:shd w:val="clear" w:color="auto" w:fill="auto"/>
            <w:noWrap/>
            <w:vAlign w:val="center"/>
            <w:hideMark/>
          </w:tcPr>
          <w:p w14:paraId="1CC05699"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hideMark/>
          </w:tcPr>
          <w:p w14:paraId="19C6DE3C"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7D48758A" w14:textId="33C3D49D"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7,53</w:t>
            </w:r>
          </w:p>
        </w:tc>
      </w:tr>
      <w:tr w:rsidR="003A5905" w:rsidRPr="00931EB4" w14:paraId="2E501E1A" w14:textId="77777777" w:rsidTr="00953722">
        <w:trPr>
          <w:trHeight w:val="290"/>
        </w:trPr>
        <w:tc>
          <w:tcPr>
            <w:tcW w:w="193" w:type="pct"/>
            <w:shd w:val="clear" w:color="auto" w:fill="auto"/>
            <w:noWrap/>
            <w:vAlign w:val="center"/>
            <w:hideMark/>
          </w:tcPr>
          <w:p w14:paraId="1E68DCD1"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13</w:t>
            </w:r>
          </w:p>
        </w:tc>
        <w:tc>
          <w:tcPr>
            <w:tcW w:w="652" w:type="pct"/>
            <w:shd w:val="clear" w:color="auto" w:fill="auto"/>
            <w:noWrap/>
            <w:vAlign w:val="center"/>
          </w:tcPr>
          <w:p w14:paraId="37EBF1A1" w14:textId="2A5ABD05"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13</w:t>
            </w:r>
          </w:p>
        </w:tc>
        <w:tc>
          <w:tcPr>
            <w:tcW w:w="934" w:type="pct"/>
            <w:shd w:val="clear" w:color="auto" w:fill="auto"/>
            <w:noWrap/>
            <w:vAlign w:val="center"/>
            <w:hideMark/>
          </w:tcPr>
          <w:p w14:paraId="58FA5F6A" w14:textId="045307BC"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538,5</w:t>
            </w:r>
          </w:p>
        </w:tc>
        <w:tc>
          <w:tcPr>
            <w:tcW w:w="435" w:type="pct"/>
            <w:shd w:val="clear" w:color="auto" w:fill="auto"/>
            <w:noWrap/>
            <w:vAlign w:val="center"/>
            <w:hideMark/>
          </w:tcPr>
          <w:p w14:paraId="182B5B39" w14:textId="1D293AEF"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108</w:t>
            </w:r>
          </w:p>
        </w:tc>
        <w:tc>
          <w:tcPr>
            <w:tcW w:w="259" w:type="pct"/>
            <w:shd w:val="clear" w:color="auto" w:fill="auto"/>
            <w:noWrap/>
            <w:vAlign w:val="center"/>
            <w:hideMark/>
          </w:tcPr>
          <w:p w14:paraId="52575AE5" w14:textId="4ACB9648"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108</w:t>
            </w:r>
          </w:p>
        </w:tc>
        <w:tc>
          <w:tcPr>
            <w:tcW w:w="499" w:type="pct"/>
            <w:shd w:val="clear" w:color="auto" w:fill="auto"/>
            <w:noWrap/>
            <w:vAlign w:val="center"/>
            <w:hideMark/>
          </w:tcPr>
          <w:p w14:paraId="7C46DE13" w14:textId="10C1C0E7" w:rsidR="003A5905"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1986-2010</w:t>
            </w:r>
          </w:p>
        </w:tc>
        <w:tc>
          <w:tcPr>
            <w:tcW w:w="499" w:type="pct"/>
            <w:shd w:val="clear" w:color="auto" w:fill="auto"/>
            <w:noWrap/>
            <w:vAlign w:val="center"/>
            <w:hideMark/>
          </w:tcPr>
          <w:p w14:paraId="45C28BC4" w14:textId="5579E907" w:rsidR="003A5905"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1986-2010</w:t>
            </w:r>
          </w:p>
        </w:tc>
        <w:tc>
          <w:tcPr>
            <w:tcW w:w="411" w:type="pct"/>
            <w:shd w:val="clear" w:color="auto" w:fill="auto"/>
            <w:noWrap/>
            <w:vAlign w:val="center"/>
            <w:hideMark/>
          </w:tcPr>
          <w:p w14:paraId="5378CAA0"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hideMark/>
          </w:tcPr>
          <w:p w14:paraId="5C022F98"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5AE8C165" w14:textId="7AC05283"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10,34</w:t>
            </w:r>
          </w:p>
        </w:tc>
      </w:tr>
      <w:tr w:rsidR="00953722" w:rsidRPr="00931EB4" w14:paraId="227C985B" w14:textId="77777777" w:rsidTr="008C47CC">
        <w:trPr>
          <w:trHeight w:val="290"/>
        </w:trPr>
        <w:tc>
          <w:tcPr>
            <w:tcW w:w="193" w:type="pct"/>
            <w:shd w:val="clear" w:color="auto" w:fill="auto"/>
            <w:noWrap/>
            <w:vAlign w:val="center"/>
            <w:hideMark/>
          </w:tcPr>
          <w:p w14:paraId="529FA030"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14</w:t>
            </w:r>
          </w:p>
        </w:tc>
        <w:tc>
          <w:tcPr>
            <w:tcW w:w="652" w:type="pct"/>
            <w:shd w:val="clear" w:color="auto" w:fill="auto"/>
            <w:noWrap/>
            <w:vAlign w:val="center"/>
          </w:tcPr>
          <w:p w14:paraId="50D13BFC" w14:textId="7612425A"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14</w:t>
            </w:r>
          </w:p>
        </w:tc>
        <w:tc>
          <w:tcPr>
            <w:tcW w:w="934" w:type="pct"/>
            <w:shd w:val="clear" w:color="auto" w:fill="auto"/>
            <w:noWrap/>
            <w:vAlign w:val="center"/>
            <w:hideMark/>
          </w:tcPr>
          <w:p w14:paraId="7352303C" w14:textId="74DABB3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739,5</w:t>
            </w:r>
          </w:p>
        </w:tc>
        <w:tc>
          <w:tcPr>
            <w:tcW w:w="435" w:type="pct"/>
            <w:shd w:val="clear" w:color="auto" w:fill="auto"/>
            <w:noWrap/>
            <w:vAlign w:val="center"/>
            <w:hideMark/>
          </w:tcPr>
          <w:p w14:paraId="33116934" w14:textId="1F7C0D03"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108</w:t>
            </w:r>
          </w:p>
        </w:tc>
        <w:tc>
          <w:tcPr>
            <w:tcW w:w="259" w:type="pct"/>
            <w:shd w:val="clear" w:color="auto" w:fill="auto"/>
            <w:noWrap/>
            <w:vAlign w:val="center"/>
            <w:hideMark/>
          </w:tcPr>
          <w:p w14:paraId="3DFDD006" w14:textId="669A6C2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108</w:t>
            </w:r>
          </w:p>
        </w:tc>
        <w:tc>
          <w:tcPr>
            <w:tcW w:w="499" w:type="pct"/>
            <w:shd w:val="clear" w:color="auto" w:fill="auto"/>
            <w:noWrap/>
            <w:hideMark/>
          </w:tcPr>
          <w:p w14:paraId="4D2251BE" w14:textId="0421A52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1986-2010</w:t>
            </w:r>
          </w:p>
        </w:tc>
        <w:tc>
          <w:tcPr>
            <w:tcW w:w="499" w:type="pct"/>
            <w:shd w:val="clear" w:color="auto" w:fill="auto"/>
            <w:noWrap/>
            <w:hideMark/>
          </w:tcPr>
          <w:p w14:paraId="38A6BE84" w14:textId="50E7D99A"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1986-2010</w:t>
            </w:r>
          </w:p>
        </w:tc>
        <w:tc>
          <w:tcPr>
            <w:tcW w:w="411" w:type="pct"/>
            <w:shd w:val="clear" w:color="auto" w:fill="auto"/>
            <w:noWrap/>
            <w:vAlign w:val="center"/>
            <w:hideMark/>
          </w:tcPr>
          <w:p w14:paraId="6FE79548"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hideMark/>
          </w:tcPr>
          <w:p w14:paraId="2256E85D"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7B1CFF57" w14:textId="3F2A76B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1,05</w:t>
            </w:r>
          </w:p>
        </w:tc>
      </w:tr>
      <w:tr w:rsidR="003A5905" w:rsidRPr="00931EB4" w14:paraId="75C11125" w14:textId="77777777" w:rsidTr="00953722">
        <w:trPr>
          <w:trHeight w:val="290"/>
        </w:trPr>
        <w:tc>
          <w:tcPr>
            <w:tcW w:w="193" w:type="pct"/>
            <w:shd w:val="clear" w:color="auto" w:fill="auto"/>
            <w:noWrap/>
            <w:vAlign w:val="center"/>
            <w:hideMark/>
          </w:tcPr>
          <w:p w14:paraId="20ED9654"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15</w:t>
            </w:r>
          </w:p>
        </w:tc>
        <w:tc>
          <w:tcPr>
            <w:tcW w:w="652" w:type="pct"/>
            <w:shd w:val="clear" w:color="auto" w:fill="auto"/>
            <w:noWrap/>
            <w:vAlign w:val="center"/>
          </w:tcPr>
          <w:p w14:paraId="55ACE1FE" w14:textId="35887939"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15</w:t>
            </w:r>
          </w:p>
        </w:tc>
        <w:tc>
          <w:tcPr>
            <w:tcW w:w="934" w:type="pct"/>
            <w:shd w:val="clear" w:color="auto" w:fill="auto"/>
            <w:noWrap/>
            <w:vAlign w:val="center"/>
            <w:hideMark/>
          </w:tcPr>
          <w:p w14:paraId="5017A15D" w14:textId="44BAB6D3"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74,9</w:t>
            </w:r>
          </w:p>
        </w:tc>
        <w:tc>
          <w:tcPr>
            <w:tcW w:w="435" w:type="pct"/>
            <w:shd w:val="clear" w:color="auto" w:fill="auto"/>
            <w:noWrap/>
            <w:vAlign w:val="center"/>
            <w:hideMark/>
          </w:tcPr>
          <w:p w14:paraId="359649EC" w14:textId="77AFD853"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108</w:t>
            </w:r>
          </w:p>
        </w:tc>
        <w:tc>
          <w:tcPr>
            <w:tcW w:w="259" w:type="pct"/>
            <w:shd w:val="clear" w:color="auto" w:fill="auto"/>
            <w:noWrap/>
            <w:vAlign w:val="center"/>
            <w:hideMark/>
          </w:tcPr>
          <w:p w14:paraId="619EB41B" w14:textId="2A56214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108</w:t>
            </w:r>
          </w:p>
        </w:tc>
        <w:tc>
          <w:tcPr>
            <w:tcW w:w="499" w:type="pct"/>
            <w:shd w:val="clear" w:color="auto" w:fill="auto"/>
            <w:noWrap/>
            <w:vAlign w:val="center"/>
            <w:hideMark/>
          </w:tcPr>
          <w:p w14:paraId="207053B1" w14:textId="47AB86E9" w:rsidR="003A5905"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2004</w:t>
            </w:r>
          </w:p>
        </w:tc>
        <w:tc>
          <w:tcPr>
            <w:tcW w:w="499" w:type="pct"/>
            <w:shd w:val="clear" w:color="auto" w:fill="auto"/>
            <w:noWrap/>
            <w:vAlign w:val="center"/>
            <w:hideMark/>
          </w:tcPr>
          <w:p w14:paraId="104765A6" w14:textId="1495194A" w:rsidR="003A5905"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2004</w:t>
            </w:r>
          </w:p>
        </w:tc>
        <w:tc>
          <w:tcPr>
            <w:tcW w:w="411" w:type="pct"/>
            <w:shd w:val="clear" w:color="auto" w:fill="auto"/>
            <w:noWrap/>
            <w:vAlign w:val="center"/>
            <w:hideMark/>
          </w:tcPr>
          <w:p w14:paraId="1E135B90"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hideMark/>
          </w:tcPr>
          <w:p w14:paraId="67AC5703" w14:textId="77777777"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5992F4AA" w14:textId="5B19C99C" w:rsidR="003A5905" w:rsidRPr="004004BC" w:rsidRDefault="003A5905" w:rsidP="004004BC">
            <w:pPr>
              <w:spacing w:line="240" w:lineRule="auto"/>
              <w:jc w:val="center"/>
              <w:rPr>
                <w:rFonts w:eastAsia="Calibri" w:cs="Times New Roman"/>
                <w:sz w:val="20"/>
                <w:szCs w:val="20"/>
              </w:rPr>
            </w:pPr>
            <w:r w:rsidRPr="004004BC">
              <w:rPr>
                <w:rFonts w:eastAsia="Calibri" w:cs="Times New Roman"/>
                <w:sz w:val="20"/>
                <w:szCs w:val="20"/>
              </w:rPr>
              <w:t>6,93</w:t>
            </w:r>
          </w:p>
        </w:tc>
      </w:tr>
      <w:tr w:rsidR="00953722" w:rsidRPr="00931EB4" w14:paraId="4BCA0186" w14:textId="77777777" w:rsidTr="00953722">
        <w:trPr>
          <w:trHeight w:val="290"/>
        </w:trPr>
        <w:tc>
          <w:tcPr>
            <w:tcW w:w="193" w:type="pct"/>
            <w:shd w:val="clear" w:color="auto" w:fill="auto"/>
            <w:noWrap/>
            <w:vAlign w:val="center"/>
            <w:hideMark/>
          </w:tcPr>
          <w:p w14:paraId="0ABBAE28"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16</w:t>
            </w:r>
          </w:p>
        </w:tc>
        <w:tc>
          <w:tcPr>
            <w:tcW w:w="652" w:type="pct"/>
            <w:shd w:val="clear" w:color="auto" w:fill="auto"/>
            <w:noWrap/>
            <w:vAlign w:val="center"/>
          </w:tcPr>
          <w:p w14:paraId="5D14F5CB" w14:textId="4F9F435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16</w:t>
            </w:r>
          </w:p>
        </w:tc>
        <w:tc>
          <w:tcPr>
            <w:tcW w:w="934" w:type="pct"/>
            <w:shd w:val="clear" w:color="auto" w:fill="auto"/>
            <w:noWrap/>
            <w:vAlign w:val="center"/>
            <w:hideMark/>
          </w:tcPr>
          <w:p w14:paraId="40A24C54" w14:textId="2A92EE0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601,4</w:t>
            </w:r>
          </w:p>
        </w:tc>
        <w:tc>
          <w:tcPr>
            <w:tcW w:w="435" w:type="pct"/>
            <w:shd w:val="clear" w:color="auto" w:fill="auto"/>
            <w:noWrap/>
            <w:vAlign w:val="center"/>
            <w:hideMark/>
          </w:tcPr>
          <w:p w14:paraId="2D56F8F3" w14:textId="33B7B023"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89</w:t>
            </w:r>
          </w:p>
        </w:tc>
        <w:tc>
          <w:tcPr>
            <w:tcW w:w="259" w:type="pct"/>
            <w:shd w:val="clear" w:color="auto" w:fill="auto"/>
            <w:noWrap/>
            <w:vAlign w:val="center"/>
            <w:hideMark/>
          </w:tcPr>
          <w:p w14:paraId="7C995239" w14:textId="34D995B6"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89</w:t>
            </w:r>
          </w:p>
        </w:tc>
        <w:tc>
          <w:tcPr>
            <w:tcW w:w="499" w:type="pct"/>
            <w:shd w:val="clear" w:color="auto" w:fill="auto"/>
            <w:noWrap/>
            <w:vAlign w:val="center"/>
            <w:hideMark/>
          </w:tcPr>
          <w:p w14:paraId="20F44DA5" w14:textId="75B2844C"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1989-2012</w:t>
            </w:r>
          </w:p>
        </w:tc>
        <w:tc>
          <w:tcPr>
            <w:tcW w:w="499" w:type="pct"/>
            <w:shd w:val="clear" w:color="auto" w:fill="auto"/>
            <w:noWrap/>
            <w:vAlign w:val="center"/>
            <w:hideMark/>
          </w:tcPr>
          <w:p w14:paraId="57536D02" w14:textId="1FDABC1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1989-2012</w:t>
            </w:r>
          </w:p>
        </w:tc>
        <w:tc>
          <w:tcPr>
            <w:tcW w:w="411" w:type="pct"/>
            <w:shd w:val="clear" w:color="auto" w:fill="auto"/>
            <w:noWrap/>
            <w:vAlign w:val="center"/>
            <w:hideMark/>
          </w:tcPr>
          <w:p w14:paraId="3689DD2A"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hideMark/>
          </w:tcPr>
          <w:p w14:paraId="61F65C43"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433E6589" w14:textId="0758522C"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4,30</w:t>
            </w:r>
          </w:p>
        </w:tc>
      </w:tr>
      <w:tr w:rsidR="00953722" w:rsidRPr="00931EB4" w14:paraId="589EB82C" w14:textId="77777777" w:rsidTr="00953722">
        <w:trPr>
          <w:trHeight w:val="290"/>
        </w:trPr>
        <w:tc>
          <w:tcPr>
            <w:tcW w:w="193" w:type="pct"/>
            <w:shd w:val="clear" w:color="auto" w:fill="auto"/>
            <w:noWrap/>
            <w:vAlign w:val="center"/>
            <w:hideMark/>
          </w:tcPr>
          <w:p w14:paraId="1FA959D5"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17</w:t>
            </w:r>
          </w:p>
        </w:tc>
        <w:tc>
          <w:tcPr>
            <w:tcW w:w="652" w:type="pct"/>
            <w:shd w:val="clear" w:color="auto" w:fill="auto"/>
            <w:noWrap/>
            <w:vAlign w:val="center"/>
          </w:tcPr>
          <w:p w14:paraId="3EE8064A" w14:textId="2BE847D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17</w:t>
            </w:r>
          </w:p>
        </w:tc>
        <w:tc>
          <w:tcPr>
            <w:tcW w:w="934" w:type="pct"/>
            <w:shd w:val="clear" w:color="auto" w:fill="auto"/>
            <w:noWrap/>
            <w:vAlign w:val="center"/>
            <w:hideMark/>
          </w:tcPr>
          <w:p w14:paraId="280A73EE" w14:textId="76CF5F3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373,1</w:t>
            </w:r>
          </w:p>
        </w:tc>
        <w:tc>
          <w:tcPr>
            <w:tcW w:w="435" w:type="pct"/>
            <w:shd w:val="clear" w:color="auto" w:fill="auto"/>
            <w:noWrap/>
            <w:vAlign w:val="center"/>
            <w:hideMark/>
          </w:tcPr>
          <w:p w14:paraId="340E28C2" w14:textId="63FEB9E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89</w:t>
            </w:r>
          </w:p>
        </w:tc>
        <w:tc>
          <w:tcPr>
            <w:tcW w:w="259" w:type="pct"/>
            <w:shd w:val="clear" w:color="auto" w:fill="auto"/>
            <w:noWrap/>
            <w:vAlign w:val="center"/>
            <w:hideMark/>
          </w:tcPr>
          <w:p w14:paraId="1E3E7644" w14:textId="5905088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89</w:t>
            </w:r>
          </w:p>
        </w:tc>
        <w:tc>
          <w:tcPr>
            <w:tcW w:w="499" w:type="pct"/>
            <w:shd w:val="clear" w:color="auto" w:fill="auto"/>
            <w:noWrap/>
            <w:vAlign w:val="center"/>
            <w:hideMark/>
          </w:tcPr>
          <w:p w14:paraId="5D4BD5BC" w14:textId="277DD10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1989-2012</w:t>
            </w:r>
          </w:p>
        </w:tc>
        <w:tc>
          <w:tcPr>
            <w:tcW w:w="499" w:type="pct"/>
            <w:shd w:val="clear" w:color="auto" w:fill="auto"/>
            <w:noWrap/>
            <w:vAlign w:val="center"/>
            <w:hideMark/>
          </w:tcPr>
          <w:p w14:paraId="41536EA1" w14:textId="2E662DE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1989-2012</w:t>
            </w:r>
          </w:p>
        </w:tc>
        <w:tc>
          <w:tcPr>
            <w:tcW w:w="411" w:type="pct"/>
            <w:shd w:val="clear" w:color="auto" w:fill="auto"/>
            <w:noWrap/>
            <w:vAlign w:val="center"/>
            <w:hideMark/>
          </w:tcPr>
          <w:p w14:paraId="38C7EE74"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hideMark/>
          </w:tcPr>
          <w:p w14:paraId="6913BB6B"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3509EB90" w14:textId="6255160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9,71</w:t>
            </w:r>
          </w:p>
        </w:tc>
      </w:tr>
      <w:tr w:rsidR="00953722" w:rsidRPr="00931EB4" w14:paraId="32F6440F" w14:textId="77777777" w:rsidTr="00953722">
        <w:trPr>
          <w:trHeight w:val="290"/>
        </w:trPr>
        <w:tc>
          <w:tcPr>
            <w:tcW w:w="193" w:type="pct"/>
            <w:shd w:val="clear" w:color="auto" w:fill="auto"/>
            <w:noWrap/>
            <w:vAlign w:val="center"/>
            <w:hideMark/>
          </w:tcPr>
          <w:p w14:paraId="5C0C470D"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18</w:t>
            </w:r>
          </w:p>
        </w:tc>
        <w:tc>
          <w:tcPr>
            <w:tcW w:w="652" w:type="pct"/>
            <w:shd w:val="clear" w:color="auto" w:fill="auto"/>
            <w:noWrap/>
            <w:vAlign w:val="center"/>
          </w:tcPr>
          <w:p w14:paraId="5E0E9A1C" w14:textId="0917C82A"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18</w:t>
            </w:r>
          </w:p>
        </w:tc>
        <w:tc>
          <w:tcPr>
            <w:tcW w:w="934" w:type="pct"/>
            <w:shd w:val="clear" w:color="auto" w:fill="auto"/>
            <w:noWrap/>
            <w:vAlign w:val="center"/>
            <w:hideMark/>
          </w:tcPr>
          <w:p w14:paraId="7EF8ED37" w14:textId="097C0D7C"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986,6</w:t>
            </w:r>
          </w:p>
        </w:tc>
        <w:tc>
          <w:tcPr>
            <w:tcW w:w="435" w:type="pct"/>
            <w:shd w:val="clear" w:color="auto" w:fill="auto"/>
            <w:noWrap/>
            <w:vAlign w:val="center"/>
            <w:hideMark/>
          </w:tcPr>
          <w:p w14:paraId="2EB15862" w14:textId="49E521E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76</w:t>
            </w:r>
          </w:p>
        </w:tc>
        <w:tc>
          <w:tcPr>
            <w:tcW w:w="259" w:type="pct"/>
            <w:shd w:val="clear" w:color="auto" w:fill="auto"/>
            <w:noWrap/>
            <w:vAlign w:val="center"/>
            <w:hideMark/>
          </w:tcPr>
          <w:p w14:paraId="649875C0" w14:textId="3FCF516D"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76</w:t>
            </w:r>
          </w:p>
        </w:tc>
        <w:tc>
          <w:tcPr>
            <w:tcW w:w="499" w:type="pct"/>
            <w:shd w:val="clear" w:color="auto" w:fill="auto"/>
            <w:noWrap/>
            <w:vAlign w:val="center"/>
            <w:hideMark/>
          </w:tcPr>
          <w:p w14:paraId="47EA31E6" w14:textId="65D51FD6"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1986-1989</w:t>
            </w:r>
          </w:p>
        </w:tc>
        <w:tc>
          <w:tcPr>
            <w:tcW w:w="499" w:type="pct"/>
            <w:shd w:val="clear" w:color="auto" w:fill="auto"/>
            <w:noWrap/>
            <w:vAlign w:val="center"/>
            <w:hideMark/>
          </w:tcPr>
          <w:p w14:paraId="7E8914A6" w14:textId="409AC4EA"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1986-1989</w:t>
            </w:r>
          </w:p>
        </w:tc>
        <w:tc>
          <w:tcPr>
            <w:tcW w:w="411" w:type="pct"/>
            <w:shd w:val="clear" w:color="auto" w:fill="auto"/>
            <w:noWrap/>
            <w:vAlign w:val="center"/>
            <w:hideMark/>
          </w:tcPr>
          <w:p w14:paraId="6BEA2B2C"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hideMark/>
          </w:tcPr>
          <w:p w14:paraId="11873564" w14:textId="777777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0B18014B" w14:textId="753C208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7,59</w:t>
            </w:r>
          </w:p>
        </w:tc>
      </w:tr>
      <w:tr w:rsidR="00953722" w:rsidRPr="00931EB4" w14:paraId="1A432411" w14:textId="77777777" w:rsidTr="00953722">
        <w:trPr>
          <w:trHeight w:val="290"/>
        </w:trPr>
        <w:tc>
          <w:tcPr>
            <w:tcW w:w="193" w:type="pct"/>
            <w:shd w:val="clear" w:color="auto" w:fill="auto"/>
            <w:noWrap/>
            <w:vAlign w:val="center"/>
          </w:tcPr>
          <w:p w14:paraId="00A7E4E2" w14:textId="10A3430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w:t>
            </w:r>
          </w:p>
        </w:tc>
        <w:tc>
          <w:tcPr>
            <w:tcW w:w="652" w:type="pct"/>
            <w:shd w:val="clear" w:color="auto" w:fill="auto"/>
            <w:noWrap/>
            <w:vAlign w:val="center"/>
          </w:tcPr>
          <w:p w14:paraId="44045F0F" w14:textId="1CCB5C92"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w:t>
            </w:r>
          </w:p>
        </w:tc>
        <w:tc>
          <w:tcPr>
            <w:tcW w:w="934" w:type="pct"/>
            <w:shd w:val="clear" w:color="auto" w:fill="auto"/>
            <w:noWrap/>
            <w:vAlign w:val="center"/>
          </w:tcPr>
          <w:p w14:paraId="76BF9BB0" w14:textId="771DF82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771,0</w:t>
            </w:r>
          </w:p>
        </w:tc>
        <w:tc>
          <w:tcPr>
            <w:tcW w:w="435" w:type="pct"/>
            <w:shd w:val="clear" w:color="auto" w:fill="auto"/>
            <w:noWrap/>
            <w:vAlign w:val="center"/>
          </w:tcPr>
          <w:p w14:paraId="2FC4A10E" w14:textId="7EC7A24A"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76</w:t>
            </w:r>
          </w:p>
        </w:tc>
        <w:tc>
          <w:tcPr>
            <w:tcW w:w="259" w:type="pct"/>
            <w:shd w:val="clear" w:color="auto" w:fill="auto"/>
            <w:noWrap/>
            <w:vAlign w:val="center"/>
          </w:tcPr>
          <w:p w14:paraId="25636224" w14:textId="24777763"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76</w:t>
            </w:r>
          </w:p>
        </w:tc>
        <w:tc>
          <w:tcPr>
            <w:tcW w:w="499" w:type="pct"/>
            <w:shd w:val="clear" w:color="auto" w:fill="auto"/>
            <w:noWrap/>
            <w:vAlign w:val="center"/>
          </w:tcPr>
          <w:p w14:paraId="70B8C090" w14:textId="0F218841"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1986-1989</w:t>
            </w:r>
          </w:p>
        </w:tc>
        <w:tc>
          <w:tcPr>
            <w:tcW w:w="499" w:type="pct"/>
            <w:shd w:val="clear" w:color="auto" w:fill="auto"/>
            <w:noWrap/>
            <w:vAlign w:val="center"/>
          </w:tcPr>
          <w:p w14:paraId="7AC04B12" w14:textId="1474E64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1986-1989</w:t>
            </w:r>
          </w:p>
        </w:tc>
        <w:tc>
          <w:tcPr>
            <w:tcW w:w="411" w:type="pct"/>
            <w:shd w:val="clear" w:color="auto" w:fill="auto"/>
            <w:noWrap/>
            <w:vAlign w:val="center"/>
          </w:tcPr>
          <w:p w14:paraId="3E0CEDFF" w14:textId="24DF313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11131E3D" w14:textId="2170E7A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257BD265" w14:textId="1EB7D3A6"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5,41</w:t>
            </w:r>
          </w:p>
        </w:tc>
      </w:tr>
      <w:tr w:rsidR="00953722" w:rsidRPr="00931EB4" w14:paraId="01F05675" w14:textId="77777777" w:rsidTr="00953722">
        <w:trPr>
          <w:trHeight w:val="290"/>
        </w:trPr>
        <w:tc>
          <w:tcPr>
            <w:tcW w:w="193" w:type="pct"/>
            <w:shd w:val="clear" w:color="auto" w:fill="auto"/>
            <w:noWrap/>
            <w:vAlign w:val="center"/>
          </w:tcPr>
          <w:p w14:paraId="4EBC3EBC" w14:textId="62501CA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20</w:t>
            </w:r>
          </w:p>
        </w:tc>
        <w:tc>
          <w:tcPr>
            <w:tcW w:w="652" w:type="pct"/>
            <w:shd w:val="clear" w:color="auto" w:fill="auto"/>
            <w:noWrap/>
            <w:vAlign w:val="center"/>
          </w:tcPr>
          <w:p w14:paraId="26BFA11E" w14:textId="40AB0FF3"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20</w:t>
            </w:r>
          </w:p>
        </w:tc>
        <w:tc>
          <w:tcPr>
            <w:tcW w:w="934" w:type="pct"/>
            <w:shd w:val="clear" w:color="auto" w:fill="auto"/>
            <w:noWrap/>
            <w:vAlign w:val="center"/>
          </w:tcPr>
          <w:p w14:paraId="2094C82D" w14:textId="53C5F38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732,6</w:t>
            </w:r>
          </w:p>
        </w:tc>
        <w:tc>
          <w:tcPr>
            <w:tcW w:w="435" w:type="pct"/>
            <w:shd w:val="clear" w:color="auto" w:fill="auto"/>
            <w:noWrap/>
            <w:vAlign w:val="center"/>
          </w:tcPr>
          <w:p w14:paraId="06D03CBE" w14:textId="2D353D76"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57</w:t>
            </w:r>
          </w:p>
        </w:tc>
        <w:tc>
          <w:tcPr>
            <w:tcW w:w="259" w:type="pct"/>
            <w:shd w:val="clear" w:color="auto" w:fill="auto"/>
            <w:noWrap/>
            <w:vAlign w:val="center"/>
          </w:tcPr>
          <w:p w14:paraId="7DB7090E" w14:textId="3014D23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57</w:t>
            </w:r>
          </w:p>
        </w:tc>
        <w:tc>
          <w:tcPr>
            <w:tcW w:w="499" w:type="pct"/>
            <w:shd w:val="clear" w:color="auto" w:fill="auto"/>
            <w:noWrap/>
            <w:vAlign w:val="center"/>
          </w:tcPr>
          <w:p w14:paraId="71E35B97" w14:textId="63B3024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1989-1994</w:t>
            </w:r>
          </w:p>
        </w:tc>
        <w:tc>
          <w:tcPr>
            <w:tcW w:w="499" w:type="pct"/>
            <w:shd w:val="clear" w:color="auto" w:fill="auto"/>
            <w:noWrap/>
            <w:vAlign w:val="center"/>
          </w:tcPr>
          <w:p w14:paraId="3A3D9349" w14:textId="4C7B94BC"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1989-1994</w:t>
            </w:r>
          </w:p>
        </w:tc>
        <w:tc>
          <w:tcPr>
            <w:tcW w:w="411" w:type="pct"/>
            <w:shd w:val="clear" w:color="auto" w:fill="auto"/>
            <w:noWrap/>
            <w:vAlign w:val="center"/>
          </w:tcPr>
          <w:p w14:paraId="674832DB" w14:textId="03729F46"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57D3E582" w14:textId="5F54F21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77187FEB" w14:textId="0D3F589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5,74</w:t>
            </w:r>
          </w:p>
        </w:tc>
      </w:tr>
      <w:tr w:rsidR="00953722" w:rsidRPr="00931EB4" w14:paraId="4AFF68DF" w14:textId="77777777" w:rsidTr="008C47CC">
        <w:trPr>
          <w:trHeight w:val="290"/>
        </w:trPr>
        <w:tc>
          <w:tcPr>
            <w:tcW w:w="193" w:type="pct"/>
            <w:shd w:val="clear" w:color="auto" w:fill="auto"/>
            <w:noWrap/>
            <w:vAlign w:val="center"/>
          </w:tcPr>
          <w:p w14:paraId="22D58FE9" w14:textId="3668A8E2"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21</w:t>
            </w:r>
          </w:p>
        </w:tc>
        <w:tc>
          <w:tcPr>
            <w:tcW w:w="652" w:type="pct"/>
            <w:shd w:val="clear" w:color="auto" w:fill="auto"/>
            <w:noWrap/>
            <w:vAlign w:val="center"/>
          </w:tcPr>
          <w:p w14:paraId="75FEAA71" w14:textId="7D8FBEF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21</w:t>
            </w:r>
          </w:p>
        </w:tc>
        <w:tc>
          <w:tcPr>
            <w:tcW w:w="934" w:type="pct"/>
            <w:shd w:val="clear" w:color="auto" w:fill="auto"/>
            <w:noWrap/>
            <w:vAlign w:val="center"/>
          </w:tcPr>
          <w:p w14:paraId="45DDB839" w14:textId="6C1BF8D3"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778,2</w:t>
            </w:r>
          </w:p>
        </w:tc>
        <w:tc>
          <w:tcPr>
            <w:tcW w:w="435" w:type="pct"/>
            <w:shd w:val="clear" w:color="auto" w:fill="auto"/>
            <w:noWrap/>
            <w:vAlign w:val="center"/>
          </w:tcPr>
          <w:p w14:paraId="65F13041" w14:textId="0B423971"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57</w:t>
            </w:r>
          </w:p>
        </w:tc>
        <w:tc>
          <w:tcPr>
            <w:tcW w:w="259" w:type="pct"/>
            <w:shd w:val="clear" w:color="auto" w:fill="auto"/>
            <w:noWrap/>
            <w:vAlign w:val="center"/>
          </w:tcPr>
          <w:p w14:paraId="70D52DBD" w14:textId="77F0FEC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57</w:t>
            </w:r>
          </w:p>
        </w:tc>
        <w:tc>
          <w:tcPr>
            <w:tcW w:w="499" w:type="pct"/>
            <w:shd w:val="clear" w:color="auto" w:fill="auto"/>
            <w:noWrap/>
          </w:tcPr>
          <w:p w14:paraId="3D489CBA" w14:textId="236D22F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1989-1994</w:t>
            </w:r>
          </w:p>
        </w:tc>
        <w:tc>
          <w:tcPr>
            <w:tcW w:w="499" w:type="pct"/>
            <w:shd w:val="clear" w:color="auto" w:fill="auto"/>
            <w:noWrap/>
          </w:tcPr>
          <w:p w14:paraId="25B16928" w14:textId="2CE34B8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1989-1994</w:t>
            </w:r>
          </w:p>
        </w:tc>
        <w:tc>
          <w:tcPr>
            <w:tcW w:w="411" w:type="pct"/>
            <w:shd w:val="clear" w:color="auto" w:fill="auto"/>
            <w:noWrap/>
            <w:vAlign w:val="center"/>
          </w:tcPr>
          <w:p w14:paraId="221BF85A" w14:textId="58D8E00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26135FDA" w14:textId="131868A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5050E8CA" w14:textId="5236E8D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3,29</w:t>
            </w:r>
          </w:p>
        </w:tc>
      </w:tr>
      <w:tr w:rsidR="00953722" w:rsidRPr="00931EB4" w14:paraId="2B72BE30" w14:textId="77777777" w:rsidTr="00953722">
        <w:trPr>
          <w:trHeight w:val="290"/>
        </w:trPr>
        <w:tc>
          <w:tcPr>
            <w:tcW w:w="193" w:type="pct"/>
            <w:shd w:val="clear" w:color="auto" w:fill="auto"/>
            <w:noWrap/>
            <w:vAlign w:val="center"/>
          </w:tcPr>
          <w:p w14:paraId="406B0E47" w14:textId="6823BAF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22</w:t>
            </w:r>
          </w:p>
        </w:tc>
        <w:tc>
          <w:tcPr>
            <w:tcW w:w="652" w:type="pct"/>
            <w:shd w:val="clear" w:color="auto" w:fill="auto"/>
            <w:noWrap/>
            <w:vAlign w:val="center"/>
          </w:tcPr>
          <w:p w14:paraId="660F859E" w14:textId="0E9E9DF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22</w:t>
            </w:r>
          </w:p>
        </w:tc>
        <w:tc>
          <w:tcPr>
            <w:tcW w:w="934" w:type="pct"/>
            <w:shd w:val="clear" w:color="auto" w:fill="auto"/>
            <w:noWrap/>
            <w:vAlign w:val="center"/>
          </w:tcPr>
          <w:p w14:paraId="7C85F7B4" w14:textId="0825A9B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564,7</w:t>
            </w:r>
          </w:p>
        </w:tc>
        <w:tc>
          <w:tcPr>
            <w:tcW w:w="435" w:type="pct"/>
            <w:shd w:val="clear" w:color="auto" w:fill="auto"/>
            <w:noWrap/>
            <w:vAlign w:val="center"/>
          </w:tcPr>
          <w:p w14:paraId="3A7CB784" w14:textId="48AC934C"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45</w:t>
            </w:r>
          </w:p>
        </w:tc>
        <w:tc>
          <w:tcPr>
            <w:tcW w:w="259" w:type="pct"/>
            <w:shd w:val="clear" w:color="auto" w:fill="auto"/>
            <w:noWrap/>
            <w:vAlign w:val="center"/>
          </w:tcPr>
          <w:p w14:paraId="5D9917FF" w14:textId="080861E5"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45</w:t>
            </w:r>
          </w:p>
        </w:tc>
        <w:tc>
          <w:tcPr>
            <w:tcW w:w="499" w:type="pct"/>
            <w:shd w:val="clear" w:color="auto" w:fill="auto"/>
            <w:noWrap/>
            <w:vAlign w:val="center"/>
          </w:tcPr>
          <w:p w14:paraId="553A71B2" w14:textId="26D44B5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1986-1989</w:t>
            </w:r>
          </w:p>
        </w:tc>
        <w:tc>
          <w:tcPr>
            <w:tcW w:w="499" w:type="pct"/>
            <w:shd w:val="clear" w:color="auto" w:fill="auto"/>
            <w:noWrap/>
            <w:vAlign w:val="center"/>
          </w:tcPr>
          <w:p w14:paraId="3E288E42" w14:textId="7F90330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1986-1989</w:t>
            </w:r>
          </w:p>
        </w:tc>
        <w:tc>
          <w:tcPr>
            <w:tcW w:w="411" w:type="pct"/>
            <w:shd w:val="clear" w:color="auto" w:fill="auto"/>
            <w:noWrap/>
            <w:vAlign w:val="center"/>
          </w:tcPr>
          <w:p w14:paraId="34E65697" w14:textId="2A73BA4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0394A5D1" w14:textId="34BD964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78A9F6EC" w14:textId="1F8FFC6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3,70</w:t>
            </w:r>
          </w:p>
        </w:tc>
      </w:tr>
      <w:tr w:rsidR="00953722" w:rsidRPr="00931EB4" w14:paraId="68C24C71" w14:textId="77777777" w:rsidTr="00953722">
        <w:trPr>
          <w:trHeight w:val="290"/>
        </w:trPr>
        <w:tc>
          <w:tcPr>
            <w:tcW w:w="193" w:type="pct"/>
            <w:shd w:val="clear" w:color="auto" w:fill="auto"/>
            <w:noWrap/>
            <w:vAlign w:val="center"/>
          </w:tcPr>
          <w:p w14:paraId="129D259C" w14:textId="3DC99AC2"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23</w:t>
            </w:r>
          </w:p>
        </w:tc>
        <w:tc>
          <w:tcPr>
            <w:tcW w:w="652" w:type="pct"/>
            <w:shd w:val="clear" w:color="auto" w:fill="auto"/>
            <w:noWrap/>
            <w:vAlign w:val="center"/>
          </w:tcPr>
          <w:p w14:paraId="31B879D6" w14:textId="761FE805"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23</w:t>
            </w:r>
          </w:p>
        </w:tc>
        <w:tc>
          <w:tcPr>
            <w:tcW w:w="934" w:type="pct"/>
            <w:shd w:val="clear" w:color="auto" w:fill="auto"/>
            <w:noWrap/>
            <w:vAlign w:val="center"/>
          </w:tcPr>
          <w:p w14:paraId="0D26C802" w14:textId="27EDB7DD"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634,9</w:t>
            </w:r>
          </w:p>
        </w:tc>
        <w:tc>
          <w:tcPr>
            <w:tcW w:w="435" w:type="pct"/>
            <w:shd w:val="clear" w:color="auto" w:fill="auto"/>
            <w:noWrap/>
            <w:vAlign w:val="center"/>
          </w:tcPr>
          <w:p w14:paraId="23D3B039" w14:textId="57625591"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45</w:t>
            </w:r>
          </w:p>
        </w:tc>
        <w:tc>
          <w:tcPr>
            <w:tcW w:w="259" w:type="pct"/>
            <w:shd w:val="clear" w:color="auto" w:fill="auto"/>
            <w:noWrap/>
            <w:vAlign w:val="center"/>
          </w:tcPr>
          <w:p w14:paraId="0B1C36BA" w14:textId="70ADF2E5"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45</w:t>
            </w:r>
          </w:p>
        </w:tc>
        <w:tc>
          <w:tcPr>
            <w:tcW w:w="499" w:type="pct"/>
            <w:shd w:val="clear" w:color="auto" w:fill="auto"/>
            <w:noWrap/>
            <w:vAlign w:val="center"/>
          </w:tcPr>
          <w:p w14:paraId="546C4401" w14:textId="0BC981E1"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1986-1989</w:t>
            </w:r>
          </w:p>
        </w:tc>
        <w:tc>
          <w:tcPr>
            <w:tcW w:w="499" w:type="pct"/>
            <w:shd w:val="clear" w:color="auto" w:fill="auto"/>
            <w:noWrap/>
            <w:vAlign w:val="center"/>
          </w:tcPr>
          <w:p w14:paraId="5879AA50" w14:textId="4C8847EA"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1986-1989</w:t>
            </w:r>
          </w:p>
        </w:tc>
        <w:tc>
          <w:tcPr>
            <w:tcW w:w="411" w:type="pct"/>
            <w:shd w:val="clear" w:color="auto" w:fill="auto"/>
            <w:noWrap/>
            <w:vAlign w:val="center"/>
          </w:tcPr>
          <w:p w14:paraId="4E8791A2" w14:textId="6839DD0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41EAD422" w14:textId="0EE15633"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68D905D9" w14:textId="71D2523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0,72</w:t>
            </w:r>
          </w:p>
        </w:tc>
      </w:tr>
      <w:tr w:rsidR="00953722" w:rsidRPr="00931EB4" w14:paraId="6B4D5FE1" w14:textId="77777777" w:rsidTr="00953722">
        <w:trPr>
          <w:trHeight w:val="290"/>
        </w:trPr>
        <w:tc>
          <w:tcPr>
            <w:tcW w:w="193" w:type="pct"/>
            <w:shd w:val="clear" w:color="auto" w:fill="auto"/>
            <w:noWrap/>
            <w:vAlign w:val="center"/>
          </w:tcPr>
          <w:p w14:paraId="30AEB888" w14:textId="7A42E14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24</w:t>
            </w:r>
          </w:p>
        </w:tc>
        <w:tc>
          <w:tcPr>
            <w:tcW w:w="652" w:type="pct"/>
            <w:shd w:val="clear" w:color="auto" w:fill="auto"/>
            <w:noWrap/>
            <w:vAlign w:val="center"/>
          </w:tcPr>
          <w:p w14:paraId="39EA0862" w14:textId="4115045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24</w:t>
            </w:r>
          </w:p>
        </w:tc>
        <w:tc>
          <w:tcPr>
            <w:tcW w:w="934" w:type="pct"/>
            <w:shd w:val="clear" w:color="auto" w:fill="auto"/>
            <w:noWrap/>
            <w:vAlign w:val="center"/>
          </w:tcPr>
          <w:p w14:paraId="62505C4F" w14:textId="65B36AF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174,3</w:t>
            </w:r>
          </w:p>
        </w:tc>
        <w:tc>
          <w:tcPr>
            <w:tcW w:w="435" w:type="pct"/>
            <w:shd w:val="clear" w:color="auto" w:fill="auto"/>
            <w:noWrap/>
            <w:vAlign w:val="center"/>
          </w:tcPr>
          <w:p w14:paraId="3FF23231" w14:textId="008F2571"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32</w:t>
            </w:r>
          </w:p>
        </w:tc>
        <w:tc>
          <w:tcPr>
            <w:tcW w:w="259" w:type="pct"/>
            <w:shd w:val="clear" w:color="auto" w:fill="auto"/>
            <w:noWrap/>
            <w:vAlign w:val="center"/>
          </w:tcPr>
          <w:p w14:paraId="497C666E" w14:textId="0A9B116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32</w:t>
            </w:r>
          </w:p>
        </w:tc>
        <w:tc>
          <w:tcPr>
            <w:tcW w:w="499" w:type="pct"/>
            <w:shd w:val="clear" w:color="auto" w:fill="auto"/>
            <w:noWrap/>
            <w:vAlign w:val="center"/>
          </w:tcPr>
          <w:p w14:paraId="447261A1" w14:textId="3758284C"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1986-1989</w:t>
            </w:r>
          </w:p>
        </w:tc>
        <w:tc>
          <w:tcPr>
            <w:tcW w:w="499" w:type="pct"/>
            <w:shd w:val="clear" w:color="auto" w:fill="auto"/>
            <w:noWrap/>
            <w:vAlign w:val="center"/>
          </w:tcPr>
          <w:p w14:paraId="731824E4" w14:textId="4C0EC50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1986-1989</w:t>
            </w:r>
          </w:p>
        </w:tc>
        <w:tc>
          <w:tcPr>
            <w:tcW w:w="411" w:type="pct"/>
            <w:shd w:val="clear" w:color="auto" w:fill="auto"/>
            <w:noWrap/>
            <w:vAlign w:val="center"/>
          </w:tcPr>
          <w:p w14:paraId="004C4301" w14:textId="75B4914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08B340BA" w14:textId="2B365E2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5FC6DE5C" w14:textId="2CA898D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3,77</w:t>
            </w:r>
          </w:p>
        </w:tc>
      </w:tr>
      <w:tr w:rsidR="00953722" w:rsidRPr="00931EB4" w14:paraId="20BA0F9D" w14:textId="77777777" w:rsidTr="00953722">
        <w:trPr>
          <w:trHeight w:val="290"/>
        </w:trPr>
        <w:tc>
          <w:tcPr>
            <w:tcW w:w="193" w:type="pct"/>
            <w:shd w:val="clear" w:color="auto" w:fill="auto"/>
            <w:noWrap/>
            <w:vAlign w:val="center"/>
          </w:tcPr>
          <w:p w14:paraId="47B7EA1A" w14:textId="72CA95EC"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25</w:t>
            </w:r>
          </w:p>
        </w:tc>
        <w:tc>
          <w:tcPr>
            <w:tcW w:w="652" w:type="pct"/>
            <w:shd w:val="clear" w:color="auto" w:fill="auto"/>
            <w:noWrap/>
            <w:vAlign w:val="center"/>
          </w:tcPr>
          <w:p w14:paraId="759CD36A" w14:textId="5E549FF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25</w:t>
            </w:r>
          </w:p>
        </w:tc>
        <w:tc>
          <w:tcPr>
            <w:tcW w:w="934" w:type="pct"/>
            <w:shd w:val="clear" w:color="auto" w:fill="auto"/>
            <w:noWrap/>
            <w:vAlign w:val="center"/>
          </w:tcPr>
          <w:p w14:paraId="1C677FE6" w14:textId="2F1B1265"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909,4</w:t>
            </w:r>
          </w:p>
        </w:tc>
        <w:tc>
          <w:tcPr>
            <w:tcW w:w="435" w:type="pct"/>
            <w:shd w:val="clear" w:color="auto" w:fill="auto"/>
            <w:noWrap/>
            <w:vAlign w:val="center"/>
          </w:tcPr>
          <w:p w14:paraId="49A24DBB" w14:textId="2AE47ED2"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32</w:t>
            </w:r>
          </w:p>
        </w:tc>
        <w:tc>
          <w:tcPr>
            <w:tcW w:w="259" w:type="pct"/>
            <w:shd w:val="clear" w:color="auto" w:fill="auto"/>
            <w:noWrap/>
            <w:vAlign w:val="center"/>
          </w:tcPr>
          <w:p w14:paraId="728CDB18" w14:textId="2AE39BE1"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32</w:t>
            </w:r>
          </w:p>
        </w:tc>
        <w:tc>
          <w:tcPr>
            <w:tcW w:w="499" w:type="pct"/>
            <w:shd w:val="clear" w:color="auto" w:fill="auto"/>
            <w:noWrap/>
            <w:vAlign w:val="center"/>
          </w:tcPr>
          <w:p w14:paraId="20BE1198" w14:textId="6DA85F3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1986-1989</w:t>
            </w:r>
          </w:p>
        </w:tc>
        <w:tc>
          <w:tcPr>
            <w:tcW w:w="499" w:type="pct"/>
            <w:shd w:val="clear" w:color="auto" w:fill="auto"/>
            <w:noWrap/>
            <w:vAlign w:val="center"/>
          </w:tcPr>
          <w:p w14:paraId="36B5C105" w14:textId="6F59FFD2"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1986-1989</w:t>
            </w:r>
          </w:p>
        </w:tc>
        <w:tc>
          <w:tcPr>
            <w:tcW w:w="411" w:type="pct"/>
            <w:shd w:val="clear" w:color="auto" w:fill="auto"/>
            <w:noWrap/>
            <w:vAlign w:val="center"/>
          </w:tcPr>
          <w:p w14:paraId="75BABD9F" w14:textId="5FC8019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180970AE" w14:textId="16F314B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3D3476B0" w14:textId="5AFC44F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0,80</w:t>
            </w:r>
          </w:p>
        </w:tc>
      </w:tr>
      <w:tr w:rsidR="00953722" w:rsidRPr="00931EB4" w14:paraId="2B8412E9" w14:textId="77777777" w:rsidTr="00953722">
        <w:trPr>
          <w:trHeight w:val="290"/>
        </w:trPr>
        <w:tc>
          <w:tcPr>
            <w:tcW w:w="193" w:type="pct"/>
            <w:shd w:val="clear" w:color="auto" w:fill="auto"/>
            <w:noWrap/>
            <w:vAlign w:val="center"/>
          </w:tcPr>
          <w:p w14:paraId="7F15B620" w14:textId="60E6733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26</w:t>
            </w:r>
          </w:p>
        </w:tc>
        <w:tc>
          <w:tcPr>
            <w:tcW w:w="652" w:type="pct"/>
            <w:shd w:val="clear" w:color="auto" w:fill="auto"/>
            <w:noWrap/>
            <w:vAlign w:val="center"/>
          </w:tcPr>
          <w:p w14:paraId="7EF8E2B5" w14:textId="6F8A04E5"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26</w:t>
            </w:r>
          </w:p>
        </w:tc>
        <w:tc>
          <w:tcPr>
            <w:tcW w:w="934" w:type="pct"/>
            <w:shd w:val="clear" w:color="auto" w:fill="auto"/>
            <w:noWrap/>
            <w:vAlign w:val="center"/>
          </w:tcPr>
          <w:p w14:paraId="2D1E27FA" w14:textId="3C9D7AE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248,6</w:t>
            </w:r>
          </w:p>
        </w:tc>
        <w:tc>
          <w:tcPr>
            <w:tcW w:w="435" w:type="pct"/>
            <w:shd w:val="clear" w:color="auto" w:fill="auto"/>
            <w:noWrap/>
            <w:vAlign w:val="center"/>
          </w:tcPr>
          <w:p w14:paraId="78F05CC9" w14:textId="3007E8BA"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25</w:t>
            </w:r>
          </w:p>
        </w:tc>
        <w:tc>
          <w:tcPr>
            <w:tcW w:w="259" w:type="pct"/>
            <w:shd w:val="clear" w:color="auto" w:fill="auto"/>
            <w:noWrap/>
            <w:vAlign w:val="center"/>
          </w:tcPr>
          <w:p w14:paraId="38248959" w14:textId="5FF3D16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25</w:t>
            </w:r>
          </w:p>
        </w:tc>
        <w:tc>
          <w:tcPr>
            <w:tcW w:w="499" w:type="pct"/>
            <w:shd w:val="clear" w:color="auto" w:fill="auto"/>
            <w:noWrap/>
            <w:vAlign w:val="center"/>
          </w:tcPr>
          <w:p w14:paraId="6CB5FEC2" w14:textId="1223F6E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1986-1989</w:t>
            </w:r>
          </w:p>
        </w:tc>
        <w:tc>
          <w:tcPr>
            <w:tcW w:w="499" w:type="pct"/>
            <w:shd w:val="clear" w:color="auto" w:fill="auto"/>
            <w:noWrap/>
            <w:vAlign w:val="center"/>
          </w:tcPr>
          <w:p w14:paraId="1CFB5A1B" w14:textId="08C2B13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1986-1989</w:t>
            </w:r>
          </w:p>
        </w:tc>
        <w:tc>
          <w:tcPr>
            <w:tcW w:w="411" w:type="pct"/>
            <w:shd w:val="clear" w:color="auto" w:fill="auto"/>
            <w:noWrap/>
            <w:vAlign w:val="center"/>
          </w:tcPr>
          <w:p w14:paraId="71BC7A93" w14:textId="066E962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66B73F27" w14:textId="5B83690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1EFEAEC9" w14:textId="1AEFE32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1,66</w:t>
            </w:r>
          </w:p>
        </w:tc>
      </w:tr>
      <w:tr w:rsidR="00953722" w:rsidRPr="00931EB4" w14:paraId="19F7FEE7" w14:textId="77777777" w:rsidTr="00953722">
        <w:trPr>
          <w:trHeight w:val="290"/>
        </w:trPr>
        <w:tc>
          <w:tcPr>
            <w:tcW w:w="193" w:type="pct"/>
            <w:shd w:val="clear" w:color="auto" w:fill="auto"/>
            <w:noWrap/>
            <w:vAlign w:val="center"/>
          </w:tcPr>
          <w:p w14:paraId="537327C6" w14:textId="03E0231D"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27</w:t>
            </w:r>
          </w:p>
        </w:tc>
        <w:tc>
          <w:tcPr>
            <w:tcW w:w="652" w:type="pct"/>
            <w:shd w:val="clear" w:color="auto" w:fill="auto"/>
            <w:noWrap/>
            <w:vAlign w:val="center"/>
          </w:tcPr>
          <w:p w14:paraId="03C9B079" w14:textId="1CEAC58C"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27</w:t>
            </w:r>
          </w:p>
        </w:tc>
        <w:tc>
          <w:tcPr>
            <w:tcW w:w="934" w:type="pct"/>
            <w:shd w:val="clear" w:color="auto" w:fill="auto"/>
            <w:noWrap/>
            <w:vAlign w:val="center"/>
          </w:tcPr>
          <w:p w14:paraId="6B83C7C1" w14:textId="00815521"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512,9</w:t>
            </w:r>
          </w:p>
        </w:tc>
        <w:tc>
          <w:tcPr>
            <w:tcW w:w="435" w:type="pct"/>
            <w:shd w:val="clear" w:color="auto" w:fill="auto"/>
            <w:noWrap/>
            <w:vAlign w:val="center"/>
          </w:tcPr>
          <w:p w14:paraId="399320FD" w14:textId="4254A84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25</w:t>
            </w:r>
          </w:p>
        </w:tc>
        <w:tc>
          <w:tcPr>
            <w:tcW w:w="259" w:type="pct"/>
            <w:shd w:val="clear" w:color="auto" w:fill="auto"/>
            <w:noWrap/>
            <w:vAlign w:val="center"/>
          </w:tcPr>
          <w:p w14:paraId="5C6556B6" w14:textId="6265738A"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25</w:t>
            </w:r>
          </w:p>
        </w:tc>
        <w:tc>
          <w:tcPr>
            <w:tcW w:w="499" w:type="pct"/>
            <w:shd w:val="clear" w:color="auto" w:fill="auto"/>
            <w:noWrap/>
            <w:vAlign w:val="center"/>
          </w:tcPr>
          <w:p w14:paraId="36BC64ED" w14:textId="30163E0A"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1986-1989</w:t>
            </w:r>
          </w:p>
        </w:tc>
        <w:tc>
          <w:tcPr>
            <w:tcW w:w="499" w:type="pct"/>
            <w:shd w:val="clear" w:color="auto" w:fill="auto"/>
            <w:noWrap/>
            <w:vAlign w:val="center"/>
          </w:tcPr>
          <w:p w14:paraId="7478A5A5" w14:textId="6056C70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1986-1989</w:t>
            </w:r>
          </w:p>
        </w:tc>
        <w:tc>
          <w:tcPr>
            <w:tcW w:w="411" w:type="pct"/>
            <w:shd w:val="clear" w:color="auto" w:fill="auto"/>
            <w:noWrap/>
            <w:vAlign w:val="center"/>
          </w:tcPr>
          <w:p w14:paraId="5377AB11" w14:textId="5B610BF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30EA9C65" w14:textId="35157F3D"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337E93C7" w14:textId="7FE8F91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1,54</w:t>
            </w:r>
          </w:p>
        </w:tc>
      </w:tr>
      <w:tr w:rsidR="00953722" w:rsidRPr="00931EB4" w14:paraId="3EF002DF" w14:textId="77777777" w:rsidTr="00953722">
        <w:trPr>
          <w:trHeight w:val="290"/>
        </w:trPr>
        <w:tc>
          <w:tcPr>
            <w:tcW w:w="193" w:type="pct"/>
            <w:shd w:val="clear" w:color="auto" w:fill="auto"/>
            <w:noWrap/>
            <w:vAlign w:val="center"/>
          </w:tcPr>
          <w:p w14:paraId="00DBB6A7" w14:textId="48AFC03D"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28</w:t>
            </w:r>
          </w:p>
        </w:tc>
        <w:tc>
          <w:tcPr>
            <w:tcW w:w="652" w:type="pct"/>
            <w:shd w:val="clear" w:color="auto" w:fill="auto"/>
            <w:noWrap/>
            <w:vAlign w:val="center"/>
          </w:tcPr>
          <w:p w14:paraId="07FAC2CB" w14:textId="75A9452D"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28</w:t>
            </w:r>
          </w:p>
        </w:tc>
        <w:tc>
          <w:tcPr>
            <w:tcW w:w="934" w:type="pct"/>
            <w:shd w:val="clear" w:color="auto" w:fill="auto"/>
            <w:noWrap/>
            <w:vAlign w:val="center"/>
          </w:tcPr>
          <w:p w14:paraId="3A0F99F9" w14:textId="7CAB789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134,0</w:t>
            </w:r>
          </w:p>
        </w:tc>
        <w:tc>
          <w:tcPr>
            <w:tcW w:w="435" w:type="pct"/>
            <w:shd w:val="clear" w:color="auto" w:fill="auto"/>
            <w:noWrap/>
            <w:vAlign w:val="center"/>
          </w:tcPr>
          <w:p w14:paraId="0392BB97" w14:textId="6033089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89</w:t>
            </w:r>
          </w:p>
        </w:tc>
        <w:tc>
          <w:tcPr>
            <w:tcW w:w="259" w:type="pct"/>
            <w:shd w:val="clear" w:color="auto" w:fill="auto"/>
            <w:noWrap/>
            <w:vAlign w:val="center"/>
          </w:tcPr>
          <w:p w14:paraId="2F334EA6" w14:textId="109C21BA"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89</w:t>
            </w:r>
          </w:p>
        </w:tc>
        <w:tc>
          <w:tcPr>
            <w:tcW w:w="499" w:type="pct"/>
            <w:shd w:val="clear" w:color="auto" w:fill="auto"/>
            <w:noWrap/>
            <w:vAlign w:val="center"/>
          </w:tcPr>
          <w:p w14:paraId="5E5CF205" w14:textId="7C1EE0C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99" w:type="pct"/>
            <w:shd w:val="clear" w:color="auto" w:fill="auto"/>
            <w:noWrap/>
            <w:vAlign w:val="center"/>
          </w:tcPr>
          <w:p w14:paraId="2EBDA11B" w14:textId="4002FEF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11" w:type="pct"/>
            <w:shd w:val="clear" w:color="auto" w:fill="auto"/>
            <w:noWrap/>
            <w:vAlign w:val="center"/>
          </w:tcPr>
          <w:p w14:paraId="3BDA42E1" w14:textId="14BF25F3"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3F4482D0" w14:textId="041F862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425B2D92" w14:textId="27A90FF2"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0,24</w:t>
            </w:r>
          </w:p>
        </w:tc>
      </w:tr>
      <w:tr w:rsidR="00953722" w:rsidRPr="00931EB4" w14:paraId="38FE1B73" w14:textId="77777777" w:rsidTr="00953722">
        <w:trPr>
          <w:trHeight w:val="290"/>
        </w:trPr>
        <w:tc>
          <w:tcPr>
            <w:tcW w:w="193" w:type="pct"/>
            <w:shd w:val="clear" w:color="auto" w:fill="auto"/>
            <w:noWrap/>
            <w:vAlign w:val="center"/>
          </w:tcPr>
          <w:p w14:paraId="67E82724" w14:textId="196EC08D"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29</w:t>
            </w:r>
          </w:p>
        </w:tc>
        <w:tc>
          <w:tcPr>
            <w:tcW w:w="652" w:type="pct"/>
            <w:shd w:val="clear" w:color="auto" w:fill="auto"/>
            <w:noWrap/>
            <w:vAlign w:val="center"/>
          </w:tcPr>
          <w:p w14:paraId="50327575" w14:textId="79CFCDD3"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29</w:t>
            </w:r>
          </w:p>
        </w:tc>
        <w:tc>
          <w:tcPr>
            <w:tcW w:w="934" w:type="pct"/>
            <w:shd w:val="clear" w:color="auto" w:fill="auto"/>
            <w:noWrap/>
            <w:vAlign w:val="center"/>
          </w:tcPr>
          <w:p w14:paraId="3AD0DA21" w14:textId="593E8CD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24,3</w:t>
            </w:r>
          </w:p>
        </w:tc>
        <w:tc>
          <w:tcPr>
            <w:tcW w:w="435" w:type="pct"/>
            <w:shd w:val="clear" w:color="auto" w:fill="auto"/>
            <w:noWrap/>
            <w:vAlign w:val="center"/>
          </w:tcPr>
          <w:p w14:paraId="794CE88B" w14:textId="14BD2E7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76</w:t>
            </w:r>
          </w:p>
        </w:tc>
        <w:tc>
          <w:tcPr>
            <w:tcW w:w="259" w:type="pct"/>
            <w:shd w:val="clear" w:color="auto" w:fill="auto"/>
            <w:noWrap/>
            <w:vAlign w:val="center"/>
          </w:tcPr>
          <w:p w14:paraId="1682246B" w14:textId="648AC3E6"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76</w:t>
            </w:r>
          </w:p>
        </w:tc>
        <w:tc>
          <w:tcPr>
            <w:tcW w:w="499" w:type="pct"/>
            <w:shd w:val="clear" w:color="auto" w:fill="auto"/>
            <w:noWrap/>
            <w:vAlign w:val="center"/>
          </w:tcPr>
          <w:p w14:paraId="19BBE388" w14:textId="56BF632D"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99" w:type="pct"/>
            <w:shd w:val="clear" w:color="auto" w:fill="auto"/>
            <w:noWrap/>
            <w:vAlign w:val="center"/>
          </w:tcPr>
          <w:p w14:paraId="581496E5" w14:textId="074C92C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11" w:type="pct"/>
            <w:shd w:val="clear" w:color="auto" w:fill="auto"/>
            <w:noWrap/>
            <w:vAlign w:val="center"/>
          </w:tcPr>
          <w:p w14:paraId="28EDBBC4" w14:textId="4869C2A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4349093F" w14:textId="1C5D8DFC"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63F494D2" w14:textId="1BD58511"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1,84</w:t>
            </w:r>
          </w:p>
        </w:tc>
      </w:tr>
      <w:tr w:rsidR="00953722" w:rsidRPr="00931EB4" w14:paraId="5518D339" w14:textId="77777777" w:rsidTr="00953722">
        <w:trPr>
          <w:trHeight w:val="290"/>
        </w:trPr>
        <w:tc>
          <w:tcPr>
            <w:tcW w:w="193" w:type="pct"/>
            <w:shd w:val="clear" w:color="auto" w:fill="auto"/>
            <w:noWrap/>
            <w:vAlign w:val="center"/>
          </w:tcPr>
          <w:p w14:paraId="6CBC5FC7" w14:textId="48DD9346"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30</w:t>
            </w:r>
          </w:p>
        </w:tc>
        <w:tc>
          <w:tcPr>
            <w:tcW w:w="652" w:type="pct"/>
            <w:shd w:val="clear" w:color="auto" w:fill="auto"/>
            <w:noWrap/>
            <w:vAlign w:val="center"/>
          </w:tcPr>
          <w:p w14:paraId="11B344A4" w14:textId="341808D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30</w:t>
            </w:r>
          </w:p>
        </w:tc>
        <w:tc>
          <w:tcPr>
            <w:tcW w:w="934" w:type="pct"/>
            <w:shd w:val="clear" w:color="auto" w:fill="auto"/>
            <w:noWrap/>
            <w:vAlign w:val="center"/>
          </w:tcPr>
          <w:p w14:paraId="255CF80F" w14:textId="4FAD8126"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187,2</w:t>
            </w:r>
          </w:p>
        </w:tc>
        <w:tc>
          <w:tcPr>
            <w:tcW w:w="435" w:type="pct"/>
            <w:shd w:val="clear" w:color="auto" w:fill="auto"/>
            <w:noWrap/>
            <w:vAlign w:val="center"/>
          </w:tcPr>
          <w:p w14:paraId="7AA51EED" w14:textId="55DAEDA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76</w:t>
            </w:r>
          </w:p>
        </w:tc>
        <w:tc>
          <w:tcPr>
            <w:tcW w:w="259" w:type="pct"/>
            <w:shd w:val="clear" w:color="auto" w:fill="auto"/>
            <w:noWrap/>
            <w:vAlign w:val="center"/>
          </w:tcPr>
          <w:p w14:paraId="2BA0753E" w14:textId="1B0083C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76</w:t>
            </w:r>
          </w:p>
        </w:tc>
        <w:tc>
          <w:tcPr>
            <w:tcW w:w="499" w:type="pct"/>
            <w:shd w:val="clear" w:color="auto" w:fill="auto"/>
            <w:noWrap/>
            <w:vAlign w:val="center"/>
          </w:tcPr>
          <w:p w14:paraId="45BE8AD6" w14:textId="1FA7EFE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99" w:type="pct"/>
            <w:shd w:val="clear" w:color="auto" w:fill="auto"/>
            <w:noWrap/>
            <w:vAlign w:val="center"/>
          </w:tcPr>
          <w:p w14:paraId="39E1203D" w14:textId="08AB4451"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11" w:type="pct"/>
            <w:shd w:val="clear" w:color="auto" w:fill="auto"/>
            <w:noWrap/>
            <w:vAlign w:val="center"/>
          </w:tcPr>
          <w:p w14:paraId="0C9E9E9A" w14:textId="4C1CC60D"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3C3736A3" w14:textId="06E6C1D5"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2D37EA00" w14:textId="695EA1F5"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4,51</w:t>
            </w:r>
          </w:p>
        </w:tc>
      </w:tr>
      <w:tr w:rsidR="00953722" w:rsidRPr="00931EB4" w14:paraId="4EC55518" w14:textId="77777777" w:rsidTr="00953722">
        <w:trPr>
          <w:trHeight w:val="290"/>
        </w:trPr>
        <w:tc>
          <w:tcPr>
            <w:tcW w:w="193" w:type="pct"/>
            <w:shd w:val="clear" w:color="auto" w:fill="auto"/>
            <w:noWrap/>
            <w:vAlign w:val="center"/>
          </w:tcPr>
          <w:p w14:paraId="409D0207" w14:textId="7767CB2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31</w:t>
            </w:r>
          </w:p>
        </w:tc>
        <w:tc>
          <w:tcPr>
            <w:tcW w:w="652" w:type="pct"/>
            <w:shd w:val="clear" w:color="auto" w:fill="auto"/>
            <w:noWrap/>
            <w:vAlign w:val="center"/>
          </w:tcPr>
          <w:p w14:paraId="6263AAA5" w14:textId="75718C36"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31</w:t>
            </w:r>
          </w:p>
        </w:tc>
        <w:tc>
          <w:tcPr>
            <w:tcW w:w="934" w:type="pct"/>
            <w:shd w:val="clear" w:color="auto" w:fill="auto"/>
            <w:noWrap/>
            <w:vAlign w:val="center"/>
          </w:tcPr>
          <w:p w14:paraId="24966F8F" w14:textId="4E406A5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611,2</w:t>
            </w:r>
          </w:p>
        </w:tc>
        <w:tc>
          <w:tcPr>
            <w:tcW w:w="435" w:type="pct"/>
            <w:shd w:val="clear" w:color="auto" w:fill="auto"/>
            <w:noWrap/>
            <w:vAlign w:val="center"/>
          </w:tcPr>
          <w:p w14:paraId="3A427ED7" w14:textId="1FC0056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57</w:t>
            </w:r>
          </w:p>
        </w:tc>
        <w:tc>
          <w:tcPr>
            <w:tcW w:w="259" w:type="pct"/>
            <w:shd w:val="clear" w:color="auto" w:fill="auto"/>
            <w:noWrap/>
            <w:vAlign w:val="center"/>
          </w:tcPr>
          <w:p w14:paraId="2408D94C" w14:textId="514D5B9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57</w:t>
            </w:r>
          </w:p>
        </w:tc>
        <w:tc>
          <w:tcPr>
            <w:tcW w:w="499" w:type="pct"/>
            <w:shd w:val="clear" w:color="auto" w:fill="auto"/>
            <w:noWrap/>
            <w:vAlign w:val="center"/>
          </w:tcPr>
          <w:p w14:paraId="0284EE43" w14:textId="2D689146"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99" w:type="pct"/>
            <w:shd w:val="clear" w:color="auto" w:fill="auto"/>
            <w:noWrap/>
            <w:vAlign w:val="center"/>
          </w:tcPr>
          <w:p w14:paraId="40B535EA" w14:textId="1F99E69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11" w:type="pct"/>
            <w:shd w:val="clear" w:color="auto" w:fill="auto"/>
            <w:noWrap/>
            <w:vAlign w:val="center"/>
          </w:tcPr>
          <w:p w14:paraId="02E226FC" w14:textId="5DA6CB7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38FE34EA" w14:textId="62D7775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0B40C4AA" w14:textId="6E782A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1,28</w:t>
            </w:r>
          </w:p>
        </w:tc>
      </w:tr>
      <w:tr w:rsidR="00953722" w:rsidRPr="00931EB4" w14:paraId="447BC5AE" w14:textId="77777777" w:rsidTr="00953722">
        <w:trPr>
          <w:trHeight w:val="290"/>
        </w:trPr>
        <w:tc>
          <w:tcPr>
            <w:tcW w:w="193" w:type="pct"/>
            <w:shd w:val="clear" w:color="auto" w:fill="auto"/>
            <w:noWrap/>
            <w:vAlign w:val="center"/>
          </w:tcPr>
          <w:p w14:paraId="74DA2D64" w14:textId="63E9987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32</w:t>
            </w:r>
          </w:p>
        </w:tc>
        <w:tc>
          <w:tcPr>
            <w:tcW w:w="652" w:type="pct"/>
            <w:shd w:val="clear" w:color="auto" w:fill="auto"/>
            <w:noWrap/>
            <w:vAlign w:val="center"/>
          </w:tcPr>
          <w:p w14:paraId="710C3DED" w14:textId="201CF3F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32</w:t>
            </w:r>
          </w:p>
        </w:tc>
        <w:tc>
          <w:tcPr>
            <w:tcW w:w="934" w:type="pct"/>
            <w:shd w:val="clear" w:color="auto" w:fill="auto"/>
            <w:noWrap/>
            <w:vAlign w:val="center"/>
          </w:tcPr>
          <w:p w14:paraId="7DB09CD0" w14:textId="183D70A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172,8</w:t>
            </w:r>
          </w:p>
        </w:tc>
        <w:tc>
          <w:tcPr>
            <w:tcW w:w="435" w:type="pct"/>
            <w:shd w:val="clear" w:color="auto" w:fill="auto"/>
            <w:noWrap/>
            <w:vAlign w:val="center"/>
          </w:tcPr>
          <w:p w14:paraId="7B7CD12B" w14:textId="143DDD36"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57</w:t>
            </w:r>
          </w:p>
        </w:tc>
        <w:tc>
          <w:tcPr>
            <w:tcW w:w="259" w:type="pct"/>
            <w:shd w:val="clear" w:color="auto" w:fill="auto"/>
            <w:noWrap/>
            <w:vAlign w:val="center"/>
          </w:tcPr>
          <w:p w14:paraId="7E715754" w14:textId="60AABC9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57</w:t>
            </w:r>
          </w:p>
        </w:tc>
        <w:tc>
          <w:tcPr>
            <w:tcW w:w="499" w:type="pct"/>
            <w:shd w:val="clear" w:color="auto" w:fill="auto"/>
            <w:noWrap/>
            <w:vAlign w:val="center"/>
          </w:tcPr>
          <w:p w14:paraId="5D302355" w14:textId="6E304FF3"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99" w:type="pct"/>
            <w:shd w:val="clear" w:color="auto" w:fill="auto"/>
            <w:noWrap/>
            <w:vAlign w:val="center"/>
          </w:tcPr>
          <w:p w14:paraId="1AC84A6C" w14:textId="4E780B5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11" w:type="pct"/>
            <w:shd w:val="clear" w:color="auto" w:fill="auto"/>
            <w:noWrap/>
            <w:vAlign w:val="center"/>
          </w:tcPr>
          <w:p w14:paraId="10DBE336" w14:textId="7F09C41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5EA83727" w14:textId="34B4290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7658B745" w14:textId="1301F7B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0,17</w:t>
            </w:r>
          </w:p>
        </w:tc>
      </w:tr>
      <w:tr w:rsidR="00953722" w:rsidRPr="00931EB4" w14:paraId="0331CEFB" w14:textId="77777777" w:rsidTr="00953722">
        <w:trPr>
          <w:trHeight w:val="290"/>
        </w:trPr>
        <w:tc>
          <w:tcPr>
            <w:tcW w:w="193" w:type="pct"/>
            <w:shd w:val="clear" w:color="auto" w:fill="auto"/>
            <w:noWrap/>
            <w:vAlign w:val="center"/>
          </w:tcPr>
          <w:p w14:paraId="6C9B5C7D" w14:textId="138C0766"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33</w:t>
            </w:r>
          </w:p>
        </w:tc>
        <w:tc>
          <w:tcPr>
            <w:tcW w:w="652" w:type="pct"/>
            <w:shd w:val="clear" w:color="auto" w:fill="auto"/>
            <w:noWrap/>
            <w:vAlign w:val="center"/>
          </w:tcPr>
          <w:p w14:paraId="1F38127C" w14:textId="11C850C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33</w:t>
            </w:r>
          </w:p>
        </w:tc>
        <w:tc>
          <w:tcPr>
            <w:tcW w:w="934" w:type="pct"/>
            <w:shd w:val="clear" w:color="auto" w:fill="auto"/>
            <w:noWrap/>
            <w:vAlign w:val="center"/>
          </w:tcPr>
          <w:p w14:paraId="4529E840" w14:textId="08170AEA"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32,5</w:t>
            </w:r>
          </w:p>
        </w:tc>
        <w:tc>
          <w:tcPr>
            <w:tcW w:w="435" w:type="pct"/>
            <w:shd w:val="clear" w:color="auto" w:fill="auto"/>
            <w:noWrap/>
            <w:vAlign w:val="center"/>
          </w:tcPr>
          <w:p w14:paraId="73BFCAD8" w14:textId="10C081D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57</w:t>
            </w:r>
          </w:p>
        </w:tc>
        <w:tc>
          <w:tcPr>
            <w:tcW w:w="259" w:type="pct"/>
            <w:shd w:val="clear" w:color="auto" w:fill="auto"/>
            <w:noWrap/>
            <w:vAlign w:val="center"/>
          </w:tcPr>
          <w:p w14:paraId="1FD5BA61" w14:textId="550525E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25</w:t>
            </w:r>
          </w:p>
        </w:tc>
        <w:tc>
          <w:tcPr>
            <w:tcW w:w="499" w:type="pct"/>
            <w:shd w:val="clear" w:color="auto" w:fill="auto"/>
            <w:noWrap/>
            <w:vAlign w:val="center"/>
          </w:tcPr>
          <w:p w14:paraId="655BE318" w14:textId="6E5828BA"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99" w:type="pct"/>
            <w:shd w:val="clear" w:color="auto" w:fill="auto"/>
            <w:noWrap/>
            <w:vAlign w:val="center"/>
          </w:tcPr>
          <w:p w14:paraId="1123F0FB" w14:textId="471F47C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11" w:type="pct"/>
            <w:shd w:val="clear" w:color="auto" w:fill="auto"/>
            <w:noWrap/>
            <w:vAlign w:val="center"/>
          </w:tcPr>
          <w:p w14:paraId="2AE077D2" w14:textId="7E97C63D"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00617455" w14:textId="1F9D0F4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35B88778" w14:textId="4D89E5B3"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0,04</w:t>
            </w:r>
          </w:p>
        </w:tc>
      </w:tr>
      <w:tr w:rsidR="00953722" w:rsidRPr="00931EB4" w14:paraId="23B45DD4" w14:textId="77777777" w:rsidTr="00953722">
        <w:trPr>
          <w:trHeight w:val="290"/>
        </w:trPr>
        <w:tc>
          <w:tcPr>
            <w:tcW w:w="193" w:type="pct"/>
            <w:shd w:val="clear" w:color="auto" w:fill="auto"/>
            <w:noWrap/>
            <w:vAlign w:val="center"/>
          </w:tcPr>
          <w:p w14:paraId="00BFFD89" w14:textId="7E047D9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34</w:t>
            </w:r>
          </w:p>
        </w:tc>
        <w:tc>
          <w:tcPr>
            <w:tcW w:w="652" w:type="pct"/>
            <w:shd w:val="clear" w:color="auto" w:fill="auto"/>
            <w:noWrap/>
            <w:vAlign w:val="center"/>
          </w:tcPr>
          <w:p w14:paraId="606E1688" w14:textId="4CCFBA6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34</w:t>
            </w:r>
          </w:p>
        </w:tc>
        <w:tc>
          <w:tcPr>
            <w:tcW w:w="934" w:type="pct"/>
            <w:shd w:val="clear" w:color="auto" w:fill="auto"/>
            <w:noWrap/>
            <w:vAlign w:val="center"/>
          </w:tcPr>
          <w:p w14:paraId="7A634E39" w14:textId="770A637C"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7,8</w:t>
            </w:r>
          </w:p>
        </w:tc>
        <w:tc>
          <w:tcPr>
            <w:tcW w:w="435" w:type="pct"/>
            <w:shd w:val="clear" w:color="auto" w:fill="auto"/>
            <w:noWrap/>
            <w:vAlign w:val="center"/>
          </w:tcPr>
          <w:p w14:paraId="4EBCDED0" w14:textId="578CA0FC"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57</w:t>
            </w:r>
          </w:p>
        </w:tc>
        <w:tc>
          <w:tcPr>
            <w:tcW w:w="259" w:type="pct"/>
            <w:shd w:val="clear" w:color="auto" w:fill="auto"/>
            <w:noWrap/>
            <w:vAlign w:val="center"/>
          </w:tcPr>
          <w:p w14:paraId="3EBCA003" w14:textId="44A8210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25</w:t>
            </w:r>
          </w:p>
        </w:tc>
        <w:tc>
          <w:tcPr>
            <w:tcW w:w="499" w:type="pct"/>
            <w:shd w:val="clear" w:color="auto" w:fill="auto"/>
            <w:noWrap/>
            <w:vAlign w:val="center"/>
          </w:tcPr>
          <w:p w14:paraId="655373BF" w14:textId="16117FD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99" w:type="pct"/>
            <w:shd w:val="clear" w:color="auto" w:fill="auto"/>
            <w:noWrap/>
            <w:vAlign w:val="center"/>
          </w:tcPr>
          <w:p w14:paraId="4D8C4C5D" w14:textId="38619606"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11" w:type="pct"/>
            <w:shd w:val="clear" w:color="auto" w:fill="auto"/>
            <w:noWrap/>
            <w:vAlign w:val="center"/>
          </w:tcPr>
          <w:p w14:paraId="1A5A6DCB" w14:textId="676070E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1A32CEB4" w14:textId="79D86B1D"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2A308D95" w14:textId="3E3DEE4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1,45</w:t>
            </w:r>
          </w:p>
        </w:tc>
      </w:tr>
      <w:tr w:rsidR="00953722" w:rsidRPr="00931EB4" w14:paraId="13023965" w14:textId="77777777" w:rsidTr="00953722">
        <w:trPr>
          <w:trHeight w:val="290"/>
        </w:trPr>
        <w:tc>
          <w:tcPr>
            <w:tcW w:w="193" w:type="pct"/>
            <w:shd w:val="clear" w:color="auto" w:fill="auto"/>
            <w:noWrap/>
            <w:vAlign w:val="center"/>
          </w:tcPr>
          <w:p w14:paraId="46A672B6" w14:textId="0D51EF4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35</w:t>
            </w:r>
          </w:p>
        </w:tc>
        <w:tc>
          <w:tcPr>
            <w:tcW w:w="652" w:type="pct"/>
            <w:shd w:val="clear" w:color="auto" w:fill="auto"/>
            <w:noWrap/>
            <w:vAlign w:val="center"/>
          </w:tcPr>
          <w:p w14:paraId="7A8B835C" w14:textId="582F18F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35</w:t>
            </w:r>
          </w:p>
        </w:tc>
        <w:tc>
          <w:tcPr>
            <w:tcW w:w="934" w:type="pct"/>
            <w:shd w:val="clear" w:color="auto" w:fill="auto"/>
            <w:noWrap/>
            <w:vAlign w:val="center"/>
          </w:tcPr>
          <w:p w14:paraId="553B590E" w14:textId="649779E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248,0</w:t>
            </w:r>
          </w:p>
        </w:tc>
        <w:tc>
          <w:tcPr>
            <w:tcW w:w="435" w:type="pct"/>
            <w:shd w:val="clear" w:color="auto" w:fill="auto"/>
            <w:noWrap/>
            <w:vAlign w:val="center"/>
          </w:tcPr>
          <w:p w14:paraId="60D45902" w14:textId="34B9295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45</w:t>
            </w:r>
          </w:p>
        </w:tc>
        <w:tc>
          <w:tcPr>
            <w:tcW w:w="259" w:type="pct"/>
            <w:shd w:val="clear" w:color="auto" w:fill="auto"/>
            <w:noWrap/>
            <w:vAlign w:val="center"/>
          </w:tcPr>
          <w:p w14:paraId="4D678348" w14:textId="15DBE043"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45</w:t>
            </w:r>
          </w:p>
        </w:tc>
        <w:tc>
          <w:tcPr>
            <w:tcW w:w="499" w:type="pct"/>
            <w:shd w:val="clear" w:color="auto" w:fill="auto"/>
            <w:noWrap/>
            <w:vAlign w:val="center"/>
          </w:tcPr>
          <w:p w14:paraId="17244E08" w14:textId="12C52BE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99" w:type="pct"/>
            <w:shd w:val="clear" w:color="auto" w:fill="auto"/>
            <w:noWrap/>
            <w:vAlign w:val="center"/>
          </w:tcPr>
          <w:p w14:paraId="66D23975" w14:textId="313176C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11" w:type="pct"/>
            <w:shd w:val="clear" w:color="auto" w:fill="auto"/>
            <w:noWrap/>
            <w:vAlign w:val="center"/>
          </w:tcPr>
          <w:p w14:paraId="29F33252" w14:textId="7E923AE2"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71DE2E15" w14:textId="4AE9D9FA"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739AC19A" w14:textId="68EAE2F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1,75</w:t>
            </w:r>
          </w:p>
        </w:tc>
      </w:tr>
      <w:tr w:rsidR="00953722" w:rsidRPr="00931EB4" w14:paraId="7514E699" w14:textId="77777777" w:rsidTr="00953722">
        <w:trPr>
          <w:trHeight w:val="290"/>
        </w:trPr>
        <w:tc>
          <w:tcPr>
            <w:tcW w:w="193" w:type="pct"/>
            <w:shd w:val="clear" w:color="auto" w:fill="auto"/>
            <w:noWrap/>
            <w:vAlign w:val="center"/>
          </w:tcPr>
          <w:p w14:paraId="4819F350" w14:textId="1B555B46"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36</w:t>
            </w:r>
          </w:p>
        </w:tc>
        <w:tc>
          <w:tcPr>
            <w:tcW w:w="652" w:type="pct"/>
            <w:shd w:val="clear" w:color="auto" w:fill="auto"/>
            <w:noWrap/>
            <w:vAlign w:val="center"/>
          </w:tcPr>
          <w:p w14:paraId="26981151" w14:textId="21DEDA16"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36</w:t>
            </w:r>
          </w:p>
        </w:tc>
        <w:tc>
          <w:tcPr>
            <w:tcW w:w="934" w:type="pct"/>
            <w:shd w:val="clear" w:color="auto" w:fill="auto"/>
            <w:noWrap/>
            <w:vAlign w:val="center"/>
          </w:tcPr>
          <w:p w14:paraId="32DD0E51" w14:textId="222C04C2"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301,0</w:t>
            </w:r>
          </w:p>
        </w:tc>
        <w:tc>
          <w:tcPr>
            <w:tcW w:w="435" w:type="pct"/>
            <w:shd w:val="clear" w:color="auto" w:fill="auto"/>
            <w:noWrap/>
            <w:vAlign w:val="center"/>
          </w:tcPr>
          <w:p w14:paraId="657B149D" w14:textId="63ADC6B2"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45</w:t>
            </w:r>
          </w:p>
        </w:tc>
        <w:tc>
          <w:tcPr>
            <w:tcW w:w="259" w:type="pct"/>
            <w:shd w:val="clear" w:color="auto" w:fill="auto"/>
            <w:noWrap/>
            <w:vAlign w:val="center"/>
          </w:tcPr>
          <w:p w14:paraId="3DD2A70C" w14:textId="0AB68E6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45</w:t>
            </w:r>
          </w:p>
        </w:tc>
        <w:tc>
          <w:tcPr>
            <w:tcW w:w="499" w:type="pct"/>
            <w:shd w:val="clear" w:color="auto" w:fill="auto"/>
            <w:noWrap/>
            <w:vAlign w:val="center"/>
          </w:tcPr>
          <w:p w14:paraId="555F534C" w14:textId="51A6D642"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99" w:type="pct"/>
            <w:shd w:val="clear" w:color="auto" w:fill="auto"/>
            <w:noWrap/>
            <w:vAlign w:val="center"/>
          </w:tcPr>
          <w:p w14:paraId="450B5F94" w14:textId="087688A2"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11" w:type="pct"/>
            <w:shd w:val="clear" w:color="auto" w:fill="auto"/>
            <w:noWrap/>
            <w:vAlign w:val="center"/>
          </w:tcPr>
          <w:p w14:paraId="605E89DB" w14:textId="085C18A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25DB6F47" w14:textId="50296C92"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6E48ACAA" w14:textId="16133C3D"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0,24</w:t>
            </w:r>
          </w:p>
        </w:tc>
      </w:tr>
      <w:tr w:rsidR="00953722" w:rsidRPr="00931EB4" w14:paraId="3516636C" w14:textId="77777777" w:rsidTr="00953722">
        <w:trPr>
          <w:trHeight w:val="290"/>
        </w:trPr>
        <w:tc>
          <w:tcPr>
            <w:tcW w:w="193" w:type="pct"/>
            <w:shd w:val="clear" w:color="auto" w:fill="auto"/>
            <w:noWrap/>
            <w:vAlign w:val="center"/>
          </w:tcPr>
          <w:p w14:paraId="29149EC1" w14:textId="349B562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37</w:t>
            </w:r>
          </w:p>
        </w:tc>
        <w:tc>
          <w:tcPr>
            <w:tcW w:w="652" w:type="pct"/>
            <w:shd w:val="clear" w:color="auto" w:fill="auto"/>
            <w:noWrap/>
            <w:vAlign w:val="center"/>
          </w:tcPr>
          <w:p w14:paraId="171B0D29" w14:textId="7D61439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37</w:t>
            </w:r>
          </w:p>
        </w:tc>
        <w:tc>
          <w:tcPr>
            <w:tcW w:w="934" w:type="pct"/>
            <w:shd w:val="clear" w:color="auto" w:fill="auto"/>
            <w:noWrap/>
            <w:vAlign w:val="center"/>
          </w:tcPr>
          <w:p w14:paraId="03D49678" w14:textId="0DBF53A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53,5</w:t>
            </w:r>
          </w:p>
        </w:tc>
        <w:tc>
          <w:tcPr>
            <w:tcW w:w="435" w:type="pct"/>
            <w:shd w:val="clear" w:color="auto" w:fill="auto"/>
            <w:noWrap/>
            <w:vAlign w:val="center"/>
          </w:tcPr>
          <w:p w14:paraId="0D9D3265" w14:textId="7BF2B97A"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45</w:t>
            </w:r>
          </w:p>
        </w:tc>
        <w:tc>
          <w:tcPr>
            <w:tcW w:w="259" w:type="pct"/>
            <w:shd w:val="clear" w:color="auto" w:fill="auto"/>
            <w:noWrap/>
            <w:vAlign w:val="center"/>
          </w:tcPr>
          <w:p w14:paraId="62A2F407" w14:textId="0AE57DE6"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25</w:t>
            </w:r>
          </w:p>
        </w:tc>
        <w:tc>
          <w:tcPr>
            <w:tcW w:w="499" w:type="pct"/>
            <w:shd w:val="clear" w:color="auto" w:fill="auto"/>
            <w:noWrap/>
            <w:vAlign w:val="center"/>
          </w:tcPr>
          <w:p w14:paraId="2078983F" w14:textId="46645C7C"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99" w:type="pct"/>
            <w:shd w:val="clear" w:color="auto" w:fill="auto"/>
            <w:noWrap/>
            <w:vAlign w:val="center"/>
          </w:tcPr>
          <w:p w14:paraId="4D756B59" w14:textId="133CCC4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11" w:type="pct"/>
            <w:shd w:val="clear" w:color="auto" w:fill="auto"/>
            <w:noWrap/>
            <w:vAlign w:val="center"/>
          </w:tcPr>
          <w:p w14:paraId="2CA41398" w14:textId="6036EA9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2D907507" w14:textId="35D27C9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19E659F9" w14:textId="7AFA9D5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0,13</w:t>
            </w:r>
          </w:p>
        </w:tc>
      </w:tr>
      <w:tr w:rsidR="00953722" w:rsidRPr="00931EB4" w14:paraId="44660BE7" w14:textId="77777777" w:rsidTr="00953722">
        <w:trPr>
          <w:trHeight w:val="290"/>
        </w:trPr>
        <w:tc>
          <w:tcPr>
            <w:tcW w:w="193" w:type="pct"/>
            <w:shd w:val="clear" w:color="auto" w:fill="auto"/>
            <w:noWrap/>
            <w:vAlign w:val="center"/>
          </w:tcPr>
          <w:p w14:paraId="736CD9DD" w14:textId="4645328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38</w:t>
            </w:r>
          </w:p>
        </w:tc>
        <w:tc>
          <w:tcPr>
            <w:tcW w:w="652" w:type="pct"/>
            <w:shd w:val="clear" w:color="auto" w:fill="auto"/>
            <w:noWrap/>
            <w:vAlign w:val="center"/>
          </w:tcPr>
          <w:p w14:paraId="31EEEDB8" w14:textId="176B3AF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38</w:t>
            </w:r>
          </w:p>
        </w:tc>
        <w:tc>
          <w:tcPr>
            <w:tcW w:w="934" w:type="pct"/>
            <w:shd w:val="clear" w:color="auto" w:fill="auto"/>
            <w:noWrap/>
            <w:vAlign w:val="center"/>
          </w:tcPr>
          <w:p w14:paraId="36227E31" w14:textId="7FF90AF3"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28,5</w:t>
            </w:r>
          </w:p>
        </w:tc>
        <w:tc>
          <w:tcPr>
            <w:tcW w:w="435" w:type="pct"/>
            <w:shd w:val="clear" w:color="auto" w:fill="auto"/>
            <w:noWrap/>
            <w:vAlign w:val="center"/>
          </w:tcPr>
          <w:p w14:paraId="644FE92D" w14:textId="091BC41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45</w:t>
            </w:r>
          </w:p>
        </w:tc>
        <w:tc>
          <w:tcPr>
            <w:tcW w:w="259" w:type="pct"/>
            <w:shd w:val="clear" w:color="auto" w:fill="auto"/>
            <w:noWrap/>
            <w:vAlign w:val="center"/>
          </w:tcPr>
          <w:p w14:paraId="68B15935" w14:textId="2A1C20C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25</w:t>
            </w:r>
          </w:p>
        </w:tc>
        <w:tc>
          <w:tcPr>
            <w:tcW w:w="499" w:type="pct"/>
            <w:shd w:val="clear" w:color="auto" w:fill="auto"/>
            <w:noWrap/>
            <w:vAlign w:val="center"/>
          </w:tcPr>
          <w:p w14:paraId="76B83BBD" w14:textId="1E75815C"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99" w:type="pct"/>
            <w:shd w:val="clear" w:color="auto" w:fill="auto"/>
            <w:noWrap/>
            <w:vAlign w:val="center"/>
          </w:tcPr>
          <w:p w14:paraId="14D8BAAC" w14:textId="1CF0576D"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11" w:type="pct"/>
            <w:shd w:val="clear" w:color="auto" w:fill="auto"/>
            <w:noWrap/>
            <w:vAlign w:val="center"/>
          </w:tcPr>
          <w:p w14:paraId="597E1972" w14:textId="6703AA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55A316C2" w14:textId="12AF74B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6CAD0357" w14:textId="7B7300B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0,53</w:t>
            </w:r>
          </w:p>
        </w:tc>
      </w:tr>
      <w:tr w:rsidR="00953722" w:rsidRPr="00931EB4" w14:paraId="4EE1BF91" w14:textId="77777777" w:rsidTr="00953722">
        <w:trPr>
          <w:trHeight w:val="290"/>
        </w:trPr>
        <w:tc>
          <w:tcPr>
            <w:tcW w:w="193" w:type="pct"/>
            <w:shd w:val="clear" w:color="auto" w:fill="auto"/>
            <w:noWrap/>
            <w:vAlign w:val="center"/>
          </w:tcPr>
          <w:p w14:paraId="16BFD1CA" w14:textId="67B0DB8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39</w:t>
            </w:r>
          </w:p>
        </w:tc>
        <w:tc>
          <w:tcPr>
            <w:tcW w:w="652" w:type="pct"/>
            <w:shd w:val="clear" w:color="auto" w:fill="auto"/>
            <w:noWrap/>
            <w:vAlign w:val="center"/>
          </w:tcPr>
          <w:p w14:paraId="57E00015" w14:textId="07C215A3"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39</w:t>
            </w:r>
          </w:p>
        </w:tc>
        <w:tc>
          <w:tcPr>
            <w:tcW w:w="934" w:type="pct"/>
            <w:shd w:val="clear" w:color="auto" w:fill="auto"/>
            <w:noWrap/>
            <w:vAlign w:val="center"/>
          </w:tcPr>
          <w:p w14:paraId="47700D54" w14:textId="102611F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127,5</w:t>
            </w:r>
          </w:p>
        </w:tc>
        <w:tc>
          <w:tcPr>
            <w:tcW w:w="435" w:type="pct"/>
            <w:shd w:val="clear" w:color="auto" w:fill="auto"/>
            <w:noWrap/>
            <w:vAlign w:val="center"/>
          </w:tcPr>
          <w:p w14:paraId="30BC3857" w14:textId="09B0951C"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32</w:t>
            </w:r>
          </w:p>
        </w:tc>
        <w:tc>
          <w:tcPr>
            <w:tcW w:w="259" w:type="pct"/>
            <w:shd w:val="clear" w:color="auto" w:fill="auto"/>
            <w:noWrap/>
            <w:vAlign w:val="center"/>
          </w:tcPr>
          <w:p w14:paraId="3FCA3FDE" w14:textId="4FAB33D1"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32</w:t>
            </w:r>
          </w:p>
        </w:tc>
        <w:tc>
          <w:tcPr>
            <w:tcW w:w="499" w:type="pct"/>
            <w:shd w:val="clear" w:color="auto" w:fill="auto"/>
            <w:noWrap/>
            <w:vAlign w:val="center"/>
          </w:tcPr>
          <w:p w14:paraId="4D00EE75" w14:textId="4B56C27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99" w:type="pct"/>
            <w:shd w:val="clear" w:color="auto" w:fill="auto"/>
            <w:noWrap/>
            <w:vAlign w:val="center"/>
          </w:tcPr>
          <w:p w14:paraId="37C8CAEE" w14:textId="5A704A11"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11" w:type="pct"/>
            <w:shd w:val="clear" w:color="auto" w:fill="auto"/>
            <w:noWrap/>
            <w:vAlign w:val="center"/>
          </w:tcPr>
          <w:p w14:paraId="2D1DF0CB" w14:textId="701E6AD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70AB5789" w14:textId="59F6E2A6"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784A2105" w14:textId="05F0A031"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0,24</w:t>
            </w:r>
          </w:p>
        </w:tc>
      </w:tr>
      <w:tr w:rsidR="00953722" w:rsidRPr="00931EB4" w14:paraId="62A688AF" w14:textId="77777777" w:rsidTr="00953722">
        <w:trPr>
          <w:trHeight w:val="290"/>
        </w:trPr>
        <w:tc>
          <w:tcPr>
            <w:tcW w:w="193" w:type="pct"/>
            <w:shd w:val="clear" w:color="auto" w:fill="auto"/>
            <w:noWrap/>
            <w:vAlign w:val="center"/>
          </w:tcPr>
          <w:p w14:paraId="48AD6C1B" w14:textId="06E3C75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40</w:t>
            </w:r>
          </w:p>
        </w:tc>
        <w:tc>
          <w:tcPr>
            <w:tcW w:w="652" w:type="pct"/>
            <w:shd w:val="clear" w:color="auto" w:fill="auto"/>
            <w:noWrap/>
            <w:vAlign w:val="center"/>
          </w:tcPr>
          <w:p w14:paraId="40192DA3" w14:textId="3BC4C40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40</w:t>
            </w:r>
          </w:p>
        </w:tc>
        <w:tc>
          <w:tcPr>
            <w:tcW w:w="934" w:type="pct"/>
            <w:shd w:val="clear" w:color="auto" w:fill="auto"/>
            <w:noWrap/>
            <w:vAlign w:val="center"/>
          </w:tcPr>
          <w:p w14:paraId="20F89A49" w14:textId="1F8B72E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58,7</w:t>
            </w:r>
          </w:p>
        </w:tc>
        <w:tc>
          <w:tcPr>
            <w:tcW w:w="435" w:type="pct"/>
            <w:shd w:val="clear" w:color="auto" w:fill="auto"/>
            <w:noWrap/>
            <w:vAlign w:val="center"/>
          </w:tcPr>
          <w:p w14:paraId="7C43B4B6" w14:textId="7709AAE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32</w:t>
            </w:r>
          </w:p>
        </w:tc>
        <w:tc>
          <w:tcPr>
            <w:tcW w:w="259" w:type="pct"/>
            <w:shd w:val="clear" w:color="auto" w:fill="auto"/>
            <w:noWrap/>
            <w:vAlign w:val="center"/>
          </w:tcPr>
          <w:p w14:paraId="4C78B449" w14:textId="2C415095"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32</w:t>
            </w:r>
          </w:p>
        </w:tc>
        <w:tc>
          <w:tcPr>
            <w:tcW w:w="499" w:type="pct"/>
            <w:shd w:val="clear" w:color="auto" w:fill="auto"/>
            <w:noWrap/>
            <w:vAlign w:val="center"/>
          </w:tcPr>
          <w:p w14:paraId="4DA92C43" w14:textId="20D6566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99" w:type="pct"/>
            <w:shd w:val="clear" w:color="auto" w:fill="auto"/>
            <w:noWrap/>
            <w:vAlign w:val="center"/>
          </w:tcPr>
          <w:p w14:paraId="6E13D4B6" w14:textId="59BD7A4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11" w:type="pct"/>
            <w:shd w:val="clear" w:color="auto" w:fill="auto"/>
            <w:noWrap/>
            <w:vAlign w:val="center"/>
          </w:tcPr>
          <w:p w14:paraId="09D44A2C" w14:textId="6F61DB0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302E3DCC" w14:textId="181CD53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79057D58" w14:textId="7B3E349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0,51</w:t>
            </w:r>
          </w:p>
        </w:tc>
      </w:tr>
      <w:tr w:rsidR="00953722" w:rsidRPr="00931EB4" w14:paraId="3E885A8A" w14:textId="77777777" w:rsidTr="00953722">
        <w:trPr>
          <w:trHeight w:val="290"/>
        </w:trPr>
        <w:tc>
          <w:tcPr>
            <w:tcW w:w="193" w:type="pct"/>
            <w:shd w:val="clear" w:color="auto" w:fill="auto"/>
            <w:noWrap/>
            <w:vAlign w:val="center"/>
          </w:tcPr>
          <w:p w14:paraId="66828758" w14:textId="6B63AFB2"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41</w:t>
            </w:r>
          </w:p>
        </w:tc>
        <w:tc>
          <w:tcPr>
            <w:tcW w:w="652" w:type="pct"/>
            <w:shd w:val="clear" w:color="auto" w:fill="auto"/>
            <w:noWrap/>
            <w:vAlign w:val="center"/>
          </w:tcPr>
          <w:p w14:paraId="388F176E" w14:textId="06A090F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41</w:t>
            </w:r>
          </w:p>
        </w:tc>
        <w:tc>
          <w:tcPr>
            <w:tcW w:w="934" w:type="pct"/>
            <w:shd w:val="clear" w:color="auto" w:fill="auto"/>
            <w:noWrap/>
            <w:vAlign w:val="center"/>
          </w:tcPr>
          <w:p w14:paraId="6482B658" w14:textId="43C45A7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157,4</w:t>
            </w:r>
          </w:p>
        </w:tc>
        <w:tc>
          <w:tcPr>
            <w:tcW w:w="435" w:type="pct"/>
            <w:shd w:val="clear" w:color="auto" w:fill="auto"/>
            <w:noWrap/>
            <w:vAlign w:val="center"/>
          </w:tcPr>
          <w:p w14:paraId="059A3094" w14:textId="117516B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25</w:t>
            </w:r>
          </w:p>
        </w:tc>
        <w:tc>
          <w:tcPr>
            <w:tcW w:w="259" w:type="pct"/>
            <w:shd w:val="clear" w:color="auto" w:fill="auto"/>
            <w:noWrap/>
            <w:vAlign w:val="center"/>
          </w:tcPr>
          <w:p w14:paraId="074652BE" w14:textId="65593AE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25</w:t>
            </w:r>
          </w:p>
        </w:tc>
        <w:tc>
          <w:tcPr>
            <w:tcW w:w="499" w:type="pct"/>
            <w:shd w:val="clear" w:color="auto" w:fill="auto"/>
            <w:noWrap/>
            <w:vAlign w:val="center"/>
          </w:tcPr>
          <w:p w14:paraId="2FE1069C" w14:textId="55097705"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99" w:type="pct"/>
            <w:shd w:val="clear" w:color="auto" w:fill="auto"/>
            <w:noWrap/>
            <w:vAlign w:val="center"/>
          </w:tcPr>
          <w:p w14:paraId="66C7625D" w14:textId="6727EA9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11" w:type="pct"/>
            <w:shd w:val="clear" w:color="auto" w:fill="auto"/>
            <w:noWrap/>
            <w:vAlign w:val="center"/>
          </w:tcPr>
          <w:p w14:paraId="0A1585DF" w14:textId="252C7D0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76BD67B1" w14:textId="36C4DAB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5B3FED88" w14:textId="1C73846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0,90</w:t>
            </w:r>
          </w:p>
        </w:tc>
      </w:tr>
      <w:tr w:rsidR="00953722" w:rsidRPr="00931EB4" w14:paraId="3B50E029" w14:textId="77777777" w:rsidTr="00953722">
        <w:trPr>
          <w:trHeight w:val="290"/>
        </w:trPr>
        <w:tc>
          <w:tcPr>
            <w:tcW w:w="193" w:type="pct"/>
            <w:shd w:val="clear" w:color="auto" w:fill="auto"/>
            <w:noWrap/>
            <w:vAlign w:val="center"/>
          </w:tcPr>
          <w:p w14:paraId="4432A7CC" w14:textId="6A581DFF"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42</w:t>
            </w:r>
          </w:p>
        </w:tc>
        <w:tc>
          <w:tcPr>
            <w:tcW w:w="652" w:type="pct"/>
            <w:shd w:val="clear" w:color="auto" w:fill="auto"/>
            <w:noWrap/>
            <w:vAlign w:val="center"/>
          </w:tcPr>
          <w:p w14:paraId="665C0869" w14:textId="58E62075"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42</w:t>
            </w:r>
          </w:p>
        </w:tc>
        <w:tc>
          <w:tcPr>
            <w:tcW w:w="934" w:type="pct"/>
            <w:shd w:val="clear" w:color="auto" w:fill="auto"/>
            <w:noWrap/>
            <w:vAlign w:val="center"/>
          </w:tcPr>
          <w:p w14:paraId="73BB9309" w14:textId="5ECF70C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277,6</w:t>
            </w:r>
          </w:p>
        </w:tc>
        <w:tc>
          <w:tcPr>
            <w:tcW w:w="435" w:type="pct"/>
            <w:shd w:val="clear" w:color="auto" w:fill="auto"/>
            <w:noWrap/>
            <w:vAlign w:val="center"/>
          </w:tcPr>
          <w:p w14:paraId="7E04B9E0" w14:textId="628E2921"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25</w:t>
            </w:r>
          </w:p>
        </w:tc>
        <w:tc>
          <w:tcPr>
            <w:tcW w:w="259" w:type="pct"/>
            <w:shd w:val="clear" w:color="auto" w:fill="auto"/>
            <w:noWrap/>
            <w:vAlign w:val="center"/>
          </w:tcPr>
          <w:p w14:paraId="165BBF16" w14:textId="725D8EE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25</w:t>
            </w:r>
          </w:p>
        </w:tc>
        <w:tc>
          <w:tcPr>
            <w:tcW w:w="499" w:type="pct"/>
            <w:shd w:val="clear" w:color="auto" w:fill="auto"/>
            <w:noWrap/>
            <w:vAlign w:val="center"/>
          </w:tcPr>
          <w:p w14:paraId="58BE7A72" w14:textId="01603CD1"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99" w:type="pct"/>
            <w:shd w:val="clear" w:color="auto" w:fill="auto"/>
            <w:noWrap/>
            <w:vAlign w:val="center"/>
          </w:tcPr>
          <w:p w14:paraId="1E6C3DE2" w14:textId="6409BEB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11" w:type="pct"/>
            <w:shd w:val="clear" w:color="auto" w:fill="auto"/>
            <w:noWrap/>
            <w:vAlign w:val="center"/>
          </w:tcPr>
          <w:p w14:paraId="398ED21B" w14:textId="39079DA2"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371F28D4" w14:textId="7437330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416E30BF" w14:textId="16AC3D37"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0,23</w:t>
            </w:r>
          </w:p>
        </w:tc>
      </w:tr>
      <w:tr w:rsidR="00953722" w:rsidRPr="00931EB4" w14:paraId="1692C26B" w14:textId="77777777" w:rsidTr="00953722">
        <w:trPr>
          <w:trHeight w:val="290"/>
        </w:trPr>
        <w:tc>
          <w:tcPr>
            <w:tcW w:w="193" w:type="pct"/>
            <w:shd w:val="clear" w:color="auto" w:fill="auto"/>
            <w:noWrap/>
            <w:vAlign w:val="center"/>
          </w:tcPr>
          <w:p w14:paraId="23885336" w14:textId="5183B3DA"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43</w:t>
            </w:r>
          </w:p>
        </w:tc>
        <w:tc>
          <w:tcPr>
            <w:tcW w:w="652" w:type="pct"/>
            <w:shd w:val="clear" w:color="auto" w:fill="auto"/>
            <w:noWrap/>
            <w:vAlign w:val="center"/>
          </w:tcPr>
          <w:p w14:paraId="3FECF1F2" w14:textId="0F78025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43</w:t>
            </w:r>
          </w:p>
        </w:tc>
        <w:tc>
          <w:tcPr>
            <w:tcW w:w="934" w:type="pct"/>
            <w:shd w:val="clear" w:color="auto" w:fill="auto"/>
            <w:noWrap/>
            <w:vAlign w:val="center"/>
          </w:tcPr>
          <w:p w14:paraId="000A94A7" w14:textId="5727660D"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84,2</w:t>
            </w:r>
          </w:p>
        </w:tc>
        <w:tc>
          <w:tcPr>
            <w:tcW w:w="435" w:type="pct"/>
            <w:shd w:val="clear" w:color="auto" w:fill="auto"/>
            <w:noWrap/>
            <w:vAlign w:val="center"/>
          </w:tcPr>
          <w:p w14:paraId="30F585F0" w14:textId="23F7509C"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25</w:t>
            </w:r>
          </w:p>
        </w:tc>
        <w:tc>
          <w:tcPr>
            <w:tcW w:w="259" w:type="pct"/>
            <w:shd w:val="clear" w:color="auto" w:fill="auto"/>
            <w:noWrap/>
            <w:vAlign w:val="center"/>
          </w:tcPr>
          <w:p w14:paraId="562015AA" w14:textId="609EF806"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18</w:t>
            </w:r>
          </w:p>
        </w:tc>
        <w:tc>
          <w:tcPr>
            <w:tcW w:w="499" w:type="pct"/>
            <w:shd w:val="clear" w:color="auto" w:fill="auto"/>
            <w:noWrap/>
            <w:vAlign w:val="center"/>
          </w:tcPr>
          <w:p w14:paraId="27EBFB31" w14:textId="64E76E4B"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99" w:type="pct"/>
            <w:shd w:val="clear" w:color="auto" w:fill="auto"/>
            <w:noWrap/>
            <w:vAlign w:val="center"/>
          </w:tcPr>
          <w:p w14:paraId="231057E0" w14:textId="1D7F0E7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11" w:type="pct"/>
            <w:shd w:val="clear" w:color="auto" w:fill="auto"/>
            <w:noWrap/>
            <w:vAlign w:val="center"/>
          </w:tcPr>
          <w:p w14:paraId="4507F462" w14:textId="04AE8CD0"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5D371C6E" w14:textId="375CAA41"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264A9715" w14:textId="68B524D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0,08</w:t>
            </w:r>
          </w:p>
        </w:tc>
      </w:tr>
      <w:tr w:rsidR="00953722" w:rsidRPr="00931EB4" w14:paraId="1963F356" w14:textId="77777777" w:rsidTr="00953722">
        <w:trPr>
          <w:trHeight w:val="290"/>
        </w:trPr>
        <w:tc>
          <w:tcPr>
            <w:tcW w:w="193" w:type="pct"/>
            <w:shd w:val="clear" w:color="auto" w:fill="auto"/>
            <w:noWrap/>
            <w:vAlign w:val="center"/>
          </w:tcPr>
          <w:p w14:paraId="4BD482B5" w14:textId="44978178"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44</w:t>
            </w:r>
          </w:p>
        </w:tc>
        <w:tc>
          <w:tcPr>
            <w:tcW w:w="652" w:type="pct"/>
            <w:shd w:val="clear" w:color="auto" w:fill="auto"/>
            <w:noWrap/>
            <w:vAlign w:val="center"/>
          </w:tcPr>
          <w:p w14:paraId="32A72D86" w14:textId="09FEBBA5"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44</w:t>
            </w:r>
          </w:p>
        </w:tc>
        <w:tc>
          <w:tcPr>
            <w:tcW w:w="934" w:type="pct"/>
            <w:shd w:val="clear" w:color="auto" w:fill="auto"/>
            <w:noWrap/>
            <w:vAlign w:val="center"/>
          </w:tcPr>
          <w:p w14:paraId="528A4A5D" w14:textId="1D82EB0C"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36,3</w:t>
            </w:r>
          </w:p>
        </w:tc>
        <w:tc>
          <w:tcPr>
            <w:tcW w:w="435" w:type="pct"/>
            <w:shd w:val="clear" w:color="auto" w:fill="auto"/>
            <w:noWrap/>
            <w:vAlign w:val="center"/>
          </w:tcPr>
          <w:p w14:paraId="1E53C614" w14:textId="26DFA555"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18</w:t>
            </w:r>
          </w:p>
        </w:tc>
        <w:tc>
          <w:tcPr>
            <w:tcW w:w="259" w:type="pct"/>
            <w:shd w:val="clear" w:color="auto" w:fill="auto"/>
            <w:noWrap/>
            <w:vAlign w:val="center"/>
          </w:tcPr>
          <w:p w14:paraId="0EE29D26" w14:textId="6D4BB0D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18</w:t>
            </w:r>
          </w:p>
        </w:tc>
        <w:tc>
          <w:tcPr>
            <w:tcW w:w="499" w:type="pct"/>
            <w:shd w:val="clear" w:color="auto" w:fill="auto"/>
            <w:noWrap/>
            <w:vAlign w:val="center"/>
          </w:tcPr>
          <w:p w14:paraId="26B370E8" w14:textId="2E599456"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99" w:type="pct"/>
            <w:shd w:val="clear" w:color="auto" w:fill="auto"/>
            <w:noWrap/>
            <w:vAlign w:val="center"/>
          </w:tcPr>
          <w:p w14:paraId="4CFF2D4D" w14:textId="3D9C832E"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1983</w:t>
            </w:r>
          </w:p>
        </w:tc>
        <w:tc>
          <w:tcPr>
            <w:tcW w:w="411" w:type="pct"/>
            <w:shd w:val="clear" w:color="auto" w:fill="auto"/>
            <w:noWrap/>
            <w:vAlign w:val="center"/>
          </w:tcPr>
          <w:p w14:paraId="7479C593" w14:textId="78FC5D45"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412" w:type="pct"/>
            <w:shd w:val="clear" w:color="auto" w:fill="auto"/>
            <w:noWrap/>
            <w:vAlign w:val="center"/>
          </w:tcPr>
          <w:p w14:paraId="7E9D9A1A" w14:textId="04932239"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минвата</w:t>
            </w:r>
          </w:p>
        </w:tc>
        <w:tc>
          <w:tcPr>
            <w:tcW w:w="706" w:type="pct"/>
            <w:shd w:val="clear" w:color="auto" w:fill="auto"/>
            <w:noWrap/>
            <w:vAlign w:val="center"/>
          </w:tcPr>
          <w:p w14:paraId="7F2DC177" w14:textId="08545A34" w:rsidR="00953722" w:rsidRPr="004004BC" w:rsidRDefault="00953722" w:rsidP="004004BC">
            <w:pPr>
              <w:spacing w:line="240" w:lineRule="auto"/>
              <w:jc w:val="center"/>
              <w:rPr>
                <w:rFonts w:eastAsia="Calibri" w:cs="Times New Roman"/>
                <w:sz w:val="20"/>
                <w:szCs w:val="20"/>
              </w:rPr>
            </w:pPr>
            <w:r w:rsidRPr="004004BC">
              <w:rPr>
                <w:rFonts w:eastAsia="Calibri" w:cs="Times New Roman"/>
                <w:sz w:val="20"/>
                <w:szCs w:val="20"/>
              </w:rPr>
              <w:t>0,09</w:t>
            </w:r>
          </w:p>
        </w:tc>
      </w:tr>
    </w:tbl>
    <w:p w14:paraId="22F5BEC3" w14:textId="77777777" w:rsidR="00BF3BBA" w:rsidRPr="00CB2970" w:rsidRDefault="00BF3BBA" w:rsidP="00BF3BBA">
      <w:pPr>
        <w:autoSpaceDE w:val="0"/>
        <w:autoSpaceDN w:val="0"/>
        <w:adjustRightInd w:val="0"/>
        <w:rPr>
          <w:rFonts w:eastAsia="Times New Roman" w:cs="Times New Roman"/>
          <w:sz w:val="22"/>
          <w:lang w:eastAsia="ru-RU"/>
        </w:rPr>
      </w:pPr>
    </w:p>
    <w:p w14:paraId="48A4092B" w14:textId="77777777" w:rsidR="00BF3BBA" w:rsidRPr="00CB2970" w:rsidRDefault="00BF3BBA" w:rsidP="00BF3BBA">
      <w:pPr>
        <w:widowControl w:val="0"/>
        <w:autoSpaceDE w:val="0"/>
        <w:autoSpaceDN w:val="0"/>
        <w:adjustRightInd w:val="0"/>
        <w:ind w:firstLine="709"/>
        <w:rPr>
          <w:rFonts w:eastAsia="Times New Roman" w:cs="Times New Roman"/>
          <w:bCs/>
          <w:sz w:val="24"/>
          <w:szCs w:val="24"/>
          <w:lang w:eastAsia="ru-RU"/>
        </w:rPr>
      </w:pPr>
      <w:r w:rsidRPr="00CB2970">
        <w:rPr>
          <w:rFonts w:eastAsia="Times New Roman" w:cs="Times New Roman"/>
          <w:bCs/>
          <w:sz w:val="24"/>
          <w:szCs w:val="24"/>
          <w:lang w:eastAsia="ru-RU"/>
        </w:rPr>
        <w:t xml:space="preserve">В таблице </w:t>
      </w:r>
      <w:r>
        <w:rPr>
          <w:rFonts w:eastAsia="Times New Roman" w:cs="Times New Roman"/>
          <w:bCs/>
          <w:sz w:val="24"/>
          <w:szCs w:val="24"/>
          <w:lang w:eastAsia="ru-RU"/>
        </w:rPr>
        <w:t>6.</w:t>
      </w:r>
      <w:r w:rsidRPr="00CB2970">
        <w:rPr>
          <w:rFonts w:eastAsia="Times New Roman" w:cs="Times New Roman"/>
          <w:bCs/>
          <w:sz w:val="24"/>
          <w:szCs w:val="24"/>
          <w:lang w:eastAsia="ru-RU"/>
        </w:rPr>
        <w:t>1</w:t>
      </w:r>
      <w:r>
        <w:rPr>
          <w:rFonts w:eastAsia="Times New Roman" w:cs="Times New Roman"/>
          <w:bCs/>
          <w:sz w:val="24"/>
          <w:szCs w:val="24"/>
          <w:lang w:eastAsia="ru-RU"/>
        </w:rPr>
        <w:t>1</w:t>
      </w:r>
      <w:r w:rsidRPr="00CB2970">
        <w:rPr>
          <w:rFonts w:eastAsia="Times New Roman" w:cs="Times New Roman"/>
          <w:bCs/>
          <w:sz w:val="24"/>
          <w:szCs w:val="24"/>
          <w:lang w:eastAsia="ru-RU"/>
        </w:rPr>
        <w:t xml:space="preserve"> представлены характеристики ТС, эксплуатирующиеся организацией </w:t>
      </w:r>
      <w:r w:rsidRPr="00CB2970">
        <w:rPr>
          <w:rFonts w:eastAsia="Times New Roman" w:cs="Times New Roman"/>
          <w:sz w:val="24"/>
          <w:szCs w:val="24"/>
          <w:lang w:eastAsia="ru-RU"/>
        </w:rPr>
        <w:t>ООО «Тепло Плюс»</w:t>
      </w:r>
      <w:r w:rsidRPr="00CB2970">
        <w:rPr>
          <w:rFonts w:eastAsia="Times New Roman" w:cs="Times New Roman"/>
          <w:bCs/>
          <w:sz w:val="24"/>
          <w:szCs w:val="24"/>
          <w:lang w:eastAsia="ru-RU"/>
        </w:rPr>
        <w:t xml:space="preserve">. Большая часть участков имеют срок эксплуатации более 25 лет. Рекомендуемых к замене среди данной группы участков нет. Интенсивность отказов таких элементов ТС принималась как для теплопроводов со сроком службы 25 лет. </w:t>
      </w:r>
    </w:p>
    <w:p w14:paraId="580097A7" w14:textId="77777777" w:rsidR="00BF3BBA" w:rsidRPr="00CB2970" w:rsidRDefault="00BF3BBA" w:rsidP="00BF3BBA">
      <w:pPr>
        <w:autoSpaceDE w:val="0"/>
        <w:autoSpaceDN w:val="0"/>
        <w:adjustRightInd w:val="0"/>
        <w:jc w:val="center"/>
        <w:rPr>
          <w:rFonts w:eastAsia="Times New Roman" w:cs="Times New Roman"/>
          <w:color w:val="000000"/>
          <w:sz w:val="24"/>
          <w:szCs w:val="24"/>
        </w:rPr>
      </w:pPr>
      <w:r w:rsidRPr="00CB2970">
        <w:rPr>
          <w:rFonts w:eastAsia="Times New Roman" w:cs="Times New Roman"/>
          <w:noProof/>
          <w:color w:val="000000"/>
          <w:sz w:val="24"/>
          <w:szCs w:val="24"/>
          <w:lang w:eastAsia="ru-RU"/>
        </w:rPr>
        <w:drawing>
          <wp:inline distT="0" distB="0" distL="0" distR="0" wp14:anchorId="6785C8B5" wp14:editId="1271BA79">
            <wp:extent cx="5773556" cy="3209137"/>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91685" cy="3219214"/>
                    </a:xfrm>
                    <a:prstGeom prst="rect">
                      <a:avLst/>
                    </a:prstGeom>
                    <a:noFill/>
                  </pic:spPr>
                </pic:pic>
              </a:graphicData>
            </a:graphic>
          </wp:inline>
        </w:drawing>
      </w:r>
    </w:p>
    <w:p w14:paraId="29C6C420" w14:textId="418518BA" w:rsidR="00BF3BBA" w:rsidRPr="00CB2970" w:rsidRDefault="00BF3BBA" w:rsidP="00BF3BBA">
      <w:pPr>
        <w:autoSpaceDE w:val="0"/>
        <w:autoSpaceDN w:val="0"/>
        <w:adjustRightInd w:val="0"/>
        <w:jc w:val="center"/>
        <w:rPr>
          <w:rFonts w:eastAsia="Times New Roman" w:cs="Times New Roman"/>
          <w:bCs/>
          <w:sz w:val="24"/>
          <w:lang w:eastAsia="ru-RU"/>
        </w:rPr>
      </w:pPr>
      <w:r w:rsidRPr="00CB2970">
        <w:rPr>
          <w:rFonts w:eastAsia="Times New Roman" w:cs="Times New Roman"/>
          <w:bCs/>
          <w:sz w:val="24"/>
          <w:lang w:eastAsia="ru-RU"/>
        </w:rPr>
        <w:t>Рис</w:t>
      </w:r>
      <w:r w:rsidR="00B76017">
        <w:rPr>
          <w:rFonts w:eastAsia="Times New Roman" w:cs="Times New Roman"/>
          <w:bCs/>
          <w:sz w:val="24"/>
          <w:lang w:eastAsia="ru-RU"/>
        </w:rPr>
        <w:t>унок</w:t>
      </w:r>
      <w:r>
        <w:rPr>
          <w:rFonts w:eastAsia="Times New Roman" w:cs="Times New Roman"/>
          <w:bCs/>
          <w:sz w:val="24"/>
          <w:lang w:eastAsia="ru-RU"/>
        </w:rPr>
        <w:t xml:space="preserve"> 6.14</w:t>
      </w:r>
      <w:r w:rsidR="00B76017">
        <w:rPr>
          <w:rFonts w:eastAsia="Times New Roman" w:cs="Times New Roman"/>
          <w:bCs/>
          <w:sz w:val="24"/>
          <w:lang w:eastAsia="ru-RU"/>
        </w:rPr>
        <w:t xml:space="preserve"> –</w:t>
      </w:r>
      <w:r w:rsidRPr="00CB2970">
        <w:rPr>
          <w:rFonts w:eastAsia="Times New Roman" w:cs="Times New Roman"/>
          <w:bCs/>
          <w:sz w:val="24"/>
          <w:lang w:eastAsia="ru-RU"/>
        </w:rPr>
        <w:t xml:space="preserve"> Интенсивность отказов элементов </w:t>
      </w:r>
      <w:r w:rsidRPr="00CB2970">
        <w:rPr>
          <w:rFonts w:eastAsia="Times New Roman" w:cs="Times New Roman"/>
          <w:sz w:val="24"/>
          <w:szCs w:val="24"/>
          <w:lang w:eastAsia="ru-RU"/>
        </w:rPr>
        <w:fldChar w:fldCharType="begin"/>
      </w:r>
      <w:r w:rsidRPr="00CB2970">
        <w:rPr>
          <w:rFonts w:eastAsia="Times New Roman" w:cs="Times New Roman"/>
          <w:sz w:val="24"/>
          <w:szCs w:val="24"/>
          <w:lang w:eastAsia="ru-RU"/>
        </w:rPr>
        <w:instrText xml:space="preserve"> REF _Ref374031613 \h  \* MERGEFORMAT </w:instrText>
      </w:r>
      <w:r w:rsidRPr="00CB2970">
        <w:rPr>
          <w:rFonts w:eastAsia="Times New Roman" w:cs="Times New Roman"/>
          <w:sz w:val="24"/>
          <w:szCs w:val="24"/>
          <w:lang w:eastAsia="ru-RU"/>
        </w:rPr>
      </w:r>
      <w:r w:rsidRPr="00CB2970">
        <w:rPr>
          <w:rFonts w:eastAsia="Times New Roman" w:cs="Times New Roman"/>
          <w:sz w:val="24"/>
          <w:szCs w:val="24"/>
          <w:lang w:eastAsia="ru-RU"/>
        </w:rPr>
        <w:fldChar w:fldCharType="separate"/>
      </w:r>
      <w:r w:rsidRPr="00CB2970">
        <w:rPr>
          <w:rFonts w:eastAsia="Times New Roman" w:cs="Times New Roman"/>
          <w:kern w:val="28"/>
          <w:sz w:val="24"/>
          <w:szCs w:val="24"/>
          <w:lang w:eastAsia="ru-RU"/>
        </w:rPr>
        <w:t>ТС</w:t>
      </w:r>
      <w:r w:rsidRPr="00CB2970">
        <w:rPr>
          <w:rFonts w:eastAsia="Times New Roman" w:cs="Times New Roman"/>
          <w:sz w:val="24"/>
          <w:szCs w:val="24"/>
          <w:lang w:eastAsia="ru-RU"/>
        </w:rPr>
        <w:fldChar w:fldCharType="end"/>
      </w:r>
      <w:r w:rsidRPr="00CB2970">
        <w:rPr>
          <w:rFonts w:eastAsia="Times New Roman" w:cs="Times New Roman"/>
          <w:b/>
          <w:bCs/>
          <w:sz w:val="24"/>
          <w:lang w:eastAsia="ru-RU"/>
        </w:rPr>
        <w:t xml:space="preserve"> </w:t>
      </w:r>
      <w:r w:rsidRPr="00CB2970">
        <w:rPr>
          <w:rFonts w:eastAsia="Times New Roman" w:cs="Times New Roman"/>
          <w:bCs/>
          <w:sz w:val="24"/>
          <w:szCs w:val="24"/>
          <w:lang w:eastAsia="ru-RU"/>
        </w:rPr>
        <w:t>ООО «Тепло Плюс»</w:t>
      </w:r>
    </w:p>
    <w:p w14:paraId="495ECD07" w14:textId="77777777" w:rsidR="00BF3BBA" w:rsidRPr="00CB2970" w:rsidRDefault="00BF3BBA" w:rsidP="00BF3BBA">
      <w:pPr>
        <w:tabs>
          <w:tab w:val="left" w:pos="851"/>
        </w:tabs>
        <w:autoSpaceDE w:val="0"/>
        <w:autoSpaceDN w:val="0"/>
        <w:adjustRightInd w:val="0"/>
        <w:rPr>
          <w:rFonts w:eastAsia="Times New Roman" w:cs="Times New Roman"/>
          <w:bCs/>
          <w:sz w:val="24"/>
          <w:lang w:eastAsia="ru-RU"/>
        </w:rPr>
      </w:pPr>
      <w:r>
        <w:rPr>
          <w:rFonts w:eastAsia="Times New Roman" w:cs="Times New Roman"/>
          <w:bCs/>
          <w:sz w:val="24"/>
          <w:lang w:eastAsia="ru-RU"/>
        </w:rPr>
        <w:tab/>
      </w:r>
      <w:r w:rsidRPr="00CB2970">
        <w:rPr>
          <w:rFonts w:eastAsia="Times New Roman" w:cs="Times New Roman"/>
          <w:bCs/>
          <w:sz w:val="24"/>
          <w:lang w:eastAsia="ru-RU"/>
        </w:rPr>
        <w:t>Статистические данные по отказам элементов</w:t>
      </w:r>
      <w:r w:rsidRPr="00CB2970">
        <w:rPr>
          <w:rFonts w:eastAsia="Times New Roman" w:cs="Times New Roman"/>
          <w:bCs/>
          <w:sz w:val="22"/>
          <w:lang w:eastAsia="ru-RU"/>
        </w:rPr>
        <w:t xml:space="preserve"> ТС</w:t>
      </w:r>
      <w:r w:rsidRPr="00CB2970">
        <w:rPr>
          <w:rFonts w:eastAsia="Times New Roman" w:cs="Times New Roman"/>
          <w:bCs/>
          <w:sz w:val="24"/>
          <w:lang w:eastAsia="ru-RU"/>
        </w:rPr>
        <w:t xml:space="preserve"> отсутствуют, поэтому интенсивности отказов участков сети со сроком эксплуатации не более 25 лет определялись при начальной</w:t>
      </w:r>
      <w:r w:rsidRPr="00CB2970">
        <w:rPr>
          <w:rFonts w:eastAsia="Times New Roman" w:cs="Times New Roman"/>
          <w:bCs/>
          <w:sz w:val="24"/>
          <w:vertAlign w:val="superscript"/>
          <w:lang w:eastAsia="ru-RU"/>
        </w:rPr>
        <w:t xml:space="preserve"> </w:t>
      </w:r>
      <w:r w:rsidRPr="00CB2970">
        <w:rPr>
          <w:rFonts w:eastAsia="Times New Roman" w:cs="Times New Roman"/>
          <w:bCs/>
          <w:sz w:val="24"/>
          <w:lang w:eastAsia="ru-RU"/>
        </w:rPr>
        <w:t xml:space="preserve">интенсивности отказов теплопроводов </w:t>
      </w:r>
      <m:oMath>
        <m:sSup>
          <m:sSupPr>
            <m:ctrlPr>
              <w:rPr>
                <w:rFonts w:ascii="Cambria Math" w:eastAsia="Times New Roman" w:hAnsi="Cambria Math" w:cs="Times New Roman"/>
                <w:b/>
                <w:bCs/>
                <w:sz w:val="24"/>
                <w:lang w:eastAsia="ru-RU"/>
              </w:rPr>
            </m:ctrlPr>
          </m:sSupPr>
          <m:e>
            <m:r>
              <m:rPr>
                <m:sty m:val="b"/>
              </m:rPr>
              <w:rPr>
                <w:rFonts w:ascii="Cambria Math" w:eastAsia="Times New Roman" w:hAnsi="Cambria Math" w:cs="Times New Roman"/>
                <w:b/>
                <w:bCs/>
                <w:sz w:val="24"/>
                <w:lang w:eastAsia="ru-RU"/>
              </w:rPr>
              <w:sym w:font="Symbol" w:char="F06C"/>
            </m:r>
          </m:e>
          <m:sup>
            <m:r>
              <m:rPr>
                <m:sty m:val="b"/>
              </m:rPr>
              <w:rPr>
                <w:rFonts w:ascii="Cambria Math" w:eastAsia="Times New Roman" w:hAnsi="Cambria Math" w:cs="Times New Roman"/>
                <w:sz w:val="22"/>
                <w:lang w:eastAsia="ru-RU"/>
              </w:rPr>
              <m:t>нач</m:t>
            </m:r>
          </m:sup>
        </m:sSup>
      </m:oMath>
      <w:r w:rsidRPr="00CB2970">
        <w:rPr>
          <w:rFonts w:eastAsia="Times New Roman" w:cs="Times New Roman"/>
          <w:bCs/>
          <w:sz w:val="24"/>
          <w:lang w:eastAsia="ru-RU"/>
        </w:rPr>
        <w:t xml:space="preserve"> = 5,7 10</w:t>
      </w:r>
      <w:r w:rsidRPr="00CB2970">
        <w:rPr>
          <w:rFonts w:eastAsia="Times New Roman" w:cs="Times New Roman"/>
          <w:bCs/>
          <w:sz w:val="24"/>
          <w:vertAlign w:val="superscript"/>
          <w:lang w:eastAsia="ru-RU"/>
        </w:rPr>
        <w:t>-6</w:t>
      </w:r>
      <w:r w:rsidRPr="00CB2970">
        <w:rPr>
          <w:rFonts w:eastAsia="Times New Roman" w:cs="Times New Roman"/>
          <w:bCs/>
          <w:sz w:val="24"/>
          <w:lang w:eastAsia="ru-RU"/>
        </w:rPr>
        <w:t xml:space="preserve"> 1/км·ч. </w:t>
      </w:r>
    </w:p>
    <w:p w14:paraId="54EC515F" w14:textId="77777777" w:rsidR="00BF3BBA" w:rsidRPr="00CB2970" w:rsidRDefault="00BF3BBA" w:rsidP="00BF3BBA">
      <w:pPr>
        <w:autoSpaceDE w:val="0"/>
        <w:autoSpaceDN w:val="0"/>
        <w:adjustRightInd w:val="0"/>
        <w:ind w:firstLine="709"/>
        <w:rPr>
          <w:rFonts w:eastAsia="Times New Roman" w:cs="Times New Roman"/>
          <w:sz w:val="24"/>
          <w:szCs w:val="24"/>
          <w:lang w:eastAsia="ru-RU"/>
        </w:rPr>
      </w:pPr>
      <w:r w:rsidRPr="00CB2970">
        <w:rPr>
          <w:rFonts w:eastAsia="Times New Roman" w:cs="Times New Roman"/>
          <w:sz w:val="24"/>
          <w:szCs w:val="24"/>
          <w:lang w:eastAsia="ru-RU"/>
        </w:rPr>
        <w:t xml:space="preserve">Относительно высокие интенсивности потока отказов (рисунок </w:t>
      </w:r>
      <w:r>
        <w:rPr>
          <w:rFonts w:eastAsia="Times New Roman" w:cs="Times New Roman"/>
          <w:sz w:val="24"/>
          <w:szCs w:val="24"/>
          <w:lang w:eastAsia="ru-RU"/>
        </w:rPr>
        <w:t>6.14</w:t>
      </w:r>
      <w:r w:rsidRPr="00CB2970">
        <w:rPr>
          <w:rFonts w:eastAsia="Times New Roman" w:cs="Times New Roman"/>
          <w:sz w:val="24"/>
          <w:szCs w:val="24"/>
          <w:lang w:eastAsia="ru-RU"/>
        </w:rPr>
        <w:t xml:space="preserve">) вызваны длительным сроком эксплуатации для большинства участков рассматриваемой ТС. </w:t>
      </w:r>
      <w:r w:rsidRPr="00CB2970">
        <w:rPr>
          <w:rFonts w:eastAsia="Times New Roman" w:cs="Times New Roman"/>
          <w:bCs/>
          <w:sz w:val="24"/>
          <w:szCs w:val="24"/>
          <w:lang w:eastAsia="ru-RU"/>
        </w:rPr>
        <w:t>Техническое состояние и условия эксплуатации этих участков следует еще раз проанализировать и на основе этого анализа разработать предложения по замене участков.</w:t>
      </w:r>
    </w:p>
    <w:p w14:paraId="08FA7C76" w14:textId="77777777" w:rsidR="00BF3BBA" w:rsidRPr="00CB2970" w:rsidRDefault="00BF3BBA" w:rsidP="00BF3BBA">
      <w:pPr>
        <w:autoSpaceDE w:val="0"/>
        <w:autoSpaceDN w:val="0"/>
        <w:adjustRightInd w:val="0"/>
        <w:jc w:val="center"/>
        <w:rPr>
          <w:rFonts w:eastAsia="Times New Roman" w:cs="Times New Roman"/>
          <w:sz w:val="24"/>
          <w:lang w:eastAsia="ru-RU"/>
        </w:rPr>
      </w:pPr>
      <w:r w:rsidRPr="00CB2970">
        <w:rPr>
          <w:rFonts w:eastAsia="Times New Roman" w:cs="Times New Roman"/>
          <w:noProof/>
          <w:sz w:val="24"/>
          <w:lang w:eastAsia="ru-RU"/>
        </w:rPr>
        <w:drawing>
          <wp:inline distT="0" distB="0" distL="0" distR="0" wp14:anchorId="300B6AF5" wp14:editId="4112F8EB">
            <wp:extent cx="5201392" cy="3143276"/>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239363" cy="3166222"/>
                    </a:xfrm>
                    <a:prstGeom prst="rect">
                      <a:avLst/>
                    </a:prstGeom>
                    <a:noFill/>
                  </pic:spPr>
                </pic:pic>
              </a:graphicData>
            </a:graphic>
          </wp:inline>
        </w:drawing>
      </w:r>
    </w:p>
    <w:p w14:paraId="0C857145" w14:textId="31583D58" w:rsidR="00BF3BBA" w:rsidRPr="00CB2970" w:rsidRDefault="00BF3BBA" w:rsidP="00BF3BBA">
      <w:pPr>
        <w:tabs>
          <w:tab w:val="left" w:pos="2171"/>
        </w:tabs>
        <w:spacing w:after="160"/>
        <w:jc w:val="center"/>
        <w:rPr>
          <w:rFonts w:eastAsia="Times New Roman" w:cs="Times New Roman"/>
          <w:bCs/>
          <w:sz w:val="24"/>
          <w:szCs w:val="24"/>
          <w:lang w:eastAsia="ru-RU"/>
        </w:rPr>
      </w:pPr>
      <w:r w:rsidRPr="00537D21">
        <w:rPr>
          <w:rFonts w:eastAsia="Calibri" w:cs="Times New Roman"/>
          <w:sz w:val="24"/>
          <w:szCs w:val="24"/>
          <w:lang w:eastAsia="ru-RU"/>
        </w:rPr>
        <w:t xml:space="preserve"> Рис</w:t>
      </w:r>
      <w:r w:rsidR="00B76017">
        <w:rPr>
          <w:rFonts w:eastAsia="Calibri" w:cs="Times New Roman"/>
          <w:sz w:val="24"/>
          <w:szCs w:val="24"/>
          <w:lang w:eastAsia="ru-RU"/>
        </w:rPr>
        <w:t>унок</w:t>
      </w:r>
      <w:r w:rsidRPr="00CB2970">
        <w:rPr>
          <w:rFonts w:eastAsia="Calibri" w:cs="Times New Roman"/>
          <w:bCs/>
          <w:sz w:val="24"/>
          <w:szCs w:val="24"/>
        </w:rPr>
        <w:t xml:space="preserve"> </w:t>
      </w:r>
      <w:r>
        <w:rPr>
          <w:rFonts w:eastAsia="Calibri" w:cs="Times New Roman"/>
          <w:bCs/>
          <w:sz w:val="24"/>
          <w:szCs w:val="24"/>
        </w:rPr>
        <w:t>6.15</w:t>
      </w:r>
      <w:r w:rsidR="00B76017">
        <w:rPr>
          <w:rFonts w:eastAsia="Calibri" w:cs="Times New Roman"/>
          <w:bCs/>
          <w:sz w:val="24"/>
          <w:szCs w:val="24"/>
        </w:rPr>
        <w:t xml:space="preserve"> –</w:t>
      </w:r>
      <w:r w:rsidRPr="00CB2970">
        <w:rPr>
          <w:rFonts w:eastAsia="Calibri" w:cs="Times New Roman"/>
          <w:bCs/>
          <w:sz w:val="24"/>
          <w:szCs w:val="24"/>
        </w:rPr>
        <w:t xml:space="preserve"> Параметр потока отказов </w:t>
      </w:r>
      <w:r w:rsidRPr="00CB2970">
        <w:rPr>
          <w:rFonts w:eastAsia="Calibri" w:cs="Times New Roman"/>
          <w:sz w:val="24"/>
          <w:szCs w:val="24"/>
        </w:rPr>
        <w:t xml:space="preserve">ТС </w:t>
      </w:r>
      <w:r w:rsidRPr="00CB2970">
        <w:rPr>
          <w:rFonts w:eastAsia="Times New Roman" w:cs="Times New Roman"/>
          <w:bCs/>
          <w:sz w:val="24"/>
          <w:szCs w:val="24"/>
          <w:lang w:eastAsia="ru-RU"/>
        </w:rPr>
        <w:t>ООО «Тепло Плюс»</w:t>
      </w:r>
    </w:p>
    <w:p w14:paraId="76571298" w14:textId="39E98F8F" w:rsidR="00BF3BBA" w:rsidRPr="00CB2970" w:rsidRDefault="00BF3BBA" w:rsidP="00BF3BBA">
      <w:pPr>
        <w:tabs>
          <w:tab w:val="left" w:pos="2171"/>
        </w:tabs>
        <w:spacing w:after="160"/>
        <w:ind w:firstLine="709"/>
        <w:rPr>
          <w:rFonts w:eastAsia="Times New Roman" w:cs="Times New Roman"/>
          <w:bCs/>
          <w:sz w:val="24"/>
          <w:szCs w:val="24"/>
          <w:lang w:eastAsia="ru-RU"/>
        </w:rPr>
      </w:pPr>
      <w:r w:rsidRPr="00CB2970">
        <w:rPr>
          <w:rFonts w:eastAsia="Times New Roman" w:cs="Times New Roman"/>
          <w:bCs/>
          <w:sz w:val="24"/>
          <w:szCs w:val="24"/>
          <w:lang w:eastAsia="ru-RU"/>
        </w:rPr>
        <w:t>Наиболее высокое значен</w:t>
      </w:r>
      <w:r w:rsidR="00B76017">
        <w:rPr>
          <w:rFonts w:eastAsia="Times New Roman" w:cs="Times New Roman"/>
          <w:bCs/>
          <w:sz w:val="24"/>
          <w:szCs w:val="24"/>
          <w:lang w:eastAsia="ru-RU"/>
        </w:rPr>
        <w:t>ие параметра потока отказов (рисунок</w:t>
      </w:r>
      <w:r>
        <w:rPr>
          <w:rFonts w:eastAsia="Times New Roman" w:cs="Times New Roman"/>
          <w:bCs/>
          <w:sz w:val="24"/>
          <w:szCs w:val="24"/>
          <w:lang w:eastAsia="ru-RU"/>
        </w:rPr>
        <w:t xml:space="preserve"> 6.15</w:t>
      </w:r>
      <w:r w:rsidRPr="00CB2970">
        <w:rPr>
          <w:rFonts w:eastAsia="Times New Roman" w:cs="Times New Roman"/>
          <w:bCs/>
          <w:sz w:val="24"/>
          <w:szCs w:val="24"/>
          <w:lang w:eastAsia="ru-RU"/>
        </w:rPr>
        <w:t>) наблюдается на участках № 27 и 61, так как они имеют наибольшую протяженность и относительно большой диаметр трубопровода со сроком эксплуатации 25 лет. Необходимо отметить, что участки ТС 14, 17, 53 и 54 имеют относительно высокие значения параметра потока отказов.</w:t>
      </w:r>
    </w:p>
    <w:p w14:paraId="057149B5" w14:textId="77777777" w:rsidR="00BF3BBA" w:rsidRPr="00CB2970" w:rsidRDefault="00BF3BBA" w:rsidP="00BF3BBA">
      <w:pPr>
        <w:tabs>
          <w:tab w:val="left" w:pos="2171"/>
        </w:tabs>
        <w:spacing w:after="160"/>
        <w:jc w:val="center"/>
        <w:rPr>
          <w:rFonts w:eastAsia="Times New Roman" w:cs="Times New Roman"/>
          <w:bCs/>
          <w:sz w:val="24"/>
          <w:szCs w:val="24"/>
          <w:lang w:eastAsia="ru-RU"/>
        </w:rPr>
      </w:pPr>
      <w:r w:rsidRPr="00CB2970">
        <w:rPr>
          <w:rFonts w:eastAsia="Times New Roman" w:cs="Times New Roman"/>
          <w:bCs/>
          <w:noProof/>
          <w:sz w:val="24"/>
          <w:szCs w:val="24"/>
          <w:lang w:eastAsia="ru-RU"/>
        </w:rPr>
        <w:drawing>
          <wp:inline distT="0" distB="0" distL="0" distR="0" wp14:anchorId="0FE426E4" wp14:editId="3EB4B24C">
            <wp:extent cx="4345960" cy="3021965"/>
            <wp:effectExtent l="0" t="0" r="0" b="698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407052" cy="3064446"/>
                    </a:xfrm>
                    <a:prstGeom prst="rect">
                      <a:avLst/>
                    </a:prstGeom>
                    <a:noFill/>
                  </pic:spPr>
                </pic:pic>
              </a:graphicData>
            </a:graphic>
          </wp:inline>
        </w:drawing>
      </w:r>
    </w:p>
    <w:p w14:paraId="66255B3A" w14:textId="4BF57FEA" w:rsidR="00BF3BBA" w:rsidRPr="00CB2970" w:rsidRDefault="00BF3BBA" w:rsidP="00BF3BBA">
      <w:pPr>
        <w:tabs>
          <w:tab w:val="left" w:pos="2171"/>
        </w:tabs>
        <w:spacing w:after="160"/>
        <w:jc w:val="center"/>
        <w:rPr>
          <w:rFonts w:eastAsia="Calibri" w:cs="Times New Roman"/>
          <w:bCs/>
          <w:sz w:val="24"/>
          <w:szCs w:val="24"/>
        </w:rPr>
      </w:pPr>
      <w:r w:rsidRPr="00CB2970">
        <w:rPr>
          <w:rFonts w:eastAsia="Calibri" w:cs="Times New Roman"/>
          <w:bCs/>
          <w:sz w:val="24"/>
          <w:szCs w:val="24"/>
        </w:rPr>
        <w:t>Рис</w:t>
      </w:r>
      <w:r w:rsidR="00B76017">
        <w:rPr>
          <w:rFonts w:eastAsia="Calibri" w:cs="Times New Roman"/>
          <w:bCs/>
          <w:sz w:val="24"/>
          <w:szCs w:val="24"/>
        </w:rPr>
        <w:t>унок</w:t>
      </w:r>
      <w:r w:rsidRPr="00CB2970">
        <w:rPr>
          <w:rFonts w:eastAsia="Calibri" w:cs="Times New Roman"/>
          <w:bCs/>
          <w:sz w:val="24"/>
          <w:szCs w:val="24"/>
        </w:rPr>
        <w:t xml:space="preserve"> </w:t>
      </w:r>
      <w:r>
        <w:rPr>
          <w:rFonts w:eastAsia="Calibri" w:cs="Times New Roman"/>
          <w:bCs/>
          <w:sz w:val="24"/>
          <w:szCs w:val="24"/>
        </w:rPr>
        <w:t>6.16</w:t>
      </w:r>
      <w:r w:rsidR="00B76017">
        <w:rPr>
          <w:rFonts w:eastAsia="Calibri" w:cs="Times New Roman"/>
          <w:bCs/>
          <w:sz w:val="24"/>
          <w:szCs w:val="24"/>
        </w:rPr>
        <w:t xml:space="preserve">  –</w:t>
      </w:r>
      <w:r w:rsidRPr="00CB2970">
        <w:rPr>
          <w:rFonts w:eastAsia="Calibri" w:cs="Times New Roman"/>
          <w:bCs/>
          <w:sz w:val="24"/>
          <w:szCs w:val="24"/>
        </w:rPr>
        <w:t xml:space="preserve"> Вероятности состояния</w:t>
      </w:r>
      <w:r w:rsidRPr="00CB2970">
        <w:rPr>
          <w:rFonts w:eastAsia="Calibri" w:cs="Times New Roman"/>
          <w:b/>
          <w:sz w:val="24"/>
          <w:szCs w:val="24"/>
        </w:rPr>
        <w:t xml:space="preserve"> </w:t>
      </w:r>
      <w:r w:rsidRPr="00CB2970">
        <w:rPr>
          <w:rFonts w:eastAsia="Calibri" w:cs="Times New Roman"/>
          <w:sz w:val="24"/>
          <w:szCs w:val="24"/>
        </w:rPr>
        <w:t>ТС</w:t>
      </w:r>
      <w:r w:rsidRPr="00CB2970">
        <w:rPr>
          <w:rFonts w:eastAsia="Calibri" w:cs="Times New Roman"/>
          <w:bCs/>
          <w:sz w:val="24"/>
          <w:szCs w:val="24"/>
        </w:rPr>
        <w:t>, соответствующие отказам ее элементов</w:t>
      </w:r>
    </w:p>
    <w:p w14:paraId="42299BEF" w14:textId="77777777" w:rsidR="00BF3BBA" w:rsidRDefault="00BF3BBA" w:rsidP="00BF3BBA">
      <w:pPr>
        <w:tabs>
          <w:tab w:val="left" w:pos="2171"/>
        </w:tabs>
        <w:spacing w:after="160"/>
        <w:ind w:firstLine="709"/>
        <w:rPr>
          <w:rFonts w:eastAsia="Calibri" w:cs="Times New Roman"/>
          <w:bCs/>
          <w:sz w:val="24"/>
          <w:szCs w:val="24"/>
          <w:lang w:eastAsia="ru-RU"/>
        </w:rPr>
      </w:pPr>
      <w:r w:rsidRPr="00CB2970">
        <w:rPr>
          <w:rFonts w:eastAsia="Calibri" w:cs="Times New Roman"/>
          <w:bCs/>
          <w:sz w:val="24"/>
          <w:szCs w:val="24"/>
          <w:lang w:eastAsia="ru-RU"/>
        </w:rPr>
        <w:t xml:space="preserve">На рисунке </w:t>
      </w:r>
      <w:r>
        <w:rPr>
          <w:rFonts w:eastAsia="Calibri" w:cs="Times New Roman"/>
          <w:bCs/>
          <w:sz w:val="24"/>
          <w:szCs w:val="24"/>
          <w:lang w:eastAsia="ru-RU"/>
        </w:rPr>
        <w:t>6.16</w:t>
      </w:r>
      <w:r w:rsidRPr="00CB2970">
        <w:rPr>
          <w:rFonts w:eastAsia="Calibri" w:cs="Times New Roman"/>
          <w:bCs/>
          <w:sz w:val="24"/>
          <w:szCs w:val="24"/>
          <w:lang w:eastAsia="ru-RU"/>
        </w:rPr>
        <w:t xml:space="preserve"> показаны вероятности состояния ТС, соответствующие отказам ее элементов. При вычислении вероятностей состояния ТС, кроме срока службы и длины участка, учитывается его диаметр и время восстановления после отказа (таблица </w:t>
      </w:r>
      <w:r>
        <w:rPr>
          <w:rFonts w:eastAsia="Calibri" w:cs="Times New Roman"/>
          <w:bCs/>
          <w:sz w:val="24"/>
          <w:szCs w:val="24"/>
          <w:lang w:eastAsia="ru-RU"/>
        </w:rPr>
        <w:t>6.1</w:t>
      </w:r>
      <w:r w:rsidRPr="00CB2970">
        <w:rPr>
          <w:rFonts w:eastAsia="Calibri" w:cs="Times New Roman"/>
          <w:bCs/>
          <w:sz w:val="24"/>
          <w:szCs w:val="24"/>
          <w:lang w:eastAsia="ru-RU"/>
        </w:rPr>
        <w:t xml:space="preserve">2). </w:t>
      </w:r>
    </w:p>
    <w:p w14:paraId="514FEDD3" w14:textId="77777777" w:rsidR="00BF3BBA" w:rsidRPr="00CB2970" w:rsidRDefault="00BF3BBA" w:rsidP="00B76017">
      <w:pPr>
        <w:tabs>
          <w:tab w:val="left" w:pos="2171"/>
        </w:tabs>
        <w:ind w:firstLine="709"/>
        <w:rPr>
          <w:rFonts w:eastAsia="Calibri" w:cs="Times New Roman"/>
          <w:sz w:val="24"/>
          <w:szCs w:val="24"/>
          <w:lang w:eastAsia="ru-RU"/>
        </w:rPr>
      </w:pPr>
      <w:r w:rsidRPr="00CB2970">
        <w:rPr>
          <w:rFonts w:eastAsia="Calibri" w:cs="Times New Roman"/>
          <w:bCs/>
          <w:sz w:val="24"/>
          <w:szCs w:val="24"/>
          <w:lang w:eastAsia="ru-RU"/>
        </w:rPr>
        <w:t xml:space="preserve">Наибольший вклад в состояния ТС с отказами вносят участки 14, 17, 27 и 61  с наибольшими интенсивностями и потоками отказов.  В таблице </w:t>
      </w:r>
      <w:r>
        <w:rPr>
          <w:rFonts w:eastAsia="Calibri" w:cs="Times New Roman"/>
          <w:bCs/>
          <w:sz w:val="24"/>
          <w:szCs w:val="24"/>
          <w:lang w:eastAsia="ru-RU"/>
        </w:rPr>
        <w:t>6.1</w:t>
      </w:r>
      <w:r w:rsidRPr="00CB2970">
        <w:rPr>
          <w:rFonts w:eastAsia="Calibri" w:cs="Times New Roman"/>
          <w:bCs/>
          <w:sz w:val="24"/>
          <w:szCs w:val="24"/>
          <w:lang w:eastAsia="ru-RU"/>
        </w:rPr>
        <w:t>2 представлены результаты расчета показателей надежности ТС.</w:t>
      </w:r>
    </w:p>
    <w:p w14:paraId="75820D80" w14:textId="77777777" w:rsidR="008150CD" w:rsidRDefault="008150CD" w:rsidP="00B76017">
      <w:pPr>
        <w:autoSpaceDE w:val="0"/>
        <w:autoSpaceDN w:val="0"/>
        <w:adjustRightInd w:val="0"/>
        <w:rPr>
          <w:rFonts w:ascii="Times New Roman CYR" w:eastAsia="Times New Roman" w:hAnsi="Times New Roman CYR" w:cs="Times New Roman CYR"/>
          <w:sz w:val="24"/>
          <w:szCs w:val="24"/>
          <w:lang w:eastAsia="ru-RU"/>
        </w:rPr>
      </w:pPr>
    </w:p>
    <w:p w14:paraId="026394DE" w14:textId="76174369" w:rsidR="00BF3BBA" w:rsidRPr="00CB2970" w:rsidRDefault="00BF3BBA" w:rsidP="00B76017">
      <w:pPr>
        <w:autoSpaceDE w:val="0"/>
        <w:autoSpaceDN w:val="0"/>
        <w:adjustRightInd w:val="0"/>
        <w:rPr>
          <w:rFonts w:eastAsia="Times New Roman" w:cs="Times New Roman"/>
          <w:sz w:val="24"/>
          <w:szCs w:val="24"/>
          <w:lang w:eastAsia="ru-RU"/>
        </w:rPr>
      </w:pPr>
      <w:r w:rsidRPr="00CB2970">
        <w:rPr>
          <w:rFonts w:ascii="Times New Roman CYR" w:eastAsia="Times New Roman" w:hAnsi="Times New Roman CYR" w:cs="Times New Roman CYR"/>
          <w:sz w:val="24"/>
          <w:szCs w:val="24"/>
          <w:lang w:eastAsia="ru-RU"/>
        </w:rPr>
        <w:t xml:space="preserve">Таблица </w:t>
      </w:r>
      <w:r>
        <w:rPr>
          <w:rFonts w:ascii="Times New Roman CYR" w:eastAsia="Times New Roman" w:hAnsi="Times New Roman CYR" w:cs="Times New Roman CYR"/>
          <w:sz w:val="24"/>
          <w:szCs w:val="24"/>
          <w:lang w:eastAsia="ru-RU"/>
        </w:rPr>
        <w:t>6.1</w:t>
      </w:r>
      <w:r w:rsidRPr="00CB2970">
        <w:rPr>
          <w:rFonts w:ascii="Times New Roman CYR" w:eastAsia="Times New Roman" w:hAnsi="Times New Roman CYR" w:cs="Times New Roman CYR"/>
          <w:sz w:val="24"/>
          <w:szCs w:val="24"/>
          <w:lang w:eastAsia="ru-RU"/>
        </w:rPr>
        <w:t>2</w:t>
      </w:r>
      <w:r w:rsidR="00B76017">
        <w:rPr>
          <w:rFonts w:ascii="Times New Roman CYR" w:eastAsia="Times New Roman" w:hAnsi="Times New Roman CYR" w:cs="Times New Roman CYR"/>
          <w:sz w:val="24"/>
          <w:szCs w:val="24"/>
          <w:lang w:eastAsia="ru-RU"/>
        </w:rPr>
        <w:t xml:space="preserve"> –</w:t>
      </w:r>
      <w:r w:rsidRPr="00CB2970">
        <w:rPr>
          <w:rFonts w:ascii="Times New Roman CYR" w:eastAsia="Times New Roman" w:hAnsi="Times New Roman CYR" w:cs="Times New Roman CYR"/>
          <w:sz w:val="24"/>
          <w:szCs w:val="24"/>
          <w:lang w:eastAsia="ru-RU"/>
        </w:rPr>
        <w:t xml:space="preserve"> Вероятности безотказной работы трубопроводов тепловых сетей </w:t>
      </w:r>
      <w:r w:rsidRPr="00CB2970">
        <w:rPr>
          <w:rFonts w:eastAsia="Times New Roman" w:cs="Times New Roman"/>
          <w:bCs/>
          <w:sz w:val="24"/>
          <w:szCs w:val="24"/>
          <w:lang w:eastAsia="ru-RU"/>
        </w:rPr>
        <w:t>ООО «Тепло Плюс»</w:t>
      </w:r>
    </w:p>
    <w:tbl>
      <w:tblPr>
        <w:tblW w:w="9944" w:type="dxa"/>
        <w:jc w:val="center"/>
        <w:tblLayout w:type="fixed"/>
        <w:tblLook w:val="04A0" w:firstRow="1" w:lastRow="0" w:firstColumn="1" w:lastColumn="0" w:noHBand="0" w:noVBand="1"/>
      </w:tblPr>
      <w:tblGrid>
        <w:gridCol w:w="1089"/>
        <w:gridCol w:w="1047"/>
        <w:gridCol w:w="984"/>
        <w:gridCol w:w="750"/>
        <w:gridCol w:w="1236"/>
        <w:gridCol w:w="1231"/>
        <w:gridCol w:w="895"/>
        <w:gridCol w:w="982"/>
        <w:gridCol w:w="1730"/>
      </w:tblGrid>
      <w:tr w:rsidR="00BF3BBA" w:rsidRPr="00CB2970" w14:paraId="362B3F95" w14:textId="77777777" w:rsidTr="00B76017">
        <w:trPr>
          <w:trHeight w:val="610"/>
          <w:tblHeader/>
          <w:jc w:val="center"/>
        </w:trPr>
        <w:tc>
          <w:tcPr>
            <w:tcW w:w="1089" w:type="dxa"/>
            <w:tcBorders>
              <w:top w:val="single" w:sz="4" w:space="0" w:color="000000"/>
              <w:left w:val="single" w:sz="4" w:space="0" w:color="000000"/>
              <w:bottom w:val="single" w:sz="4" w:space="0" w:color="000000"/>
              <w:right w:val="single" w:sz="4" w:space="0" w:color="000000"/>
            </w:tcBorders>
            <w:vAlign w:val="center"/>
          </w:tcPr>
          <w:p w14:paraId="4152BAA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w:t>
            </w:r>
          </w:p>
          <w:p w14:paraId="1DCE6BE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элемента</w:t>
            </w:r>
          </w:p>
        </w:tc>
        <w:tc>
          <w:tcPr>
            <w:tcW w:w="1047" w:type="dxa"/>
            <w:tcBorders>
              <w:top w:val="single" w:sz="4" w:space="0" w:color="000000"/>
              <w:left w:val="nil"/>
              <w:bottom w:val="single" w:sz="4" w:space="0" w:color="000000"/>
              <w:right w:val="single" w:sz="4" w:space="0" w:color="000000"/>
            </w:tcBorders>
            <w:vAlign w:val="center"/>
          </w:tcPr>
          <w:p w14:paraId="130DB33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Длина участка</w:t>
            </w:r>
          </w:p>
        </w:tc>
        <w:tc>
          <w:tcPr>
            <w:tcW w:w="984" w:type="dxa"/>
            <w:tcBorders>
              <w:top w:val="single" w:sz="4" w:space="0" w:color="000000"/>
              <w:left w:val="nil"/>
              <w:bottom w:val="single" w:sz="4" w:space="0" w:color="000000"/>
              <w:right w:val="single" w:sz="4" w:space="0" w:color="000000"/>
            </w:tcBorders>
            <w:vAlign w:val="center"/>
          </w:tcPr>
          <w:p w14:paraId="0FA01C7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i/>
                <w:color w:val="000000"/>
                <w:sz w:val="22"/>
                <w:szCs w:val="20"/>
                <w:lang w:val="en-US"/>
              </w:rPr>
              <w:t>d</w:t>
            </w:r>
            <w:r w:rsidRPr="00CB2970">
              <w:rPr>
                <w:rFonts w:eastAsia="Calibri" w:cs="Times New Roman"/>
                <w:color w:val="000000"/>
                <w:sz w:val="20"/>
                <w:szCs w:val="20"/>
                <w:vertAlign w:val="subscript"/>
              </w:rPr>
              <w:t>вн</w:t>
            </w:r>
          </w:p>
        </w:tc>
        <w:tc>
          <w:tcPr>
            <w:tcW w:w="750" w:type="dxa"/>
            <w:tcBorders>
              <w:top w:val="single" w:sz="4" w:space="0" w:color="000000"/>
              <w:left w:val="nil"/>
              <w:bottom w:val="single" w:sz="4" w:space="0" w:color="000000"/>
              <w:right w:val="single" w:sz="4" w:space="0" w:color="000000"/>
            </w:tcBorders>
            <w:vAlign w:val="center"/>
          </w:tcPr>
          <w:p w14:paraId="0C70EDE1" w14:textId="77777777" w:rsidR="00BF3BBA" w:rsidRPr="00CB2970" w:rsidRDefault="00AB5A09" w:rsidP="00B76017">
            <w:pPr>
              <w:jc w:val="center"/>
              <w:rPr>
                <w:rFonts w:eastAsia="Calibri" w:cs="Times New Roman"/>
                <w:color w:val="000000"/>
                <w:sz w:val="20"/>
                <w:szCs w:val="20"/>
              </w:rPr>
            </w:pPr>
            <m:oMathPara>
              <m:oMath>
                <m:sSup>
                  <m:sSupPr>
                    <m:ctrlPr>
                      <w:rPr>
                        <w:rFonts w:ascii="Cambria Math" w:eastAsia="Calibri" w:hAnsi="Cambria Math" w:cs="Times New Roman"/>
                        <w:i/>
                        <w:color w:val="000000"/>
                        <w:sz w:val="22"/>
                      </w:rPr>
                    </m:ctrlPr>
                  </m:sSupPr>
                  <m:e>
                    <m:r>
                      <w:rPr>
                        <w:rFonts w:ascii="Cambria Math" w:eastAsia="Calibri" w:hAnsi="Cambria Math" w:cs="Times New Roman"/>
                        <w:color w:val="000000"/>
                        <w:sz w:val="22"/>
                      </w:rPr>
                      <m:t>τ</m:t>
                    </m:r>
                  </m:e>
                  <m:sup>
                    <m:r>
                      <w:rPr>
                        <w:rFonts w:ascii="Cambria Math" w:eastAsia="Calibri" w:hAnsi="Cambria Math" w:cs="Times New Roman"/>
                        <w:color w:val="000000"/>
                        <w:sz w:val="22"/>
                      </w:rPr>
                      <m:t>экспл</m:t>
                    </m:r>
                  </m:sup>
                </m:sSup>
              </m:oMath>
            </m:oMathPara>
          </w:p>
        </w:tc>
        <w:tc>
          <w:tcPr>
            <w:tcW w:w="1236" w:type="dxa"/>
            <w:tcBorders>
              <w:top w:val="single" w:sz="4" w:space="0" w:color="000000"/>
              <w:left w:val="nil"/>
              <w:bottom w:val="single" w:sz="4" w:space="0" w:color="000000"/>
              <w:right w:val="single" w:sz="4" w:space="0" w:color="000000"/>
            </w:tcBorders>
            <w:vAlign w:val="center"/>
          </w:tcPr>
          <w:p w14:paraId="636292C0" w14:textId="77777777" w:rsidR="00BF3BBA" w:rsidRPr="00CB2970" w:rsidRDefault="00BF3BBA" w:rsidP="00B76017">
            <w:pPr>
              <w:jc w:val="center"/>
              <w:rPr>
                <w:rFonts w:eastAsia="Calibri" w:cs="Times New Roman"/>
                <w:color w:val="000000"/>
                <w:sz w:val="18"/>
                <w:szCs w:val="18"/>
              </w:rPr>
            </w:pPr>
            <w:r w:rsidRPr="00CB2970">
              <w:rPr>
                <w:rFonts w:eastAsia="Calibri" w:cs="Times New Roman"/>
                <w:i/>
                <w:color w:val="000000"/>
                <w:sz w:val="22"/>
                <w:szCs w:val="18"/>
              </w:rPr>
              <w:sym w:font="Symbol" w:char="F06C"/>
            </w:r>
          </w:p>
        </w:tc>
        <w:tc>
          <w:tcPr>
            <w:tcW w:w="1231" w:type="dxa"/>
            <w:tcBorders>
              <w:top w:val="single" w:sz="4" w:space="0" w:color="000000"/>
              <w:left w:val="nil"/>
              <w:bottom w:val="single" w:sz="4" w:space="0" w:color="000000"/>
              <w:right w:val="single" w:sz="4" w:space="0" w:color="000000"/>
            </w:tcBorders>
            <w:vAlign w:val="center"/>
          </w:tcPr>
          <w:p w14:paraId="57A4AA90" w14:textId="77777777" w:rsidR="00BF3BBA" w:rsidRPr="00CB2970" w:rsidRDefault="00BF3BBA" w:rsidP="00B76017">
            <w:pPr>
              <w:jc w:val="center"/>
              <w:rPr>
                <w:rFonts w:eastAsia="Calibri" w:cs="Times New Roman"/>
                <w:color w:val="000000"/>
                <w:sz w:val="18"/>
                <w:szCs w:val="18"/>
              </w:rPr>
            </w:pPr>
            <w:r w:rsidRPr="00CB2970">
              <w:rPr>
                <w:rFonts w:eastAsia="Calibri" w:cs="Times New Roman"/>
                <w:i/>
                <w:color w:val="000000"/>
                <w:sz w:val="22"/>
                <w:szCs w:val="18"/>
              </w:rPr>
              <w:sym w:font="Symbol" w:char="F077"/>
            </w:r>
          </w:p>
        </w:tc>
        <w:tc>
          <w:tcPr>
            <w:tcW w:w="895" w:type="dxa"/>
            <w:tcBorders>
              <w:top w:val="single" w:sz="4" w:space="0" w:color="000000"/>
              <w:left w:val="nil"/>
              <w:bottom w:val="single" w:sz="4" w:space="0" w:color="000000"/>
              <w:right w:val="single" w:sz="4" w:space="0" w:color="000000"/>
            </w:tcBorders>
            <w:vAlign w:val="center"/>
          </w:tcPr>
          <w:p w14:paraId="633035D8" w14:textId="77777777" w:rsidR="00BF3BBA" w:rsidRPr="00CB2970" w:rsidRDefault="00AB5A09" w:rsidP="00B76017">
            <w:pPr>
              <w:jc w:val="center"/>
              <w:rPr>
                <w:rFonts w:eastAsia="Calibri" w:cs="Times New Roman"/>
                <w:color w:val="000000"/>
                <w:sz w:val="20"/>
                <w:szCs w:val="20"/>
              </w:rPr>
            </w:pPr>
            <m:oMathPara>
              <m:oMath>
                <m:sSup>
                  <m:sSupPr>
                    <m:ctrlPr>
                      <w:rPr>
                        <w:rFonts w:ascii="Cambria Math" w:eastAsia="Calibri" w:hAnsi="Cambria Math" w:cs="Times New Roman"/>
                        <w:i/>
                        <w:color w:val="000000"/>
                        <w:sz w:val="22"/>
                      </w:rPr>
                    </m:ctrlPr>
                  </m:sSupPr>
                  <m:e>
                    <m:r>
                      <w:rPr>
                        <w:rFonts w:ascii="Cambria Math" w:eastAsia="Calibri" w:hAnsi="Cambria Math" w:cs="Times New Roman"/>
                        <w:color w:val="000000"/>
                        <w:sz w:val="22"/>
                        <w:lang w:val="en-US"/>
                      </w:rPr>
                      <m:t>z</m:t>
                    </m:r>
                  </m:e>
                  <m:sup>
                    <m:r>
                      <w:rPr>
                        <w:rFonts w:ascii="Cambria Math" w:eastAsia="Calibri" w:hAnsi="Cambria Math" w:cs="Times New Roman"/>
                        <w:color w:val="000000"/>
                        <w:sz w:val="22"/>
                      </w:rPr>
                      <m:t>в</m:t>
                    </m:r>
                  </m:sup>
                </m:sSup>
              </m:oMath>
            </m:oMathPara>
          </w:p>
        </w:tc>
        <w:tc>
          <w:tcPr>
            <w:tcW w:w="982" w:type="dxa"/>
            <w:tcBorders>
              <w:top w:val="single" w:sz="4" w:space="0" w:color="000000"/>
              <w:left w:val="nil"/>
              <w:bottom w:val="single" w:sz="4" w:space="0" w:color="000000"/>
              <w:right w:val="single" w:sz="4" w:space="0" w:color="000000"/>
            </w:tcBorders>
            <w:vAlign w:val="center"/>
          </w:tcPr>
          <w:p w14:paraId="4B8E9003" w14:textId="77777777" w:rsidR="00BF3BBA" w:rsidRPr="00CB2970" w:rsidRDefault="00BF3BBA" w:rsidP="00B76017">
            <w:pPr>
              <w:jc w:val="center"/>
              <w:rPr>
                <w:rFonts w:eastAsia="Calibri" w:cs="Times New Roman"/>
                <w:i/>
                <w:color w:val="000000"/>
                <w:sz w:val="20"/>
                <w:szCs w:val="20"/>
              </w:rPr>
            </w:pPr>
            <w:r w:rsidRPr="00CB2970">
              <w:rPr>
                <w:rFonts w:eastAsia="Calibri" w:cs="Times New Roman"/>
                <w:i/>
                <w:color w:val="000000"/>
                <w:sz w:val="22"/>
                <w:szCs w:val="20"/>
              </w:rPr>
              <w:sym w:font="Symbol" w:char="F06D"/>
            </w:r>
          </w:p>
        </w:tc>
        <w:tc>
          <w:tcPr>
            <w:tcW w:w="1730" w:type="dxa"/>
            <w:tcBorders>
              <w:top w:val="single" w:sz="4" w:space="0" w:color="000000"/>
              <w:left w:val="nil"/>
              <w:bottom w:val="single" w:sz="4" w:space="0" w:color="000000"/>
              <w:right w:val="single" w:sz="4" w:space="0" w:color="000000"/>
            </w:tcBorders>
            <w:vAlign w:val="center"/>
          </w:tcPr>
          <w:p w14:paraId="37379630" w14:textId="0FA66A4F"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 xml:space="preserve">Вероятность состояния </w:t>
            </w:r>
            <w:r w:rsidR="00B76017">
              <w:rPr>
                <w:rFonts w:eastAsia="Calibri" w:cs="Times New Roman"/>
                <w:sz w:val="22"/>
              </w:rPr>
              <w:t>ТС</w:t>
            </w:r>
            <w:r w:rsidRPr="00CB2970">
              <w:rPr>
                <w:rFonts w:eastAsia="Calibri" w:cs="Times New Roman"/>
                <w:color w:val="000000"/>
                <w:sz w:val="20"/>
                <w:szCs w:val="20"/>
              </w:rPr>
              <w:t xml:space="preserve"> с отказом</w:t>
            </w:r>
          </w:p>
          <w:p w14:paraId="6A8973C5" w14:textId="77777777" w:rsidR="00BF3BBA" w:rsidRPr="00CB2970" w:rsidRDefault="00BF3BBA" w:rsidP="00B76017">
            <w:pPr>
              <w:jc w:val="center"/>
              <w:rPr>
                <w:rFonts w:eastAsia="Calibri" w:cs="Times New Roman"/>
                <w:i/>
                <w:color w:val="000000"/>
                <w:sz w:val="20"/>
                <w:szCs w:val="20"/>
              </w:rPr>
            </w:pPr>
            <w:r w:rsidRPr="00CB2970">
              <w:rPr>
                <w:rFonts w:eastAsia="Calibri" w:cs="Times New Roman"/>
                <w:color w:val="000000"/>
                <w:sz w:val="20"/>
                <w:szCs w:val="20"/>
              </w:rPr>
              <w:t xml:space="preserve">элемента </w:t>
            </w:r>
            <w:r w:rsidRPr="00CB2970">
              <w:rPr>
                <w:rFonts w:eastAsia="Calibri" w:cs="Times New Roman"/>
                <w:i/>
                <w:color w:val="000000"/>
                <w:sz w:val="20"/>
                <w:szCs w:val="20"/>
                <w:lang w:val="en-US"/>
              </w:rPr>
              <w:t>f</w:t>
            </w:r>
          </w:p>
        </w:tc>
      </w:tr>
      <w:tr w:rsidR="00BF3BBA" w:rsidRPr="00CB2970" w14:paraId="6B55D876" w14:textId="77777777" w:rsidTr="00B76017">
        <w:trPr>
          <w:trHeight w:val="232"/>
          <w:tblHeader/>
          <w:jc w:val="center"/>
        </w:trPr>
        <w:tc>
          <w:tcPr>
            <w:tcW w:w="1089" w:type="dxa"/>
            <w:tcBorders>
              <w:top w:val="single" w:sz="4" w:space="0" w:color="000000"/>
              <w:left w:val="single" w:sz="4" w:space="0" w:color="000000"/>
              <w:bottom w:val="single" w:sz="4" w:space="0" w:color="000000"/>
              <w:right w:val="single" w:sz="4" w:space="0" w:color="000000"/>
            </w:tcBorders>
            <w:vAlign w:val="center"/>
          </w:tcPr>
          <w:p w14:paraId="34330A00" w14:textId="77777777" w:rsidR="00BF3BBA" w:rsidRPr="00CB2970" w:rsidRDefault="00BF3BBA" w:rsidP="00B76017">
            <w:pPr>
              <w:jc w:val="center"/>
              <w:rPr>
                <w:rFonts w:eastAsia="Calibri" w:cs="Times New Roman"/>
                <w:i/>
                <w:color w:val="000000"/>
                <w:sz w:val="20"/>
                <w:szCs w:val="20"/>
              </w:rPr>
            </w:pPr>
            <w:r w:rsidRPr="00CB2970">
              <w:rPr>
                <w:rFonts w:eastAsia="Calibri" w:cs="Times New Roman"/>
                <w:i/>
                <w:color w:val="000000"/>
                <w:sz w:val="20"/>
                <w:szCs w:val="20"/>
                <w:lang w:val="en-US"/>
              </w:rPr>
              <w:t>f</w:t>
            </w:r>
          </w:p>
        </w:tc>
        <w:tc>
          <w:tcPr>
            <w:tcW w:w="1047" w:type="dxa"/>
            <w:tcBorders>
              <w:top w:val="single" w:sz="4" w:space="0" w:color="000000"/>
              <w:left w:val="nil"/>
              <w:bottom w:val="single" w:sz="4" w:space="0" w:color="000000"/>
              <w:right w:val="single" w:sz="4" w:space="0" w:color="000000"/>
            </w:tcBorders>
            <w:vAlign w:val="center"/>
          </w:tcPr>
          <w:p w14:paraId="251377C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м</w:t>
            </w:r>
          </w:p>
        </w:tc>
        <w:tc>
          <w:tcPr>
            <w:tcW w:w="984" w:type="dxa"/>
            <w:tcBorders>
              <w:top w:val="single" w:sz="4" w:space="0" w:color="000000"/>
              <w:left w:val="nil"/>
              <w:bottom w:val="single" w:sz="4" w:space="0" w:color="000000"/>
              <w:right w:val="single" w:sz="4" w:space="0" w:color="000000"/>
            </w:tcBorders>
            <w:vAlign w:val="center"/>
          </w:tcPr>
          <w:p w14:paraId="76E77FC2" w14:textId="77777777" w:rsidR="00BF3BBA" w:rsidRPr="00CB2970" w:rsidRDefault="00BF3BBA" w:rsidP="00B76017">
            <w:pPr>
              <w:jc w:val="center"/>
              <w:rPr>
                <w:rFonts w:eastAsia="Calibri" w:cs="Times New Roman"/>
                <w:color w:val="000000"/>
                <w:sz w:val="20"/>
                <w:szCs w:val="20"/>
                <w:lang w:val="en-US"/>
              </w:rPr>
            </w:pPr>
            <w:r w:rsidRPr="00CB2970">
              <w:rPr>
                <w:rFonts w:eastAsia="Calibri" w:cs="Times New Roman"/>
                <w:color w:val="000000"/>
                <w:sz w:val="20"/>
                <w:szCs w:val="20"/>
              </w:rPr>
              <w:t>м</w:t>
            </w:r>
          </w:p>
        </w:tc>
        <w:tc>
          <w:tcPr>
            <w:tcW w:w="750" w:type="dxa"/>
            <w:tcBorders>
              <w:top w:val="single" w:sz="4" w:space="0" w:color="000000"/>
              <w:left w:val="nil"/>
              <w:bottom w:val="single" w:sz="4" w:space="0" w:color="000000"/>
              <w:right w:val="single" w:sz="4" w:space="0" w:color="000000"/>
            </w:tcBorders>
            <w:vAlign w:val="center"/>
          </w:tcPr>
          <w:p w14:paraId="2A1D2D97" w14:textId="77777777" w:rsidR="00BF3BBA" w:rsidRPr="00CB2970" w:rsidRDefault="00BF3BBA" w:rsidP="00B76017">
            <w:pPr>
              <w:jc w:val="center"/>
              <w:rPr>
                <w:rFonts w:eastAsia="Times New Roman" w:cs="Times New Roman"/>
                <w:sz w:val="20"/>
                <w:szCs w:val="20"/>
              </w:rPr>
            </w:pPr>
            <w:r w:rsidRPr="00CB2970">
              <w:rPr>
                <w:rFonts w:eastAsia="Calibri" w:cs="Times New Roman"/>
                <w:color w:val="000000"/>
                <w:sz w:val="20"/>
                <w:szCs w:val="20"/>
              </w:rPr>
              <w:t>лет</w:t>
            </w:r>
          </w:p>
        </w:tc>
        <w:tc>
          <w:tcPr>
            <w:tcW w:w="1236" w:type="dxa"/>
            <w:tcBorders>
              <w:top w:val="single" w:sz="4" w:space="0" w:color="000000"/>
              <w:left w:val="nil"/>
              <w:bottom w:val="single" w:sz="4" w:space="0" w:color="000000"/>
              <w:right w:val="single" w:sz="4" w:space="0" w:color="000000"/>
            </w:tcBorders>
            <w:vAlign w:val="center"/>
          </w:tcPr>
          <w:p w14:paraId="3C6AB3ED" w14:textId="77777777" w:rsidR="00BF3BBA" w:rsidRPr="00CB2970" w:rsidRDefault="00BF3BBA" w:rsidP="00B76017">
            <w:pPr>
              <w:jc w:val="center"/>
              <w:rPr>
                <w:rFonts w:eastAsia="Calibri" w:cs="Times New Roman"/>
                <w:color w:val="000000"/>
                <w:sz w:val="18"/>
                <w:szCs w:val="18"/>
              </w:rPr>
            </w:pPr>
            <w:r w:rsidRPr="00CB2970">
              <w:rPr>
                <w:rFonts w:eastAsia="Calibri" w:cs="Times New Roman"/>
                <w:color w:val="000000"/>
                <w:sz w:val="18"/>
                <w:szCs w:val="18"/>
              </w:rPr>
              <w:t>1/(км*ч)</w:t>
            </w:r>
          </w:p>
        </w:tc>
        <w:tc>
          <w:tcPr>
            <w:tcW w:w="1231" w:type="dxa"/>
            <w:tcBorders>
              <w:top w:val="single" w:sz="4" w:space="0" w:color="000000"/>
              <w:left w:val="nil"/>
              <w:bottom w:val="single" w:sz="4" w:space="0" w:color="000000"/>
              <w:right w:val="single" w:sz="4" w:space="0" w:color="000000"/>
            </w:tcBorders>
            <w:vAlign w:val="center"/>
          </w:tcPr>
          <w:p w14:paraId="64855C2B" w14:textId="77777777" w:rsidR="00BF3BBA" w:rsidRPr="00CB2970" w:rsidRDefault="00BF3BBA" w:rsidP="00B76017">
            <w:pPr>
              <w:jc w:val="center"/>
              <w:rPr>
                <w:rFonts w:eastAsia="Calibri" w:cs="Times New Roman"/>
                <w:color w:val="000000"/>
                <w:sz w:val="18"/>
                <w:szCs w:val="18"/>
              </w:rPr>
            </w:pPr>
            <w:r w:rsidRPr="00CB2970">
              <w:rPr>
                <w:rFonts w:eastAsia="Calibri" w:cs="Times New Roman"/>
                <w:color w:val="000000"/>
                <w:sz w:val="18"/>
                <w:szCs w:val="18"/>
              </w:rPr>
              <w:t>1/ч</w:t>
            </w:r>
          </w:p>
        </w:tc>
        <w:tc>
          <w:tcPr>
            <w:tcW w:w="895" w:type="dxa"/>
            <w:tcBorders>
              <w:top w:val="single" w:sz="4" w:space="0" w:color="000000"/>
              <w:left w:val="nil"/>
              <w:bottom w:val="single" w:sz="4" w:space="0" w:color="000000"/>
              <w:right w:val="single" w:sz="4" w:space="0" w:color="000000"/>
            </w:tcBorders>
            <w:vAlign w:val="center"/>
          </w:tcPr>
          <w:p w14:paraId="6B2DCBF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ч</w:t>
            </w:r>
          </w:p>
        </w:tc>
        <w:tc>
          <w:tcPr>
            <w:tcW w:w="982" w:type="dxa"/>
            <w:tcBorders>
              <w:top w:val="single" w:sz="4" w:space="0" w:color="000000"/>
              <w:left w:val="nil"/>
              <w:bottom w:val="single" w:sz="4" w:space="0" w:color="000000"/>
              <w:right w:val="single" w:sz="4" w:space="0" w:color="000000"/>
            </w:tcBorders>
            <w:vAlign w:val="center"/>
          </w:tcPr>
          <w:p w14:paraId="56F7981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1/ч</w:t>
            </w:r>
          </w:p>
        </w:tc>
        <w:tc>
          <w:tcPr>
            <w:tcW w:w="1730" w:type="dxa"/>
            <w:tcBorders>
              <w:top w:val="single" w:sz="4" w:space="0" w:color="000000"/>
              <w:left w:val="nil"/>
              <w:bottom w:val="single" w:sz="4" w:space="0" w:color="000000"/>
              <w:right w:val="single" w:sz="4" w:space="0" w:color="000000"/>
            </w:tcBorders>
            <w:vAlign w:val="center"/>
          </w:tcPr>
          <w:p w14:paraId="73930C90" w14:textId="77777777" w:rsidR="00BF3BBA" w:rsidRPr="00CB2970" w:rsidRDefault="00AB5A09" w:rsidP="00B76017">
            <w:pPr>
              <w:jc w:val="center"/>
              <w:rPr>
                <w:rFonts w:eastAsia="Times New Roman" w:cs="Times New Roman"/>
                <w:color w:val="000000"/>
                <w:sz w:val="20"/>
                <w:szCs w:val="20"/>
              </w:rPr>
            </w:pPr>
            <m:oMathPara>
              <m:oMath>
                <m:sSub>
                  <m:sSubPr>
                    <m:ctrlPr>
                      <w:rPr>
                        <w:rFonts w:ascii="Cambria Math" w:eastAsia="Calibri" w:hAnsi="Cambria Math" w:cs="Times New Roman"/>
                        <w:i/>
                        <w:color w:val="000000"/>
                        <w:sz w:val="22"/>
                        <w:szCs w:val="20"/>
                        <w:lang w:val="en-US"/>
                      </w:rPr>
                    </m:ctrlPr>
                  </m:sSubPr>
                  <m:e>
                    <m:r>
                      <w:rPr>
                        <w:rFonts w:ascii="Cambria Math" w:eastAsia="Calibri" w:hAnsi="Cambria Math" w:cs="Times New Roman"/>
                        <w:color w:val="000000"/>
                        <w:sz w:val="22"/>
                        <w:szCs w:val="20"/>
                        <w:lang w:val="en-US"/>
                      </w:rPr>
                      <m:t>p</m:t>
                    </m:r>
                  </m:e>
                  <m:sub>
                    <m:r>
                      <w:rPr>
                        <w:rFonts w:ascii="Cambria Math" w:eastAsia="Calibri" w:hAnsi="Cambria Math" w:cs="Times New Roman"/>
                        <w:color w:val="000000"/>
                        <w:sz w:val="22"/>
                        <w:szCs w:val="20"/>
                        <w:lang w:val="en-US"/>
                      </w:rPr>
                      <m:t>f</m:t>
                    </m:r>
                  </m:sub>
                </m:sSub>
              </m:oMath>
            </m:oMathPara>
          </w:p>
        </w:tc>
      </w:tr>
      <w:tr w:rsidR="00BF3BBA" w:rsidRPr="00CB2970" w14:paraId="594220C1"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575E134A"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w:t>
            </w:r>
          </w:p>
        </w:tc>
        <w:tc>
          <w:tcPr>
            <w:tcW w:w="1047" w:type="dxa"/>
            <w:tcBorders>
              <w:top w:val="nil"/>
              <w:left w:val="nil"/>
              <w:bottom w:val="single" w:sz="4" w:space="0" w:color="000000"/>
              <w:right w:val="single" w:sz="4" w:space="0" w:color="000000"/>
            </w:tcBorders>
            <w:shd w:val="clear" w:color="000000" w:fill="FFFFFF"/>
            <w:noWrap/>
            <w:vAlign w:val="bottom"/>
          </w:tcPr>
          <w:p w14:paraId="4F16D16D"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52</w:t>
            </w:r>
          </w:p>
        </w:tc>
        <w:tc>
          <w:tcPr>
            <w:tcW w:w="984" w:type="dxa"/>
            <w:tcBorders>
              <w:top w:val="nil"/>
              <w:left w:val="nil"/>
              <w:bottom w:val="single" w:sz="4" w:space="0" w:color="000000"/>
              <w:right w:val="single" w:sz="4" w:space="0" w:color="000000"/>
            </w:tcBorders>
            <w:shd w:val="clear" w:color="000000" w:fill="FFFFFF"/>
            <w:noWrap/>
            <w:vAlign w:val="bottom"/>
          </w:tcPr>
          <w:p w14:paraId="396D30B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nil"/>
              <w:left w:val="nil"/>
              <w:bottom w:val="single" w:sz="4" w:space="0" w:color="000000"/>
              <w:right w:val="single" w:sz="4" w:space="0" w:color="000000"/>
            </w:tcBorders>
            <w:shd w:val="clear" w:color="000000" w:fill="FFFFFF"/>
            <w:noWrap/>
            <w:vAlign w:val="bottom"/>
          </w:tcPr>
          <w:p w14:paraId="2CF3C35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nil"/>
              <w:left w:val="nil"/>
              <w:bottom w:val="single" w:sz="4" w:space="0" w:color="000000"/>
              <w:right w:val="single" w:sz="4" w:space="0" w:color="000000"/>
            </w:tcBorders>
            <w:shd w:val="clear" w:color="000000" w:fill="FFFFFF"/>
            <w:noWrap/>
            <w:vAlign w:val="bottom"/>
          </w:tcPr>
          <w:p w14:paraId="1E98A92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nil"/>
              <w:left w:val="nil"/>
              <w:bottom w:val="single" w:sz="4" w:space="0" w:color="000000"/>
              <w:right w:val="single" w:sz="4" w:space="0" w:color="000000"/>
            </w:tcBorders>
            <w:shd w:val="clear" w:color="000000" w:fill="FFFFFF"/>
            <w:noWrap/>
            <w:vAlign w:val="bottom"/>
          </w:tcPr>
          <w:p w14:paraId="619F30B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1,17E-06</w:t>
            </w:r>
          </w:p>
        </w:tc>
        <w:tc>
          <w:tcPr>
            <w:tcW w:w="895" w:type="dxa"/>
            <w:tcBorders>
              <w:top w:val="nil"/>
              <w:left w:val="nil"/>
              <w:bottom w:val="single" w:sz="4" w:space="0" w:color="000000"/>
              <w:right w:val="single" w:sz="4" w:space="0" w:color="000000"/>
            </w:tcBorders>
            <w:shd w:val="clear" w:color="000000" w:fill="FFFFFF"/>
            <w:noWrap/>
            <w:vAlign w:val="bottom"/>
          </w:tcPr>
          <w:p w14:paraId="331D932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nil"/>
              <w:left w:val="nil"/>
              <w:bottom w:val="single" w:sz="4" w:space="0" w:color="000000"/>
              <w:right w:val="single" w:sz="4" w:space="0" w:color="000000"/>
            </w:tcBorders>
            <w:shd w:val="clear" w:color="000000" w:fill="FFFFFF"/>
            <w:noWrap/>
            <w:vAlign w:val="bottom"/>
          </w:tcPr>
          <w:p w14:paraId="10A25C5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nil"/>
              <w:left w:val="nil"/>
              <w:bottom w:val="single" w:sz="4" w:space="0" w:color="000000"/>
              <w:right w:val="single" w:sz="4" w:space="0" w:color="000000"/>
            </w:tcBorders>
            <w:shd w:val="clear" w:color="000000" w:fill="FFFFFF"/>
            <w:noWrap/>
            <w:vAlign w:val="bottom"/>
          </w:tcPr>
          <w:p w14:paraId="3FBD390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0,0000203</w:t>
            </w:r>
          </w:p>
        </w:tc>
      </w:tr>
      <w:tr w:rsidR="00BF3BBA" w:rsidRPr="00CB2970" w14:paraId="68A72DDE"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58EF6A12"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w:t>
            </w:r>
          </w:p>
        </w:tc>
        <w:tc>
          <w:tcPr>
            <w:tcW w:w="1047" w:type="dxa"/>
            <w:tcBorders>
              <w:top w:val="nil"/>
              <w:left w:val="nil"/>
              <w:bottom w:val="single" w:sz="4" w:space="0" w:color="000000"/>
              <w:right w:val="single" w:sz="4" w:space="0" w:color="000000"/>
            </w:tcBorders>
            <w:shd w:val="clear" w:color="000000" w:fill="FFFFFF"/>
            <w:noWrap/>
            <w:vAlign w:val="bottom"/>
          </w:tcPr>
          <w:p w14:paraId="73C52C32"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33</w:t>
            </w:r>
          </w:p>
        </w:tc>
        <w:tc>
          <w:tcPr>
            <w:tcW w:w="984" w:type="dxa"/>
            <w:tcBorders>
              <w:top w:val="nil"/>
              <w:left w:val="nil"/>
              <w:bottom w:val="single" w:sz="4" w:space="0" w:color="000000"/>
              <w:right w:val="single" w:sz="4" w:space="0" w:color="000000"/>
            </w:tcBorders>
            <w:shd w:val="clear" w:color="000000" w:fill="FFFFFF"/>
            <w:noWrap/>
            <w:vAlign w:val="bottom"/>
          </w:tcPr>
          <w:p w14:paraId="6E3D7D7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nil"/>
              <w:left w:val="nil"/>
              <w:bottom w:val="single" w:sz="4" w:space="0" w:color="000000"/>
              <w:right w:val="single" w:sz="4" w:space="0" w:color="000000"/>
            </w:tcBorders>
            <w:shd w:val="clear" w:color="000000" w:fill="FFFFFF"/>
            <w:noWrap/>
            <w:vAlign w:val="bottom"/>
          </w:tcPr>
          <w:p w14:paraId="4802148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nil"/>
              <w:left w:val="nil"/>
              <w:bottom w:val="single" w:sz="4" w:space="0" w:color="000000"/>
              <w:right w:val="single" w:sz="4" w:space="0" w:color="000000"/>
            </w:tcBorders>
            <w:shd w:val="clear" w:color="000000" w:fill="FFFFFF"/>
            <w:noWrap/>
            <w:vAlign w:val="bottom"/>
          </w:tcPr>
          <w:p w14:paraId="12D9FC4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nil"/>
              <w:left w:val="nil"/>
              <w:bottom w:val="single" w:sz="4" w:space="0" w:color="000000"/>
              <w:right w:val="single" w:sz="4" w:space="0" w:color="000000"/>
            </w:tcBorders>
            <w:shd w:val="clear" w:color="000000" w:fill="FFFFFF"/>
            <w:noWrap/>
            <w:vAlign w:val="bottom"/>
          </w:tcPr>
          <w:p w14:paraId="4FAFC79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7,45E-07</w:t>
            </w:r>
          </w:p>
        </w:tc>
        <w:tc>
          <w:tcPr>
            <w:tcW w:w="895" w:type="dxa"/>
            <w:tcBorders>
              <w:top w:val="nil"/>
              <w:left w:val="nil"/>
              <w:bottom w:val="single" w:sz="4" w:space="0" w:color="000000"/>
              <w:right w:val="single" w:sz="4" w:space="0" w:color="000000"/>
            </w:tcBorders>
            <w:shd w:val="clear" w:color="000000" w:fill="FFFFFF"/>
            <w:noWrap/>
            <w:vAlign w:val="bottom"/>
          </w:tcPr>
          <w:p w14:paraId="2589EF7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nil"/>
              <w:left w:val="nil"/>
              <w:bottom w:val="single" w:sz="4" w:space="0" w:color="000000"/>
              <w:right w:val="single" w:sz="4" w:space="0" w:color="000000"/>
            </w:tcBorders>
            <w:shd w:val="clear" w:color="000000" w:fill="FFFFFF"/>
            <w:noWrap/>
            <w:vAlign w:val="bottom"/>
          </w:tcPr>
          <w:p w14:paraId="37B44D6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nil"/>
              <w:left w:val="nil"/>
              <w:bottom w:val="single" w:sz="4" w:space="0" w:color="000000"/>
              <w:right w:val="single" w:sz="4" w:space="0" w:color="000000"/>
            </w:tcBorders>
            <w:shd w:val="clear" w:color="000000" w:fill="FFFFFF"/>
            <w:noWrap/>
            <w:vAlign w:val="bottom"/>
          </w:tcPr>
          <w:p w14:paraId="1B09F92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0,0000052</w:t>
            </w:r>
          </w:p>
        </w:tc>
      </w:tr>
      <w:tr w:rsidR="00BF3BBA" w:rsidRPr="00CB2970" w14:paraId="2DDB7389"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70979767"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3</w:t>
            </w:r>
          </w:p>
        </w:tc>
        <w:tc>
          <w:tcPr>
            <w:tcW w:w="1047" w:type="dxa"/>
            <w:tcBorders>
              <w:top w:val="nil"/>
              <w:left w:val="nil"/>
              <w:bottom w:val="single" w:sz="4" w:space="0" w:color="000000"/>
              <w:right w:val="single" w:sz="4" w:space="0" w:color="000000"/>
            </w:tcBorders>
            <w:shd w:val="clear" w:color="000000" w:fill="FFFFFF"/>
            <w:noWrap/>
            <w:vAlign w:val="bottom"/>
          </w:tcPr>
          <w:p w14:paraId="029850FE"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95</w:t>
            </w:r>
          </w:p>
        </w:tc>
        <w:tc>
          <w:tcPr>
            <w:tcW w:w="984" w:type="dxa"/>
            <w:tcBorders>
              <w:top w:val="nil"/>
              <w:left w:val="nil"/>
              <w:bottom w:val="single" w:sz="4" w:space="0" w:color="000000"/>
              <w:right w:val="single" w:sz="4" w:space="0" w:color="000000"/>
            </w:tcBorders>
            <w:shd w:val="clear" w:color="000000" w:fill="FFFFFF"/>
            <w:noWrap/>
            <w:vAlign w:val="bottom"/>
          </w:tcPr>
          <w:p w14:paraId="2867DC7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0,076</w:t>
            </w:r>
          </w:p>
        </w:tc>
        <w:tc>
          <w:tcPr>
            <w:tcW w:w="750" w:type="dxa"/>
            <w:tcBorders>
              <w:top w:val="nil"/>
              <w:left w:val="nil"/>
              <w:bottom w:val="single" w:sz="4" w:space="0" w:color="000000"/>
              <w:right w:val="single" w:sz="4" w:space="0" w:color="000000"/>
            </w:tcBorders>
            <w:shd w:val="clear" w:color="000000" w:fill="FFFFFF"/>
            <w:noWrap/>
            <w:vAlign w:val="bottom"/>
          </w:tcPr>
          <w:p w14:paraId="3380AF6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nil"/>
              <w:left w:val="nil"/>
              <w:bottom w:val="single" w:sz="4" w:space="0" w:color="000000"/>
              <w:right w:val="single" w:sz="4" w:space="0" w:color="000000"/>
            </w:tcBorders>
            <w:shd w:val="clear" w:color="000000" w:fill="FFFFFF"/>
            <w:noWrap/>
            <w:vAlign w:val="bottom"/>
          </w:tcPr>
          <w:p w14:paraId="6AD6A0F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nil"/>
              <w:left w:val="nil"/>
              <w:bottom w:val="single" w:sz="4" w:space="0" w:color="000000"/>
              <w:right w:val="single" w:sz="4" w:space="0" w:color="000000"/>
            </w:tcBorders>
            <w:shd w:val="clear" w:color="000000" w:fill="FFFFFF"/>
            <w:noWrap/>
            <w:vAlign w:val="bottom"/>
          </w:tcPr>
          <w:p w14:paraId="46E92E2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2,14E-06</w:t>
            </w:r>
          </w:p>
        </w:tc>
        <w:tc>
          <w:tcPr>
            <w:tcW w:w="895" w:type="dxa"/>
            <w:tcBorders>
              <w:top w:val="nil"/>
              <w:left w:val="nil"/>
              <w:bottom w:val="single" w:sz="4" w:space="0" w:color="000000"/>
              <w:right w:val="single" w:sz="4" w:space="0" w:color="000000"/>
            </w:tcBorders>
            <w:shd w:val="clear" w:color="000000" w:fill="FFFFFF"/>
            <w:noWrap/>
            <w:vAlign w:val="bottom"/>
          </w:tcPr>
          <w:p w14:paraId="7A9D01C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5,43</w:t>
            </w:r>
          </w:p>
        </w:tc>
        <w:tc>
          <w:tcPr>
            <w:tcW w:w="982" w:type="dxa"/>
            <w:tcBorders>
              <w:top w:val="nil"/>
              <w:left w:val="nil"/>
              <w:bottom w:val="single" w:sz="4" w:space="0" w:color="000000"/>
              <w:right w:val="single" w:sz="4" w:space="0" w:color="000000"/>
            </w:tcBorders>
            <w:shd w:val="clear" w:color="000000" w:fill="FFFFFF"/>
            <w:noWrap/>
            <w:vAlign w:val="bottom"/>
          </w:tcPr>
          <w:p w14:paraId="74595D0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0,184</w:t>
            </w:r>
          </w:p>
        </w:tc>
        <w:tc>
          <w:tcPr>
            <w:tcW w:w="1730" w:type="dxa"/>
            <w:tcBorders>
              <w:top w:val="nil"/>
              <w:left w:val="nil"/>
              <w:bottom w:val="single" w:sz="4" w:space="0" w:color="000000"/>
              <w:right w:val="single" w:sz="4" w:space="0" w:color="000000"/>
            </w:tcBorders>
            <w:shd w:val="clear" w:color="000000" w:fill="FFFFFF"/>
            <w:noWrap/>
            <w:vAlign w:val="bottom"/>
          </w:tcPr>
          <w:p w14:paraId="2352783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0,0000116</w:t>
            </w:r>
          </w:p>
        </w:tc>
      </w:tr>
      <w:tr w:rsidR="00BF3BBA" w:rsidRPr="00CB2970" w14:paraId="09D68525"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56EC0B29"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4</w:t>
            </w:r>
          </w:p>
        </w:tc>
        <w:tc>
          <w:tcPr>
            <w:tcW w:w="1047" w:type="dxa"/>
            <w:tcBorders>
              <w:top w:val="nil"/>
              <w:left w:val="nil"/>
              <w:bottom w:val="single" w:sz="4" w:space="0" w:color="000000"/>
              <w:right w:val="single" w:sz="4" w:space="0" w:color="000000"/>
            </w:tcBorders>
            <w:shd w:val="clear" w:color="000000" w:fill="FFFFFF"/>
            <w:noWrap/>
            <w:vAlign w:val="bottom"/>
          </w:tcPr>
          <w:p w14:paraId="38750D2B"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13</w:t>
            </w:r>
          </w:p>
        </w:tc>
        <w:tc>
          <w:tcPr>
            <w:tcW w:w="984" w:type="dxa"/>
            <w:tcBorders>
              <w:top w:val="nil"/>
              <w:left w:val="nil"/>
              <w:bottom w:val="single" w:sz="4" w:space="0" w:color="000000"/>
              <w:right w:val="single" w:sz="4" w:space="0" w:color="000000"/>
            </w:tcBorders>
            <w:shd w:val="clear" w:color="000000" w:fill="FFFFFF"/>
            <w:noWrap/>
            <w:vAlign w:val="bottom"/>
          </w:tcPr>
          <w:p w14:paraId="7D870C5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0,057</w:t>
            </w:r>
          </w:p>
        </w:tc>
        <w:tc>
          <w:tcPr>
            <w:tcW w:w="750" w:type="dxa"/>
            <w:tcBorders>
              <w:top w:val="nil"/>
              <w:left w:val="nil"/>
              <w:bottom w:val="single" w:sz="4" w:space="0" w:color="000000"/>
              <w:right w:val="single" w:sz="4" w:space="0" w:color="000000"/>
            </w:tcBorders>
            <w:shd w:val="clear" w:color="000000" w:fill="FFFFFF"/>
            <w:noWrap/>
            <w:vAlign w:val="bottom"/>
          </w:tcPr>
          <w:p w14:paraId="40F0C6F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nil"/>
              <w:left w:val="nil"/>
              <w:bottom w:val="single" w:sz="4" w:space="0" w:color="000000"/>
              <w:right w:val="single" w:sz="4" w:space="0" w:color="000000"/>
            </w:tcBorders>
            <w:shd w:val="clear" w:color="000000" w:fill="FFFFFF"/>
            <w:noWrap/>
            <w:vAlign w:val="bottom"/>
          </w:tcPr>
          <w:p w14:paraId="700D9A1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nil"/>
              <w:left w:val="nil"/>
              <w:bottom w:val="single" w:sz="4" w:space="0" w:color="000000"/>
              <w:right w:val="single" w:sz="4" w:space="0" w:color="000000"/>
            </w:tcBorders>
            <w:shd w:val="clear" w:color="000000" w:fill="FFFFFF"/>
            <w:noWrap/>
            <w:vAlign w:val="bottom"/>
          </w:tcPr>
          <w:p w14:paraId="54DE471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2,93E-07</w:t>
            </w:r>
          </w:p>
        </w:tc>
        <w:tc>
          <w:tcPr>
            <w:tcW w:w="895" w:type="dxa"/>
            <w:tcBorders>
              <w:top w:val="nil"/>
              <w:left w:val="nil"/>
              <w:bottom w:val="single" w:sz="4" w:space="0" w:color="000000"/>
              <w:right w:val="single" w:sz="4" w:space="0" w:color="000000"/>
            </w:tcBorders>
            <w:shd w:val="clear" w:color="000000" w:fill="FFFFFF"/>
            <w:noWrap/>
            <w:vAlign w:val="bottom"/>
          </w:tcPr>
          <w:p w14:paraId="6E592CD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4,69</w:t>
            </w:r>
          </w:p>
        </w:tc>
        <w:tc>
          <w:tcPr>
            <w:tcW w:w="982" w:type="dxa"/>
            <w:tcBorders>
              <w:top w:val="nil"/>
              <w:left w:val="nil"/>
              <w:bottom w:val="single" w:sz="4" w:space="0" w:color="000000"/>
              <w:right w:val="single" w:sz="4" w:space="0" w:color="000000"/>
            </w:tcBorders>
            <w:shd w:val="clear" w:color="000000" w:fill="FFFFFF"/>
            <w:noWrap/>
            <w:vAlign w:val="bottom"/>
          </w:tcPr>
          <w:p w14:paraId="6E193F5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0,213</w:t>
            </w:r>
          </w:p>
        </w:tc>
        <w:tc>
          <w:tcPr>
            <w:tcW w:w="1730" w:type="dxa"/>
            <w:tcBorders>
              <w:top w:val="nil"/>
              <w:left w:val="nil"/>
              <w:bottom w:val="single" w:sz="4" w:space="0" w:color="000000"/>
              <w:right w:val="single" w:sz="4" w:space="0" w:color="000000"/>
            </w:tcBorders>
            <w:shd w:val="clear" w:color="000000" w:fill="FFFFFF"/>
            <w:noWrap/>
            <w:vAlign w:val="bottom"/>
          </w:tcPr>
          <w:p w14:paraId="59A0D34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0,0000014</w:t>
            </w:r>
          </w:p>
        </w:tc>
      </w:tr>
      <w:tr w:rsidR="00BF3BBA" w:rsidRPr="00CB2970" w14:paraId="74D10FA7" w14:textId="77777777" w:rsidTr="00B76017">
        <w:trPr>
          <w:jc w:val="center"/>
        </w:trPr>
        <w:tc>
          <w:tcPr>
            <w:tcW w:w="1089" w:type="dxa"/>
            <w:tcBorders>
              <w:top w:val="nil"/>
              <w:left w:val="single" w:sz="4" w:space="0" w:color="000000"/>
              <w:bottom w:val="single" w:sz="4" w:space="0" w:color="000000"/>
              <w:right w:val="single" w:sz="4" w:space="0" w:color="000000"/>
            </w:tcBorders>
            <w:shd w:val="clear" w:color="000000" w:fill="FFFFFF"/>
            <w:noWrap/>
            <w:vAlign w:val="bottom"/>
          </w:tcPr>
          <w:p w14:paraId="05BE85F5"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5</w:t>
            </w:r>
          </w:p>
        </w:tc>
        <w:tc>
          <w:tcPr>
            <w:tcW w:w="1047" w:type="dxa"/>
            <w:tcBorders>
              <w:top w:val="nil"/>
              <w:left w:val="nil"/>
              <w:bottom w:val="single" w:sz="4" w:space="0" w:color="000000"/>
              <w:right w:val="single" w:sz="4" w:space="0" w:color="000000"/>
            </w:tcBorders>
            <w:shd w:val="clear" w:color="000000" w:fill="FFFFFF"/>
            <w:noWrap/>
            <w:vAlign w:val="bottom"/>
          </w:tcPr>
          <w:p w14:paraId="7925AD3D"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23</w:t>
            </w:r>
          </w:p>
        </w:tc>
        <w:tc>
          <w:tcPr>
            <w:tcW w:w="984" w:type="dxa"/>
            <w:tcBorders>
              <w:top w:val="nil"/>
              <w:left w:val="nil"/>
              <w:bottom w:val="single" w:sz="4" w:space="0" w:color="000000"/>
              <w:right w:val="single" w:sz="4" w:space="0" w:color="000000"/>
            </w:tcBorders>
            <w:shd w:val="clear" w:color="000000" w:fill="FFFFFF"/>
            <w:noWrap/>
            <w:vAlign w:val="bottom"/>
          </w:tcPr>
          <w:p w14:paraId="357407E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0,057</w:t>
            </w:r>
          </w:p>
        </w:tc>
        <w:tc>
          <w:tcPr>
            <w:tcW w:w="750" w:type="dxa"/>
            <w:tcBorders>
              <w:top w:val="nil"/>
              <w:left w:val="nil"/>
              <w:bottom w:val="single" w:sz="4" w:space="0" w:color="000000"/>
              <w:right w:val="single" w:sz="4" w:space="0" w:color="000000"/>
            </w:tcBorders>
            <w:shd w:val="clear" w:color="000000" w:fill="FFFFFF"/>
            <w:noWrap/>
            <w:vAlign w:val="bottom"/>
          </w:tcPr>
          <w:p w14:paraId="3F60F83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nil"/>
              <w:left w:val="nil"/>
              <w:bottom w:val="single" w:sz="4" w:space="0" w:color="000000"/>
              <w:right w:val="single" w:sz="4" w:space="0" w:color="000000"/>
            </w:tcBorders>
            <w:shd w:val="clear" w:color="000000" w:fill="FFFFFF"/>
            <w:noWrap/>
            <w:vAlign w:val="bottom"/>
          </w:tcPr>
          <w:p w14:paraId="061F767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nil"/>
              <w:left w:val="nil"/>
              <w:bottom w:val="single" w:sz="4" w:space="0" w:color="000000"/>
              <w:right w:val="single" w:sz="4" w:space="0" w:color="000000"/>
            </w:tcBorders>
            <w:shd w:val="clear" w:color="000000" w:fill="FFFFFF"/>
            <w:noWrap/>
            <w:vAlign w:val="bottom"/>
          </w:tcPr>
          <w:p w14:paraId="0011030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5,19E-07</w:t>
            </w:r>
          </w:p>
        </w:tc>
        <w:tc>
          <w:tcPr>
            <w:tcW w:w="895" w:type="dxa"/>
            <w:tcBorders>
              <w:top w:val="nil"/>
              <w:left w:val="nil"/>
              <w:bottom w:val="single" w:sz="4" w:space="0" w:color="000000"/>
              <w:right w:val="single" w:sz="4" w:space="0" w:color="000000"/>
            </w:tcBorders>
            <w:shd w:val="clear" w:color="000000" w:fill="FFFFFF"/>
            <w:noWrap/>
            <w:vAlign w:val="bottom"/>
          </w:tcPr>
          <w:p w14:paraId="27AD31A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4,69</w:t>
            </w:r>
          </w:p>
        </w:tc>
        <w:tc>
          <w:tcPr>
            <w:tcW w:w="982" w:type="dxa"/>
            <w:tcBorders>
              <w:top w:val="nil"/>
              <w:left w:val="nil"/>
              <w:bottom w:val="single" w:sz="4" w:space="0" w:color="000000"/>
              <w:right w:val="single" w:sz="4" w:space="0" w:color="000000"/>
            </w:tcBorders>
            <w:shd w:val="clear" w:color="000000" w:fill="FFFFFF"/>
            <w:noWrap/>
            <w:vAlign w:val="bottom"/>
          </w:tcPr>
          <w:p w14:paraId="3A56A9E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0,213</w:t>
            </w:r>
          </w:p>
        </w:tc>
        <w:tc>
          <w:tcPr>
            <w:tcW w:w="1730" w:type="dxa"/>
            <w:tcBorders>
              <w:top w:val="nil"/>
              <w:left w:val="nil"/>
              <w:bottom w:val="single" w:sz="4" w:space="0" w:color="000000"/>
              <w:right w:val="single" w:sz="4" w:space="0" w:color="000000"/>
            </w:tcBorders>
            <w:shd w:val="clear" w:color="000000" w:fill="FFFFFF"/>
            <w:noWrap/>
            <w:vAlign w:val="bottom"/>
          </w:tcPr>
          <w:p w14:paraId="29C139B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0,0000024</w:t>
            </w:r>
          </w:p>
        </w:tc>
      </w:tr>
      <w:tr w:rsidR="00BF3BBA" w:rsidRPr="00CB2970" w14:paraId="74A43FB6" w14:textId="77777777" w:rsidTr="00B76017">
        <w:trPr>
          <w:jc w:val="center"/>
        </w:trPr>
        <w:tc>
          <w:tcPr>
            <w:tcW w:w="1089" w:type="dxa"/>
            <w:tcBorders>
              <w:top w:val="nil"/>
              <w:left w:val="single" w:sz="4" w:space="0" w:color="000000"/>
              <w:bottom w:val="single" w:sz="4" w:space="0" w:color="auto"/>
              <w:right w:val="single" w:sz="4" w:space="0" w:color="000000"/>
            </w:tcBorders>
            <w:shd w:val="clear" w:color="000000" w:fill="FFFFFF"/>
            <w:noWrap/>
            <w:vAlign w:val="bottom"/>
          </w:tcPr>
          <w:p w14:paraId="13526D83" w14:textId="77777777" w:rsidR="00BF3BBA" w:rsidRPr="00CB2970" w:rsidRDefault="00BF3BBA" w:rsidP="00B76017">
            <w:pPr>
              <w:jc w:val="center"/>
              <w:rPr>
                <w:rFonts w:eastAsia="Calibri" w:cs="Times New Roman"/>
                <w:sz w:val="20"/>
                <w:szCs w:val="20"/>
                <w:lang w:val="en-US"/>
              </w:rPr>
            </w:pPr>
            <w:r w:rsidRPr="00CB2970">
              <w:rPr>
                <w:rFonts w:eastAsia="Calibri" w:cs="Times New Roman"/>
                <w:color w:val="000000"/>
                <w:sz w:val="22"/>
              </w:rPr>
              <w:t>6</w:t>
            </w:r>
          </w:p>
        </w:tc>
        <w:tc>
          <w:tcPr>
            <w:tcW w:w="1047" w:type="dxa"/>
            <w:tcBorders>
              <w:top w:val="nil"/>
              <w:left w:val="nil"/>
              <w:bottom w:val="single" w:sz="4" w:space="0" w:color="auto"/>
              <w:right w:val="single" w:sz="4" w:space="0" w:color="000000"/>
            </w:tcBorders>
            <w:shd w:val="clear" w:color="000000" w:fill="FFFFFF"/>
            <w:noWrap/>
            <w:vAlign w:val="bottom"/>
          </w:tcPr>
          <w:p w14:paraId="5C3FE72C"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23</w:t>
            </w:r>
          </w:p>
        </w:tc>
        <w:tc>
          <w:tcPr>
            <w:tcW w:w="984" w:type="dxa"/>
            <w:tcBorders>
              <w:top w:val="nil"/>
              <w:left w:val="nil"/>
              <w:bottom w:val="single" w:sz="4" w:space="0" w:color="auto"/>
              <w:right w:val="single" w:sz="4" w:space="0" w:color="000000"/>
            </w:tcBorders>
            <w:shd w:val="clear" w:color="000000" w:fill="FFFFFF"/>
            <w:noWrap/>
            <w:vAlign w:val="bottom"/>
          </w:tcPr>
          <w:p w14:paraId="1A945FC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nil"/>
              <w:left w:val="nil"/>
              <w:bottom w:val="single" w:sz="4" w:space="0" w:color="auto"/>
              <w:right w:val="single" w:sz="4" w:space="0" w:color="000000"/>
            </w:tcBorders>
            <w:shd w:val="clear" w:color="000000" w:fill="FFFFFF"/>
            <w:noWrap/>
            <w:vAlign w:val="bottom"/>
          </w:tcPr>
          <w:p w14:paraId="4929F74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nil"/>
              <w:left w:val="nil"/>
              <w:bottom w:val="single" w:sz="4" w:space="0" w:color="auto"/>
              <w:right w:val="single" w:sz="4" w:space="0" w:color="000000"/>
            </w:tcBorders>
            <w:shd w:val="clear" w:color="000000" w:fill="FFFFFF"/>
            <w:noWrap/>
            <w:vAlign w:val="bottom"/>
          </w:tcPr>
          <w:p w14:paraId="6A00574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nil"/>
              <w:left w:val="nil"/>
              <w:bottom w:val="single" w:sz="4" w:space="0" w:color="auto"/>
              <w:right w:val="single" w:sz="4" w:space="0" w:color="000000"/>
            </w:tcBorders>
            <w:shd w:val="clear" w:color="000000" w:fill="FFFFFF"/>
            <w:noWrap/>
            <w:vAlign w:val="bottom"/>
          </w:tcPr>
          <w:p w14:paraId="2A211BA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5,19E-07</w:t>
            </w:r>
          </w:p>
        </w:tc>
        <w:tc>
          <w:tcPr>
            <w:tcW w:w="895" w:type="dxa"/>
            <w:tcBorders>
              <w:top w:val="nil"/>
              <w:left w:val="nil"/>
              <w:bottom w:val="single" w:sz="4" w:space="0" w:color="auto"/>
              <w:right w:val="single" w:sz="4" w:space="0" w:color="000000"/>
            </w:tcBorders>
            <w:shd w:val="clear" w:color="000000" w:fill="FFFFFF"/>
            <w:noWrap/>
            <w:vAlign w:val="bottom"/>
          </w:tcPr>
          <w:p w14:paraId="532DCB5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nil"/>
              <w:left w:val="nil"/>
              <w:bottom w:val="single" w:sz="4" w:space="0" w:color="auto"/>
              <w:right w:val="single" w:sz="4" w:space="0" w:color="000000"/>
            </w:tcBorders>
            <w:shd w:val="clear" w:color="000000" w:fill="FFFFFF"/>
            <w:noWrap/>
            <w:vAlign w:val="bottom"/>
          </w:tcPr>
          <w:p w14:paraId="1EDF09B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nil"/>
              <w:left w:val="nil"/>
              <w:bottom w:val="single" w:sz="4" w:space="0" w:color="auto"/>
              <w:right w:val="single" w:sz="4" w:space="0" w:color="000000"/>
            </w:tcBorders>
            <w:shd w:val="clear" w:color="000000" w:fill="FFFFFF"/>
            <w:noWrap/>
            <w:vAlign w:val="bottom"/>
          </w:tcPr>
          <w:p w14:paraId="6D83CED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0,0000036</w:t>
            </w:r>
          </w:p>
        </w:tc>
      </w:tr>
      <w:tr w:rsidR="00BF3BBA" w:rsidRPr="00CB2970" w14:paraId="0A73AA59"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2D2F50" w14:textId="77777777" w:rsidR="00BF3BBA" w:rsidRPr="00CB2970" w:rsidRDefault="00BF3BBA" w:rsidP="00B76017">
            <w:pPr>
              <w:jc w:val="center"/>
              <w:rPr>
                <w:rFonts w:eastAsia="Calibri" w:cs="Times New Roman"/>
                <w:sz w:val="20"/>
                <w:szCs w:val="20"/>
                <w:lang w:val="en-US"/>
              </w:rPr>
            </w:pPr>
            <w:r w:rsidRPr="00CB2970">
              <w:rPr>
                <w:rFonts w:eastAsia="Calibri" w:cs="Times New Roman"/>
                <w:color w:val="000000"/>
                <w:sz w:val="22"/>
              </w:rPr>
              <w:t>7</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C7CF630"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30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0FD7F6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0,032</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0C945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5A2A67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D80DA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6,77E-07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916A6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3,80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ABF96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0,263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B8C24F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0,0000026</w:t>
            </w:r>
          </w:p>
        </w:tc>
      </w:tr>
      <w:tr w:rsidR="00BF3BBA" w:rsidRPr="00CB2970" w14:paraId="2A6556DE"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25AC0CC"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8</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EA308E2"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40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F98977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F7E0D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F79507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103C6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9,03E-07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5E9C8C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4C77AB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BAA55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0,0000063</w:t>
            </w:r>
          </w:p>
        </w:tc>
      </w:tr>
      <w:tr w:rsidR="00BF3BBA" w:rsidRPr="00CB2970" w14:paraId="6694ED4D"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C243D7"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9</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3B143A2"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27C5DF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0,057</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2E9F5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A3535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7C1648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4,51E-07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39ADA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4,69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CC71AF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62138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0,0000021</w:t>
            </w:r>
          </w:p>
        </w:tc>
      </w:tr>
      <w:tr w:rsidR="00BF3BBA" w:rsidRPr="00CB2970" w14:paraId="0E5BFE2B"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A607E28"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10</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2D4C6E8"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DF8E3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0,057</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65FCF4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4A1092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0E8F5F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4,51E-07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4309B3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4,69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BF2CF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C2D3BC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0,0000021</w:t>
            </w:r>
          </w:p>
        </w:tc>
      </w:tr>
      <w:tr w:rsidR="00BF3BBA" w:rsidRPr="00CB2970" w14:paraId="6B955FF7"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A32712A"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11</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2C4546"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23</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96A99B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981B7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B623BC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29B5CA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5,19E-07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D3EC1D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9F5E6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BF470B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0,0000090</w:t>
            </w:r>
          </w:p>
        </w:tc>
      </w:tr>
      <w:tr w:rsidR="00BF3BBA" w:rsidRPr="00CB2970" w14:paraId="7386C423"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8F832F"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12</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8A8970A"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75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6B722D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AC1560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0DE09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D6D2A7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1,69E-06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02E08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96BCDC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7C2B42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0,0000292</w:t>
            </w:r>
          </w:p>
        </w:tc>
      </w:tr>
      <w:tr w:rsidR="00BF3BBA" w:rsidRPr="00CB2970" w14:paraId="13941C8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41F6FD9"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13</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5129880"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8</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71109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D970DA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6F3CFD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278E42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1,81E-07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2D4F0A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E21EE2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6B9DE5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0,0000031</w:t>
            </w:r>
          </w:p>
        </w:tc>
      </w:tr>
      <w:tr w:rsidR="00BF3BBA" w:rsidRPr="00CB2970" w14:paraId="1B1E1FCF"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174E38"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14</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2098C0"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325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90F8D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2A7D42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B83D4C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85ED7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7,33E-06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F3EA0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76551A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4F94D7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0,0001266</w:t>
            </w:r>
          </w:p>
        </w:tc>
      </w:tr>
      <w:tr w:rsidR="00BF3BBA" w:rsidRPr="00CB2970" w14:paraId="70A536C1"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B6FD9F"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15</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2CAA29"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110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88A1D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0B6734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27041A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7948B7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2,48E-06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8B783F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4D7D0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EC1820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0,0000429</w:t>
            </w:r>
          </w:p>
        </w:tc>
      </w:tr>
      <w:tr w:rsidR="00BF3BBA" w:rsidRPr="00CB2970" w14:paraId="2F40A3A2"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328B85"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16</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1F151A"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40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E79719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407A45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3797E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3CC83D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9,03E-07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EB9F8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55413F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58F230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0,0000156</w:t>
            </w:r>
          </w:p>
        </w:tc>
      </w:tr>
      <w:tr w:rsidR="00BF3BBA" w:rsidRPr="00CB2970" w14:paraId="1F984E23"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DD245A2"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17</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C6322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230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7E643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0,325</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7D6B93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8B5D4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486239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5,19E-06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90F430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17,29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98C073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FE8DF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0,0000896</w:t>
            </w:r>
          </w:p>
        </w:tc>
      </w:tr>
      <w:tr w:rsidR="00BF3BBA" w:rsidRPr="00CB2970" w14:paraId="5097B7C5"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0FA6AA9"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18</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DA95FC"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150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B8AE0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FA09D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F57F37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C22FF5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3,38E-06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AA2C3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14,57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6FB0C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0,069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3DE420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0,0000493</w:t>
            </w:r>
          </w:p>
        </w:tc>
      </w:tr>
      <w:tr w:rsidR="00BF3BBA" w:rsidRPr="00CB2970" w14:paraId="5E64E7B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71E75E"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19</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C5E315"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80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DA55F9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51F2B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ED9007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F2BE1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1,81E-06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C73B71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450BA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DC2AD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0,0000214</w:t>
            </w:r>
          </w:p>
        </w:tc>
      </w:tr>
      <w:tr w:rsidR="00BF3BBA" w:rsidRPr="00CB2970" w14:paraId="2F9AE00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019BD8E"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20</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689D045"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007BF3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43E38E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21AC78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866191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2,71E-06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FDDF31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0C3313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B42E01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0,0000321</w:t>
            </w:r>
          </w:p>
        </w:tc>
      </w:tr>
      <w:tr w:rsidR="00BF3BBA" w:rsidRPr="00CB2970" w14:paraId="14D16B41"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390D7B6"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21</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6B04E4A"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90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4B8394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7B700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C859EC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D28F0C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2,03E-06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AA4D9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E6ED23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83BC0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0,0000241</w:t>
            </w:r>
          </w:p>
        </w:tc>
      </w:tr>
      <w:tr w:rsidR="00BF3BBA" w:rsidRPr="00CB2970" w14:paraId="60AEF889"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10C6944"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22</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42F2894"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90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034653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51B082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159E7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6CCED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2,03E-06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248BE6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BBCCE8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54C06D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0,0000241</w:t>
            </w:r>
          </w:p>
        </w:tc>
      </w:tr>
      <w:tr w:rsidR="00BF3BBA" w:rsidRPr="00CB2970" w14:paraId="65C0E450"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38193D6"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23</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113A15"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75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8EDFA1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A0229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65CCE3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15F93A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1,69E-06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AB15E8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84B64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520CC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0,0000201</w:t>
            </w:r>
          </w:p>
        </w:tc>
      </w:tr>
      <w:tr w:rsidR="00BF3BBA" w:rsidRPr="00CB2970" w14:paraId="206489A1"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03CFD8"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24</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4951D6"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82</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4D5335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1F7E1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34873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333A9B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1,85E-06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0374F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14,57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AA7E9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0,069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AC771C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0,0000269</w:t>
            </w:r>
          </w:p>
        </w:tc>
      </w:tr>
      <w:tr w:rsidR="00BF3BBA" w:rsidRPr="00CB2970" w14:paraId="6A00622A"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C00B104"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25</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93C3E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115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CCEC8B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3F6C18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6A9EC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15ADAA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2,59E-06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5829A0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14,57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E5BA6D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0,069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1CEEC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0,0000378</w:t>
            </w:r>
          </w:p>
        </w:tc>
      </w:tr>
      <w:tr w:rsidR="00BF3BBA" w:rsidRPr="00CB2970" w14:paraId="15DB95A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C2CF5C"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26</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99B7B0"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30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28CEC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F917B3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B31AFE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36DCA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6,77E-07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BAFBE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14,57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5ED0F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0,069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82895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0,0000099</w:t>
            </w:r>
          </w:p>
        </w:tc>
      </w:tr>
      <w:tr w:rsidR="00BF3BBA" w:rsidRPr="00CB2970" w14:paraId="620C1335"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4086F8C"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27</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2AC25D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420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33F2E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0FB883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A5E4E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34B1E8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9,48E-06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3DDF14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14,57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47D6C3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0,069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AE0BE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0,0001379</w:t>
            </w:r>
          </w:p>
        </w:tc>
      </w:tr>
      <w:tr w:rsidR="00BF3BBA" w:rsidRPr="00CB2970" w14:paraId="610F1B3B"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449B41F"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28</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A8FB0E7"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100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58244C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194EB8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1D134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B7883B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6130C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14,57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0986E4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0,069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2CC420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0,0000328</w:t>
            </w:r>
          </w:p>
        </w:tc>
      </w:tr>
      <w:tr w:rsidR="00BF3BBA" w:rsidRPr="00CB2970" w14:paraId="10544CD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B9481D9"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29</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462C6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90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E21A18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3F013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1EDC9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019AD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2,03E-06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A9E325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14,57</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FD7C8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0,069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49F5A3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0,0000296</w:t>
            </w:r>
          </w:p>
        </w:tc>
      </w:tr>
      <w:tr w:rsidR="00BF3BBA" w:rsidRPr="00CB2970" w14:paraId="131C79BA"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14A6AE"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30</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4B1B21"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5CAA7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6054DA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481147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FB5C1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2,71E-06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409D5E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5F9AB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6BF473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0,0000189</w:t>
            </w:r>
          </w:p>
        </w:tc>
      </w:tr>
      <w:tr w:rsidR="00BF3BBA" w:rsidRPr="00CB2970" w14:paraId="5C06E356"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6769F80"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31</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FD1BD8D"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C61B21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0,133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AF9534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FD86F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E3085D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5,64E-07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68B01C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7,83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CF775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0,128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B216AB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0,0000044</w:t>
            </w:r>
          </w:p>
        </w:tc>
      </w:tr>
      <w:tr w:rsidR="00BF3BBA" w:rsidRPr="00CB2970" w14:paraId="1C0017E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F4C4EAF"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32</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734D6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6</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B6CC98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77CDFF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A9EED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E3C603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1,35E-07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44A53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D8299B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64F51C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0,0000009</w:t>
            </w:r>
          </w:p>
        </w:tc>
      </w:tr>
      <w:tr w:rsidR="00BF3BBA" w:rsidRPr="00CB2970" w14:paraId="787A714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AA1DB00"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33</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E5B5FEC"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90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27BC12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0AE5FB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99F7A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9BF4A6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2,03E-06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A95AE2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5,95</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45ECA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0,168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493784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0,0000121</w:t>
            </w:r>
          </w:p>
        </w:tc>
      </w:tr>
      <w:tr w:rsidR="00BF3BBA" w:rsidRPr="00CB2970" w14:paraId="2E1A0C9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583B5D" w14:textId="77777777" w:rsidR="00BF3BBA" w:rsidRPr="00CB2970" w:rsidRDefault="00BF3BBA" w:rsidP="00B76017">
            <w:pPr>
              <w:jc w:val="center"/>
              <w:rPr>
                <w:rFonts w:eastAsia="Calibri" w:cs="Times New Roman"/>
                <w:sz w:val="20"/>
                <w:szCs w:val="20"/>
              </w:rPr>
            </w:pPr>
            <w:r w:rsidRPr="00CB2970">
              <w:rPr>
                <w:rFonts w:eastAsia="Calibri" w:cs="Times New Roman"/>
                <w:color w:val="000000"/>
                <w:sz w:val="22"/>
              </w:rPr>
              <w:t>34</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FEA036D"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13</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923F9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0,032</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89F742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36E6C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3F995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2,93E-07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EA518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3,80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747A23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0,263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2269B2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0,0000011</w:t>
            </w:r>
          </w:p>
        </w:tc>
      </w:tr>
      <w:tr w:rsidR="00BF3BBA" w:rsidRPr="00CB2970" w14:paraId="6E93789F"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861E14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35</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E0B8A1A"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BBDDB3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0,057</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8FA9A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6CD30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8E9499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8B9756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4,69</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DD9F62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C58BD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0,0000011</w:t>
            </w:r>
          </w:p>
        </w:tc>
      </w:tr>
      <w:tr w:rsidR="00BF3BBA" w:rsidRPr="00CB2970" w14:paraId="0CEF46AF"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A8755B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36</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4EFFAF7"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17</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57B930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C416F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B2982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7845C3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3,84E-07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D1DB4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D723D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85D2A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0,0000027</w:t>
            </w:r>
          </w:p>
        </w:tc>
      </w:tr>
      <w:tr w:rsidR="00BF3BBA" w:rsidRPr="00CB2970" w14:paraId="6EAFDA77"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2775E4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37</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686DD5"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94A6C6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0,048</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2CA39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68C0C2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5BC090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4,51E-07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B2C32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4,36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9F5B42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0,229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20D98E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0,0000020</w:t>
            </w:r>
          </w:p>
        </w:tc>
      </w:tr>
      <w:tr w:rsidR="00BF3BBA" w:rsidRPr="00CB2970" w14:paraId="29BC393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5CED6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38</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0D8BDF"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7</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BBCE0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0,048</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8DC424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E7862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112FA8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1,58E-07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02133B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4,36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4CA52F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0,229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0DEADB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0,0000007</w:t>
            </w:r>
          </w:p>
        </w:tc>
      </w:tr>
      <w:tr w:rsidR="00BF3BBA" w:rsidRPr="00CB2970" w14:paraId="043BBF0E"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EB380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39</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ED0A6CD"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59BECE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0,048</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9DC190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BB8395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57BBF3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3,38E-07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763F60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4,36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0E1475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0,229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7B0A0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0,0000015</w:t>
            </w:r>
          </w:p>
        </w:tc>
      </w:tr>
      <w:tr w:rsidR="00BF3BBA" w:rsidRPr="00CB2970" w14:paraId="4057C927"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1D24C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40</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188B9C"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B0A4B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BAAA33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44666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1A173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4,51E-07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EF9C56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F16657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3E914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0,0000032</w:t>
            </w:r>
          </w:p>
        </w:tc>
      </w:tr>
      <w:tr w:rsidR="00BF3BBA" w:rsidRPr="00CB2970" w14:paraId="39C9EA9E"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2CCA2C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41</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F8D7C50"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90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E708F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74FDEE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E26D81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33C256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2,03E-06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7475E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FDB03D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02E42E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0,0000241</w:t>
            </w:r>
          </w:p>
        </w:tc>
      </w:tr>
      <w:tr w:rsidR="00BF3BBA" w:rsidRPr="00CB2970" w14:paraId="7EF5E84F"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23A808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42</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96249D5"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65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AB75B7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0,133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3C3A4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944DB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0757D5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1,47E-06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655ED4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7,83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97CE75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0,128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7C36B3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0,0000115</w:t>
            </w:r>
          </w:p>
        </w:tc>
      </w:tr>
      <w:tr w:rsidR="00BF3BBA" w:rsidRPr="00CB2970" w14:paraId="084E988C"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DE272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43</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7908770"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100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EA8BB1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0,159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A1E2E4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2E3552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646ABC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39FA9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9,01</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4F5D4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0,111</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EB95DC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0,0000203</w:t>
            </w:r>
          </w:p>
        </w:tc>
      </w:tr>
      <w:tr w:rsidR="00BF3BBA" w:rsidRPr="00CB2970" w14:paraId="3D1A09B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A3EE7C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44</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A4DE074"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45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A8C05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E6DF2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0AF0E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C951D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1,02E-06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55A99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5,95</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D5771F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0,168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EBD3EA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0,0000060</w:t>
            </w:r>
          </w:p>
        </w:tc>
      </w:tr>
      <w:tr w:rsidR="00BF3BBA" w:rsidRPr="00CB2970" w14:paraId="0B0F4DD3"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AF3014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45</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785C8AE"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12</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2708FA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0,048</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343EEB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029651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F187E0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2,71E-07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9A67A8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4,36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B74D2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0,229</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18CA2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0,0000012</w:t>
            </w:r>
          </w:p>
        </w:tc>
      </w:tr>
      <w:tr w:rsidR="00BF3BBA" w:rsidRPr="00CB2970" w14:paraId="7143D8D7"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529587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46</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E33ABA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38</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F4C875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5F03F6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BD8B3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91ADC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8,57E-07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C51A3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58C79A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92450F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0,0000060</w:t>
            </w:r>
          </w:p>
        </w:tc>
      </w:tr>
      <w:tr w:rsidR="00BF3BBA" w:rsidRPr="00CB2970" w14:paraId="10381782"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2E2B5A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47</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E5EAF56"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60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796BE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0,032</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2C775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6EA63D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064F1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1,35E-06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215AAA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3,80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3FCAF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0,263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593AF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0,0000051</w:t>
            </w:r>
          </w:p>
        </w:tc>
      </w:tr>
      <w:tr w:rsidR="00BF3BBA" w:rsidRPr="00CB2970" w14:paraId="569473FE"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2EAA0C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48</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26E83C"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52</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A7F58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830A9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939444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4FE1FD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1,17E-06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417EA6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5,95</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488117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0,168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313B85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0,0000070</w:t>
            </w:r>
          </w:p>
        </w:tc>
      </w:tr>
      <w:tr w:rsidR="00BF3BBA" w:rsidRPr="00CB2970" w14:paraId="50F6620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32B7B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49</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BE6BD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8</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03B6C0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0,027</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2ABEB1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8667AB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7EA28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1,81E-07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2D41F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3,64</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247D04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0D4AA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0,0000007</w:t>
            </w:r>
          </w:p>
        </w:tc>
      </w:tr>
      <w:tr w:rsidR="00BF3BBA" w:rsidRPr="00CB2970" w14:paraId="3F806B0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1BAA92"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50</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B6B5877"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8</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02D944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F9DAFA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F69317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9AFA7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1,81E-07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186AFF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18AA2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844B92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0,0000013</w:t>
            </w:r>
          </w:p>
        </w:tc>
      </w:tr>
      <w:tr w:rsidR="00BF3BBA" w:rsidRPr="00CB2970" w14:paraId="36FD6D5A"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C96E58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51</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F03ACC"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20C53E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DFC0D8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99ECB0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DEC79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C9BF11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7C647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26AE6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0,0000016</w:t>
            </w:r>
          </w:p>
        </w:tc>
      </w:tr>
      <w:tr w:rsidR="00BF3BBA" w:rsidRPr="00CB2970" w14:paraId="29BCCA9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358D78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52</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25255D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BB3676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93B07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8E5A65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D2B1AA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3,38E-07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9AADB6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AAFCA9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4FD052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0,0000024</w:t>
            </w:r>
          </w:p>
        </w:tc>
      </w:tr>
      <w:tr w:rsidR="00BF3BBA" w:rsidRPr="00CB2970" w14:paraId="527F9F5A"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AB5000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53</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CD02D4C"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125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9667B0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0,133</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8A7AC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95302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86659B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2,82E-06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98C5E6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7,83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90E739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0,128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75C12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0,0000221</w:t>
            </w:r>
          </w:p>
        </w:tc>
      </w:tr>
      <w:tr w:rsidR="00BF3BBA" w:rsidRPr="00CB2970" w14:paraId="65A7F211"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1123A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54</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917CFB"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250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17495A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0,159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09F0EA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01D95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EFC7D3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5,64E-06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5C371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9,01</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7BA494B"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0,111</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09A973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0,0000508</w:t>
            </w:r>
          </w:p>
        </w:tc>
      </w:tr>
      <w:tr w:rsidR="00BF3BBA" w:rsidRPr="00CB2970" w14:paraId="07C16BD6"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6FE7540"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55</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AE51ADA"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243E7B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0,027</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21E805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72DC63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21B2D6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7A9FCC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3,64</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52F36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0,275</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51589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0,0000008</w:t>
            </w:r>
          </w:p>
        </w:tc>
      </w:tr>
      <w:tr w:rsidR="00BF3BBA" w:rsidRPr="00CB2970" w14:paraId="350C5544"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2529A5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56</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5F75B16"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6E3B4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0,032</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8E4D5E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DEFDBB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5CC9D3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4,51E-07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5B77D5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3,80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4FC42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0,263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24CE5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0,0000017</w:t>
            </w:r>
          </w:p>
        </w:tc>
      </w:tr>
      <w:tr w:rsidR="00BF3BBA" w:rsidRPr="00CB2970" w14:paraId="1166B763"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52FE8FF"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57</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A0A4992"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35</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7B50BB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78FC66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1BBEDA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9835D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7,90E-07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757739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F96D6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BE7A9B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0,0000055</w:t>
            </w:r>
          </w:p>
        </w:tc>
      </w:tr>
      <w:tr w:rsidR="00BF3BBA" w:rsidRPr="00CB2970" w14:paraId="653E859C"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C9605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58</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26332A8"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30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29B14D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0,159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27B9D0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44DBD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BB35321"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6,77E-07</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988C20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9,01</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E8934E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0,111</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0BE729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0,0000061</w:t>
            </w:r>
          </w:p>
        </w:tc>
      </w:tr>
      <w:tr w:rsidR="00BF3BBA" w:rsidRPr="00CB2970" w14:paraId="5D785EF0"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A98967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59</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D09F61"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70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07F31C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0,076</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A50AC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89ABDA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36B395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1,58E-06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384825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5,43</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8A4B5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D78C708"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0,0000086</w:t>
            </w:r>
          </w:p>
        </w:tc>
      </w:tr>
      <w:tr w:rsidR="00BF3BBA" w:rsidRPr="00CB2970" w14:paraId="159B4319"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DEFFA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60</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F022A58"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120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11F3DD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6956DE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A6F5B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2E28E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2,71E-06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AE5013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E6C4AC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B7DD68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0,0000189</w:t>
            </w:r>
          </w:p>
        </w:tc>
      </w:tr>
      <w:tr w:rsidR="00BF3BBA" w:rsidRPr="00CB2970" w14:paraId="57A5FA8E"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069D1F4"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61</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6A83622"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400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E31B4E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3F6089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0B365D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D55ACD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9,03E-06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AD36FA5"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C6EDCB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41729A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0,0001069</w:t>
            </w:r>
          </w:p>
        </w:tc>
      </w:tr>
      <w:tr w:rsidR="00BF3BBA" w:rsidRPr="00CB2970" w14:paraId="474DDB81"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58A0257"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62</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A887488"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140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EB76B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0,219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7357D14"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0C501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56A5F4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3,16E-06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D6BCA0"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11,86</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50F340C"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0,084</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34C75B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0,0000374</w:t>
            </w:r>
          </w:p>
        </w:tc>
      </w:tr>
      <w:tr w:rsidR="00BF3BBA" w:rsidRPr="00CB2970" w14:paraId="63A97E0D"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EAC9C5"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63</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A4B3F3E"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70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3C5FB9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0,089</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5200C2"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DF40D0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6A5D896"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1,58E-06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372A7C3"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5,95</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9AE9A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0,168</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202E21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0,0000094</w:t>
            </w:r>
          </w:p>
        </w:tc>
      </w:tr>
      <w:tr w:rsidR="00BF3BBA" w:rsidRPr="00CB2970" w14:paraId="64126F88" w14:textId="77777777" w:rsidTr="00B76017">
        <w:trPr>
          <w:jc w:val="center"/>
        </w:trPr>
        <w:tc>
          <w:tcPr>
            <w:tcW w:w="108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8559ACD" w14:textId="77777777" w:rsidR="00BF3BBA" w:rsidRPr="00CB2970" w:rsidRDefault="00BF3BBA" w:rsidP="00B76017">
            <w:pPr>
              <w:jc w:val="center"/>
              <w:rPr>
                <w:rFonts w:eastAsia="Calibri" w:cs="Times New Roman"/>
                <w:color w:val="000000"/>
                <w:sz w:val="22"/>
              </w:rPr>
            </w:pPr>
            <w:r w:rsidRPr="00CB2970">
              <w:rPr>
                <w:rFonts w:eastAsia="Calibri" w:cs="Times New Roman"/>
                <w:color w:val="000000"/>
                <w:sz w:val="22"/>
              </w:rPr>
              <w:t>64</w:t>
            </w:r>
          </w:p>
        </w:tc>
        <w:tc>
          <w:tcPr>
            <w:tcW w:w="1047"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720A1C3" w14:textId="77777777" w:rsidR="00BF3BBA" w:rsidRPr="00CB2970" w:rsidRDefault="00BF3BBA" w:rsidP="00B76017">
            <w:pPr>
              <w:jc w:val="center"/>
              <w:rPr>
                <w:rFonts w:eastAsia="Calibri" w:cs="Times New Roman"/>
                <w:b/>
                <w:sz w:val="20"/>
                <w:szCs w:val="20"/>
              </w:rPr>
            </w:pPr>
            <w:r w:rsidRPr="00CB2970">
              <w:rPr>
                <w:rFonts w:eastAsia="Calibri" w:cs="Times New Roman"/>
                <w:color w:val="000000"/>
                <w:sz w:val="22"/>
              </w:rPr>
              <w:t>80</w:t>
            </w:r>
          </w:p>
        </w:tc>
        <w:tc>
          <w:tcPr>
            <w:tcW w:w="98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EA6FE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0"/>
                <w:szCs w:val="20"/>
              </w:rPr>
              <w:t>0,114</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1D40EB9"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25</w:t>
            </w:r>
          </w:p>
        </w:tc>
        <w:tc>
          <w:tcPr>
            <w:tcW w:w="1236"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4570DA"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2,26E-05</w:t>
            </w:r>
          </w:p>
        </w:tc>
        <w:tc>
          <w:tcPr>
            <w:tcW w:w="1231"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6072407"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1,81E-06</w:t>
            </w:r>
          </w:p>
        </w:tc>
        <w:tc>
          <w:tcPr>
            <w:tcW w:w="89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AFE004D"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7,00</w:t>
            </w:r>
          </w:p>
        </w:tc>
        <w:tc>
          <w:tcPr>
            <w:tcW w:w="98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D5E690F"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0,143</w:t>
            </w:r>
          </w:p>
        </w:tc>
        <w:tc>
          <w:tcPr>
            <w:tcW w:w="1730"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9F12B2E" w14:textId="77777777" w:rsidR="00BF3BBA" w:rsidRPr="00CB2970" w:rsidRDefault="00BF3BBA" w:rsidP="00B76017">
            <w:pPr>
              <w:jc w:val="center"/>
              <w:rPr>
                <w:rFonts w:eastAsia="Calibri" w:cs="Times New Roman"/>
                <w:color w:val="000000"/>
                <w:sz w:val="20"/>
                <w:szCs w:val="20"/>
              </w:rPr>
            </w:pPr>
            <w:r w:rsidRPr="00CB2970">
              <w:rPr>
                <w:rFonts w:eastAsia="Calibri" w:cs="Times New Roman"/>
                <w:color w:val="000000"/>
                <w:sz w:val="22"/>
              </w:rPr>
              <w:t>0,0000126</w:t>
            </w:r>
          </w:p>
        </w:tc>
      </w:tr>
    </w:tbl>
    <w:p w14:paraId="312B5A06" w14:textId="77777777" w:rsidR="008150CD" w:rsidRDefault="008150CD" w:rsidP="00BF3BBA">
      <w:pPr>
        <w:spacing w:after="160"/>
        <w:ind w:firstLine="709"/>
        <w:rPr>
          <w:rFonts w:eastAsia="Calibri" w:cs="Times New Roman"/>
          <w:bCs/>
          <w:sz w:val="24"/>
          <w:szCs w:val="24"/>
        </w:rPr>
      </w:pPr>
    </w:p>
    <w:p w14:paraId="324D9CDC" w14:textId="3101E7EE" w:rsidR="00BF3BBA" w:rsidRPr="00CB2970" w:rsidRDefault="00BF3BBA" w:rsidP="00BF3BBA">
      <w:pPr>
        <w:spacing w:after="160"/>
        <w:ind w:firstLine="709"/>
        <w:rPr>
          <w:rFonts w:eastAsia="Calibri" w:cs="Times New Roman"/>
          <w:b/>
          <w:sz w:val="24"/>
          <w:szCs w:val="24"/>
        </w:rPr>
      </w:pPr>
      <w:r w:rsidRPr="00CB2970">
        <w:rPr>
          <w:rFonts w:eastAsia="Calibri" w:cs="Times New Roman"/>
          <w:bCs/>
          <w:sz w:val="24"/>
          <w:szCs w:val="24"/>
        </w:rPr>
        <w:t xml:space="preserve">Расчет послеаварийных гидравлических режимов в данном случае проводить не требуется, так как рассматриваемая </w:t>
      </w:r>
      <w:r w:rsidRPr="00CB2970">
        <w:rPr>
          <w:rFonts w:eastAsia="Calibri" w:cs="Times New Roman"/>
          <w:sz w:val="24"/>
          <w:szCs w:val="24"/>
        </w:rPr>
        <w:t xml:space="preserve">ТС </w:t>
      </w:r>
      <w:r w:rsidRPr="00CB2970">
        <w:rPr>
          <w:rFonts w:eastAsia="Calibri" w:cs="Times New Roman"/>
          <w:bCs/>
          <w:sz w:val="24"/>
          <w:szCs w:val="24"/>
        </w:rPr>
        <w:t xml:space="preserve">не имеет кольцевой части. В этом случае очевидно, что при выходе из строя одного из элементов </w:t>
      </w:r>
      <w:r w:rsidRPr="00CB2970">
        <w:rPr>
          <w:rFonts w:eastAsia="Calibri" w:cs="Times New Roman"/>
          <w:sz w:val="24"/>
          <w:szCs w:val="24"/>
        </w:rPr>
        <w:t xml:space="preserve">ТС полностью прекращается </w:t>
      </w:r>
      <w:r w:rsidRPr="00CB2970">
        <w:rPr>
          <w:rFonts w:eastAsia="Calibri" w:cs="Times New Roman"/>
          <w:bCs/>
          <w:sz w:val="24"/>
          <w:szCs w:val="24"/>
        </w:rPr>
        <w:t>теплоснабжение потребителей, путь снабжения которых разрывается, а теплоснабжение остальных потребителей не нарушается.</w:t>
      </w:r>
    </w:p>
    <w:p w14:paraId="66875F57" w14:textId="77777777" w:rsidR="00BF3BBA" w:rsidRPr="00CB2970" w:rsidRDefault="00BF3BBA" w:rsidP="00BF3BBA">
      <w:pPr>
        <w:tabs>
          <w:tab w:val="left" w:pos="851"/>
        </w:tabs>
        <w:autoSpaceDE w:val="0"/>
        <w:autoSpaceDN w:val="0"/>
        <w:adjustRightInd w:val="0"/>
        <w:ind w:firstLine="709"/>
        <w:rPr>
          <w:rFonts w:eastAsia="Calibri" w:cs="Times New Roman"/>
          <w:b/>
          <w:bCs/>
          <w:sz w:val="24"/>
          <w:szCs w:val="24"/>
        </w:rPr>
      </w:pPr>
      <w:r w:rsidRPr="00CB2970">
        <w:rPr>
          <w:rFonts w:eastAsia="Calibri" w:cs="Times New Roman"/>
          <w:sz w:val="24"/>
          <w:szCs w:val="24"/>
        </w:rPr>
        <w:t xml:space="preserve">В таблице </w:t>
      </w:r>
      <w:r>
        <w:rPr>
          <w:rFonts w:eastAsia="Calibri" w:cs="Times New Roman"/>
          <w:sz w:val="24"/>
          <w:szCs w:val="24"/>
        </w:rPr>
        <w:t>6.1</w:t>
      </w:r>
      <w:r w:rsidRPr="00CB2970">
        <w:rPr>
          <w:rFonts w:eastAsia="Calibri" w:cs="Times New Roman"/>
          <w:sz w:val="24"/>
          <w:szCs w:val="24"/>
        </w:rPr>
        <w:t>3 приведены</w:t>
      </w:r>
      <w:r w:rsidRPr="00CB2970">
        <w:rPr>
          <w:rFonts w:eastAsia="Calibri" w:cs="Times New Roman"/>
          <w:b/>
          <w:sz w:val="24"/>
          <w:szCs w:val="24"/>
        </w:rPr>
        <w:t xml:space="preserve"> </w:t>
      </w:r>
      <w:r w:rsidRPr="00CB2970">
        <w:rPr>
          <w:rFonts w:eastAsia="Calibri" w:cs="Times New Roman"/>
          <w:bCs/>
          <w:sz w:val="24"/>
          <w:szCs w:val="24"/>
        </w:rPr>
        <w:t xml:space="preserve">температуры наружного воздуха </w:t>
      </w: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oMath>
      <w:r w:rsidRPr="00CB2970">
        <w:rPr>
          <w:rFonts w:eastAsia="Calibri" w:cs="Times New Roman"/>
          <w:bCs/>
          <w:sz w:val="24"/>
          <w:szCs w:val="24"/>
        </w:rPr>
        <w:t xml:space="preserve">, при которых время восстановления </w:t>
      </w:r>
      <w:r w:rsidRPr="00CB2970">
        <w:rPr>
          <w:rFonts w:eastAsia="Calibri" w:cs="Times New Roman"/>
          <w:bCs/>
          <w:i/>
          <w:sz w:val="24"/>
          <w:szCs w:val="24"/>
        </w:rPr>
        <w:t>f</w:t>
      </w:r>
      <w:r w:rsidRPr="00CB2970">
        <w:rPr>
          <w:rFonts w:eastAsia="Calibri" w:cs="Times New Roman"/>
          <w:bCs/>
          <w:sz w:val="24"/>
          <w:szCs w:val="24"/>
        </w:rPr>
        <w:t xml:space="preserve">-го элемента равно временному резерву </w:t>
      </w:r>
      <w:r w:rsidRPr="00CB2970">
        <w:rPr>
          <w:rFonts w:eastAsia="Calibri" w:cs="Times New Roman"/>
          <w:bCs/>
          <w:i/>
          <w:sz w:val="24"/>
          <w:szCs w:val="24"/>
        </w:rPr>
        <w:t>j</w:t>
      </w:r>
      <w:r w:rsidRPr="00CB2970">
        <w:rPr>
          <w:rFonts w:eastAsia="Calibri" w:cs="Times New Roman"/>
          <w:bCs/>
          <w:sz w:val="24"/>
          <w:szCs w:val="24"/>
        </w:rPr>
        <w:t>-го потребителя. При вычислении температур</w:t>
      </w:r>
      <w:r w:rsidRPr="00CB2970">
        <w:rPr>
          <w:rFonts w:eastAsia="Calibri" w:cs="Times New Roman"/>
          <w:b/>
          <w:bCs/>
          <w:sz w:val="24"/>
          <w:szCs w:val="24"/>
        </w:rPr>
        <w:t xml:space="preserve"> </w:t>
      </w: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oMath>
      <w:r w:rsidRPr="00CB2970">
        <w:rPr>
          <w:rFonts w:eastAsia="Times New Roman" w:cs="Times New Roman"/>
          <w:color w:val="000000"/>
          <w:sz w:val="24"/>
          <w:szCs w:val="24"/>
        </w:rPr>
        <w:t xml:space="preserve"> приняты следующие величины: </w:t>
      </w:r>
      <m:oMath>
        <m:r>
          <w:rPr>
            <w:rFonts w:ascii="Cambria Math" w:eastAsia="Calibri" w:hAnsi="Cambria Math" w:cs="Arial"/>
            <w:color w:val="000000"/>
            <w:sz w:val="22"/>
          </w:rPr>
          <m:t>β=60 ч</m:t>
        </m:r>
      </m:oMath>
      <w:r w:rsidRPr="00CB2970">
        <w:rPr>
          <w:rFonts w:eastAsia="Times New Roman" w:cs="Times New Roman"/>
          <w:color w:val="000000"/>
          <w:sz w:val="22"/>
        </w:rPr>
        <w:t xml:space="preserve"> – коэффициент аккумуляции здания;</w:t>
      </w:r>
      <w:r w:rsidRPr="00CB2970">
        <w:rPr>
          <w:rFonts w:ascii="Arial" w:eastAsia="Calibri" w:hAnsi="Arial" w:cs="Arial"/>
          <w:color w:val="000000"/>
          <w:sz w:val="20"/>
          <w:szCs w:val="20"/>
        </w:rPr>
        <w:t xml:space="preserve">  </w:t>
      </w:r>
      <m:oMath>
        <m:sSup>
          <m:sSupPr>
            <m:ctrlPr>
              <w:rPr>
                <w:rFonts w:ascii="Cambria Math" w:eastAsia="Calibri" w:hAnsi="Cambria Math" w:cs="Arial"/>
                <w:i/>
                <w:sz w:val="22"/>
              </w:rPr>
            </m:ctrlPr>
          </m:sSupPr>
          <m:e>
            <m:r>
              <w:rPr>
                <w:rFonts w:ascii="Cambria Math" w:eastAsia="Calibri" w:hAnsi="Cambria Math" w:cs="Arial"/>
                <w:sz w:val="22"/>
              </w:rPr>
              <m:t>t</m:t>
            </m:r>
          </m:e>
          <m:sup>
            <m:r>
              <w:rPr>
                <w:rFonts w:ascii="Cambria Math" w:eastAsia="Calibri" w:hAnsi="Cambria Math" w:cs="Arial"/>
                <w:sz w:val="22"/>
              </w:rPr>
              <m:t>вр</m:t>
            </m:r>
          </m:sup>
        </m:sSup>
        <m:r>
          <w:rPr>
            <w:rFonts w:ascii="Cambria Math" w:eastAsia="Calibri" w:hAnsi="Cambria Math" w:cs="Arial"/>
            <w:sz w:val="22"/>
          </w:rPr>
          <m:t>=20℃</m:t>
        </m:r>
      </m:oMath>
      <w:r w:rsidRPr="00CB2970">
        <w:rPr>
          <w:rFonts w:ascii="Arial" w:eastAsia="Times New Roman" w:hAnsi="Arial" w:cs="Arial"/>
          <w:sz w:val="22"/>
        </w:rPr>
        <w:t xml:space="preserve"> - </w:t>
      </w:r>
      <w:r w:rsidRPr="00CB2970">
        <w:rPr>
          <w:rFonts w:eastAsia="Times New Roman" w:cs="Times New Roman"/>
          <w:sz w:val="24"/>
          <w:szCs w:val="24"/>
        </w:rPr>
        <w:t>расчетная температура в здании</w:t>
      </w:r>
      <w:r w:rsidRPr="00CB2970">
        <w:rPr>
          <w:rFonts w:eastAsia="Calibri" w:cs="Times New Roman"/>
          <w:color w:val="000000"/>
          <w:sz w:val="24"/>
          <w:szCs w:val="24"/>
        </w:rPr>
        <w:t xml:space="preserve">; </w:t>
      </w:r>
      <m:oMath>
        <m:sSubSup>
          <m:sSubSupPr>
            <m:ctrlPr>
              <w:rPr>
                <w:rFonts w:ascii="Cambria Math" w:eastAsia="Calibri" w:hAnsi="Cambria Math" w:cs="Times New Roman"/>
                <w:i/>
                <w:sz w:val="24"/>
                <w:szCs w:val="24"/>
              </w:rPr>
            </m:ctrlPr>
          </m:sSubSupPr>
          <m:e>
            <m:r>
              <w:rPr>
                <w:rFonts w:ascii="Cambria Math" w:eastAsia="Calibri" w:hAnsi="Cambria Math" w:cs="Times New Roman"/>
                <w:sz w:val="24"/>
                <w:szCs w:val="24"/>
                <w:lang w:val="en-US"/>
              </w:rPr>
              <m:t>t</m:t>
            </m:r>
          </m:e>
          <m:sub>
            <m:r>
              <w:rPr>
                <w:rFonts w:ascii="Cambria Math" w:eastAsia="Calibri" w:hAnsi="Cambria Math" w:cs="Times New Roman"/>
                <w:sz w:val="24"/>
                <w:szCs w:val="24"/>
              </w:rPr>
              <m:t>min</m:t>
            </m:r>
          </m:sub>
          <m:sup>
            <m:r>
              <w:rPr>
                <w:rFonts w:ascii="Cambria Math" w:eastAsia="Calibri" w:hAnsi="Cambria Math" w:cs="Times New Roman"/>
                <w:sz w:val="24"/>
                <w:szCs w:val="24"/>
              </w:rPr>
              <m:t>в</m:t>
            </m:r>
          </m:sup>
        </m:sSubSup>
        <m:r>
          <w:rPr>
            <w:rFonts w:ascii="Cambria Math" w:eastAsia="Times New Roman" w:hAnsi="Cambria Math" w:cs="Times New Roman"/>
            <w:sz w:val="24"/>
            <w:szCs w:val="24"/>
          </w:rPr>
          <m:t>=12℃</m:t>
        </m:r>
      </m:oMath>
      <w:r w:rsidRPr="00CB2970">
        <w:rPr>
          <w:rFonts w:eastAsia="Times New Roman" w:cs="Times New Roman"/>
          <w:sz w:val="24"/>
          <w:szCs w:val="24"/>
        </w:rPr>
        <w:t xml:space="preserve"> минимально допустимая температура воздуха в здании. Продолжительности стояния этих температур </w:t>
      </w:r>
      <m:oMath>
        <m:sSubSup>
          <m:sSubSupPr>
            <m:ctrlPr>
              <w:rPr>
                <w:rFonts w:ascii="Cambria Math" w:eastAsia="Calibri" w:hAnsi="Cambria Math" w:cs="Times New Roman"/>
                <w:i/>
                <w:sz w:val="22"/>
              </w:rPr>
            </m:ctrlPr>
          </m:sSubSupPr>
          <m:e>
            <m:r>
              <w:rPr>
                <w:rFonts w:ascii="Cambria Math" w:eastAsia="Calibri" w:hAnsi="Cambria Math" w:cs="Times New Roman"/>
                <w:sz w:val="22"/>
              </w:rPr>
              <m:t>τ</m:t>
            </m:r>
            <m:ctrlPr>
              <w:rPr>
                <w:rFonts w:ascii="Cambria Math" w:eastAsia="Calibri" w:hAnsi="Cambria Math" w:cs="Times New Roman"/>
                <w:i/>
                <w:iCs/>
                <w:sz w:val="22"/>
              </w:rPr>
            </m:ctrlPr>
          </m:e>
          <m:sub>
            <m:r>
              <w:rPr>
                <w:rFonts w:ascii="Cambria Math" w:eastAsia="Calibri" w:hAnsi="Cambria Math" w:cs="Times New Roman"/>
                <w:sz w:val="22"/>
              </w:rPr>
              <m:t>j,f</m:t>
            </m:r>
          </m:sub>
          <m:sup>
            <m:r>
              <w:rPr>
                <w:rFonts w:ascii="Cambria Math" w:eastAsia="Calibri" w:hAnsi="Cambria Math" w:cs="Times New Roman"/>
                <w:sz w:val="22"/>
              </w:rPr>
              <m:t>рав</m:t>
            </m:r>
          </m:sup>
        </m:sSubSup>
      </m:oMath>
      <w:r w:rsidRPr="00CB2970">
        <w:rPr>
          <w:rFonts w:eastAsia="Times New Roman" w:cs="Times New Roman"/>
          <w:sz w:val="24"/>
          <w:szCs w:val="24"/>
        </w:rPr>
        <w:t xml:space="preserve"> приведены в таблице </w:t>
      </w:r>
      <w:r>
        <w:rPr>
          <w:rFonts w:eastAsia="Times New Roman" w:cs="Times New Roman"/>
          <w:sz w:val="24"/>
          <w:szCs w:val="24"/>
        </w:rPr>
        <w:t>6.1</w:t>
      </w:r>
      <w:r w:rsidRPr="00CB2970">
        <w:rPr>
          <w:rFonts w:eastAsia="Times New Roman" w:cs="Times New Roman"/>
          <w:sz w:val="24"/>
          <w:szCs w:val="24"/>
        </w:rPr>
        <w:t>4.</w:t>
      </w:r>
    </w:p>
    <w:p w14:paraId="0C77936B" w14:textId="77777777" w:rsidR="008150CD" w:rsidRDefault="008150CD" w:rsidP="00BF3BBA">
      <w:pPr>
        <w:tabs>
          <w:tab w:val="left" w:pos="851"/>
        </w:tabs>
        <w:autoSpaceDE w:val="0"/>
        <w:autoSpaceDN w:val="0"/>
        <w:adjustRightInd w:val="0"/>
        <w:rPr>
          <w:rFonts w:eastAsia="Calibri" w:cs="Times New Roman"/>
          <w:bCs/>
          <w:sz w:val="24"/>
          <w:szCs w:val="24"/>
        </w:rPr>
      </w:pPr>
    </w:p>
    <w:p w14:paraId="72616804" w14:textId="2CBDE7EF" w:rsidR="00BF3BBA" w:rsidRPr="00CB2970" w:rsidRDefault="00BF3BBA" w:rsidP="00BF3BBA">
      <w:pPr>
        <w:tabs>
          <w:tab w:val="left" w:pos="851"/>
        </w:tabs>
        <w:autoSpaceDE w:val="0"/>
        <w:autoSpaceDN w:val="0"/>
        <w:adjustRightInd w:val="0"/>
        <w:rPr>
          <w:rFonts w:eastAsia="Calibri" w:cs="Times New Roman"/>
          <w:bCs/>
          <w:sz w:val="24"/>
          <w:szCs w:val="24"/>
        </w:rPr>
      </w:pPr>
      <w:r w:rsidRPr="00CB2970">
        <w:rPr>
          <w:rFonts w:eastAsia="Calibri" w:cs="Times New Roman"/>
          <w:bCs/>
          <w:sz w:val="24"/>
          <w:szCs w:val="24"/>
        </w:rPr>
        <w:t xml:space="preserve">Таблица </w:t>
      </w:r>
      <w:r>
        <w:rPr>
          <w:rFonts w:eastAsia="Calibri" w:cs="Times New Roman"/>
          <w:bCs/>
          <w:sz w:val="24"/>
          <w:szCs w:val="24"/>
        </w:rPr>
        <w:t>6.1</w:t>
      </w:r>
      <w:r w:rsidRPr="00CB2970">
        <w:rPr>
          <w:rFonts w:eastAsia="Calibri" w:cs="Times New Roman"/>
          <w:bCs/>
          <w:sz w:val="24"/>
          <w:szCs w:val="24"/>
        </w:rPr>
        <w:t>3</w:t>
      </w:r>
      <w:r w:rsidR="00B76017">
        <w:rPr>
          <w:rFonts w:eastAsia="Calibri" w:cs="Times New Roman"/>
          <w:bCs/>
          <w:sz w:val="24"/>
          <w:szCs w:val="24"/>
        </w:rPr>
        <w:t xml:space="preserve"> –</w:t>
      </w:r>
      <w:r w:rsidRPr="00CB2970">
        <w:rPr>
          <w:rFonts w:eastAsia="Calibri" w:cs="Times New Roman"/>
          <w:bCs/>
          <w:sz w:val="24"/>
          <w:szCs w:val="24"/>
        </w:rPr>
        <w:t xml:space="preserve"> Температуры наружного воздуха </w:t>
      </w:r>
      <m:oMath>
        <m:sSubSup>
          <m:sSubSupPr>
            <m:ctrlPr>
              <w:rPr>
                <w:rFonts w:ascii="Cambria Math" w:eastAsia="Calibri" w:hAnsi="Cambria Math" w:cs="Times New Roman"/>
                <w:i/>
                <w:color w:val="000000"/>
                <w:sz w:val="24"/>
                <w:szCs w:val="24"/>
                <w:lang w:val="en-US"/>
              </w:rPr>
            </m:ctrlPr>
          </m:sSubSupPr>
          <m:e>
            <m:r>
              <w:rPr>
                <w:rFonts w:ascii="Cambria Math" w:eastAsia="Calibri" w:hAnsi="Cambria Math" w:cs="Times New Roman"/>
                <w:color w:val="000000"/>
                <w:sz w:val="24"/>
                <w:szCs w:val="24"/>
                <w:lang w:val="en-US"/>
              </w:rPr>
              <m:t>t</m:t>
            </m:r>
          </m:e>
          <m:sub>
            <m:r>
              <w:rPr>
                <w:rFonts w:ascii="Cambria Math" w:eastAsia="Calibri" w:hAnsi="Cambria Math" w:cs="Times New Roman"/>
                <w:color w:val="000000"/>
                <w:sz w:val="24"/>
                <w:szCs w:val="24"/>
                <w:lang w:val="en-US"/>
              </w:rPr>
              <m:t>j</m:t>
            </m:r>
            <m:r>
              <w:rPr>
                <w:rFonts w:ascii="Cambria Math" w:eastAsia="Calibri" w:hAnsi="Cambria Math" w:cs="Times New Roman"/>
                <w:color w:val="000000"/>
                <w:sz w:val="24"/>
                <w:szCs w:val="24"/>
              </w:rPr>
              <m:t>,</m:t>
            </m:r>
            <m:r>
              <w:rPr>
                <w:rFonts w:ascii="Cambria Math" w:eastAsia="Calibri" w:hAnsi="Cambria Math" w:cs="Times New Roman"/>
                <w:color w:val="000000"/>
                <w:sz w:val="24"/>
                <w:szCs w:val="24"/>
                <w:lang w:val="en-US"/>
              </w:rPr>
              <m:t>f</m:t>
            </m:r>
          </m:sub>
          <m:sup>
            <m:r>
              <w:rPr>
                <w:rFonts w:ascii="Cambria Math" w:eastAsia="Calibri" w:hAnsi="Cambria Math" w:cs="Times New Roman"/>
                <w:color w:val="000000"/>
                <w:sz w:val="24"/>
                <w:szCs w:val="24"/>
              </w:rPr>
              <m:t>рав</m:t>
            </m:r>
          </m:sup>
        </m:sSubSup>
      </m:oMath>
      <w:r w:rsidRPr="00CB2970">
        <w:rPr>
          <w:rFonts w:eastAsia="Calibri" w:cs="Times New Roman"/>
          <w:bCs/>
          <w:sz w:val="24"/>
          <w:szCs w:val="24"/>
        </w:rPr>
        <w:t>, при которых время восстановления f-го элемента равно временному резерву j-го потребителя</w:t>
      </w:r>
    </w:p>
    <w:tbl>
      <w:tblPr>
        <w:tblW w:w="5000" w:type="pct"/>
        <w:tblLayout w:type="fixed"/>
        <w:tblCellMar>
          <w:left w:w="0" w:type="dxa"/>
          <w:right w:w="0" w:type="dxa"/>
        </w:tblCellMar>
        <w:tblLook w:val="04A0" w:firstRow="1" w:lastRow="0" w:firstColumn="1" w:lastColumn="0" w:noHBand="0" w:noVBand="1"/>
      </w:tblPr>
      <w:tblGrid>
        <w:gridCol w:w="914"/>
        <w:gridCol w:w="916"/>
        <w:gridCol w:w="914"/>
        <w:gridCol w:w="917"/>
        <w:gridCol w:w="915"/>
        <w:gridCol w:w="917"/>
        <w:gridCol w:w="915"/>
        <w:gridCol w:w="917"/>
        <w:gridCol w:w="915"/>
        <w:gridCol w:w="917"/>
        <w:gridCol w:w="917"/>
      </w:tblGrid>
      <w:tr w:rsidR="00BF3BBA" w:rsidRPr="008150CD" w14:paraId="3758BFF5" w14:textId="77777777" w:rsidTr="008150CD">
        <w:trPr>
          <w:trHeight w:val="964"/>
          <w:tblHeader/>
        </w:trPr>
        <w:tc>
          <w:tcPr>
            <w:tcW w:w="4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E0525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отказавшего элемента</w:t>
            </w:r>
          </w:p>
        </w:tc>
        <w:tc>
          <w:tcPr>
            <w:tcW w:w="4546" w:type="pct"/>
            <w:gridSpan w:val="10"/>
            <w:tcBorders>
              <w:top w:val="single" w:sz="4" w:space="0" w:color="auto"/>
              <w:left w:val="nil"/>
              <w:bottom w:val="single" w:sz="4" w:space="0" w:color="auto"/>
              <w:right w:val="single" w:sz="4" w:space="0" w:color="auto"/>
            </w:tcBorders>
            <w:shd w:val="clear" w:color="auto" w:fill="auto"/>
            <w:noWrap/>
            <w:vAlign w:val="center"/>
            <w:hideMark/>
          </w:tcPr>
          <w:p w14:paraId="41C4D629" w14:textId="77777777" w:rsidR="00BF3BBA" w:rsidRPr="008150CD" w:rsidRDefault="00AB5A09" w:rsidP="00B76017">
            <w:pPr>
              <w:jc w:val="center"/>
              <w:rPr>
                <w:rFonts w:eastAsia="Calibri" w:cs="Times New Roman"/>
                <w:color w:val="000000"/>
                <w:sz w:val="20"/>
              </w:rPr>
            </w:pPr>
            <m:oMath>
              <m:sSubSup>
                <m:sSubSupPr>
                  <m:ctrlPr>
                    <w:rPr>
                      <w:rFonts w:ascii="Cambria Math" w:eastAsia="Calibri" w:hAnsi="Cambria Math" w:cs="Times New Roman"/>
                      <w:i/>
                      <w:color w:val="000000"/>
                      <w:sz w:val="20"/>
                      <w:szCs w:val="24"/>
                      <w:lang w:val="en-US"/>
                    </w:rPr>
                  </m:ctrlPr>
                </m:sSubSupPr>
                <m:e>
                  <m:r>
                    <w:rPr>
                      <w:rFonts w:ascii="Cambria Math" w:eastAsia="Calibri" w:hAnsi="Cambria Math" w:cs="Times New Roman"/>
                      <w:color w:val="000000"/>
                      <w:sz w:val="20"/>
                      <w:szCs w:val="24"/>
                      <w:lang w:val="en-US"/>
                    </w:rPr>
                    <m:t>t</m:t>
                  </m:r>
                </m:e>
                <m:sub>
                  <m:r>
                    <w:rPr>
                      <w:rFonts w:ascii="Cambria Math" w:eastAsia="Calibri" w:hAnsi="Cambria Math" w:cs="Times New Roman"/>
                      <w:color w:val="000000"/>
                      <w:sz w:val="20"/>
                      <w:szCs w:val="24"/>
                      <w:lang w:val="en-US"/>
                    </w:rPr>
                    <m:t>j</m:t>
                  </m:r>
                  <m:r>
                    <w:rPr>
                      <w:rFonts w:ascii="Cambria Math" w:eastAsia="Calibri" w:hAnsi="Cambria Math" w:cs="Times New Roman"/>
                      <w:color w:val="000000"/>
                      <w:sz w:val="20"/>
                      <w:szCs w:val="24"/>
                    </w:rPr>
                    <m:t>,</m:t>
                  </m:r>
                  <m:r>
                    <w:rPr>
                      <w:rFonts w:ascii="Cambria Math" w:eastAsia="Calibri" w:hAnsi="Cambria Math" w:cs="Times New Roman"/>
                      <w:color w:val="000000"/>
                      <w:sz w:val="20"/>
                      <w:szCs w:val="24"/>
                      <w:lang w:val="en-US"/>
                    </w:rPr>
                    <m:t>f</m:t>
                  </m:r>
                </m:sub>
                <m:sup>
                  <m:r>
                    <w:rPr>
                      <w:rFonts w:ascii="Cambria Math" w:eastAsia="Calibri" w:hAnsi="Cambria Math" w:cs="Times New Roman"/>
                      <w:color w:val="000000"/>
                      <w:sz w:val="20"/>
                      <w:szCs w:val="24"/>
                    </w:rPr>
                    <m:t>рав</m:t>
                  </m:r>
                </m:sup>
              </m:sSubSup>
              <m:r>
                <w:rPr>
                  <w:rFonts w:ascii="Cambria Math" w:eastAsia="Calibri" w:hAnsi="Cambria Math" w:cs="Times New Roman"/>
                  <w:color w:val="000000"/>
                  <w:sz w:val="20"/>
                  <w:szCs w:val="24"/>
                  <w:lang w:val="en-US"/>
                </w:rPr>
                <m:t>,℃</m:t>
              </m:r>
            </m:oMath>
            <w:r w:rsidR="00BF3BBA" w:rsidRPr="008150CD">
              <w:rPr>
                <w:rFonts w:eastAsia="Calibri" w:cs="Times New Roman"/>
                <w:color w:val="000000"/>
                <w:sz w:val="20"/>
              </w:rPr>
              <w:t> </w:t>
            </w:r>
          </w:p>
        </w:tc>
      </w:tr>
      <w:tr w:rsidR="00BF3BBA" w:rsidRPr="008150CD" w14:paraId="0346AA3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2C8E4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f</w:t>
            </w:r>
          </w:p>
        </w:tc>
        <w:tc>
          <w:tcPr>
            <w:tcW w:w="455" w:type="pct"/>
            <w:tcBorders>
              <w:top w:val="nil"/>
              <w:left w:val="nil"/>
              <w:bottom w:val="single" w:sz="4" w:space="0" w:color="auto"/>
              <w:right w:val="single" w:sz="4" w:space="0" w:color="auto"/>
            </w:tcBorders>
            <w:shd w:val="clear" w:color="auto" w:fill="auto"/>
            <w:noWrap/>
            <w:vAlign w:val="center"/>
            <w:hideMark/>
          </w:tcPr>
          <w:p w14:paraId="4FEF51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П1</w:t>
            </w:r>
          </w:p>
        </w:tc>
        <w:tc>
          <w:tcPr>
            <w:tcW w:w="454" w:type="pct"/>
            <w:tcBorders>
              <w:top w:val="nil"/>
              <w:left w:val="nil"/>
              <w:bottom w:val="single" w:sz="4" w:space="0" w:color="auto"/>
              <w:right w:val="single" w:sz="4" w:space="0" w:color="auto"/>
            </w:tcBorders>
            <w:shd w:val="clear" w:color="auto" w:fill="auto"/>
            <w:noWrap/>
            <w:vAlign w:val="center"/>
            <w:hideMark/>
          </w:tcPr>
          <w:p w14:paraId="2B2143F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П2</w:t>
            </w:r>
          </w:p>
        </w:tc>
        <w:tc>
          <w:tcPr>
            <w:tcW w:w="455" w:type="pct"/>
            <w:tcBorders>
              <w:top w:val="nil"/>
              <w:left w:val="nil"/>
              <w:bottom w:val="single" w:sz="4" w:space="0" w:color="auto"/>
              <w:right w:val="single" w:sz="4" w:space="0" w:color="auto"/>
            </w:tcBorders>
            <w:shd w:val="clear" w:color="auto" w:fill="auto"/>
            <w:noWrap/>
            <w:vAlign w:val="center"/>
            <w:hideMark/>
          </w:tcPr>
          <w:p w14:paraId="363A350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П3</w:t>
            </w:r>
          </w:p>
        </w:tc>
        <w:tc>
          <w:tcPr>
            <w:tcW w:w="454" w:type="pct"/>
            <w:tcBorders>
              <w:top w:val="nil"/>
              <w:left w:val="nil"/>
              <w:bottom w:val="single" w:sz="4" w:space="0" w:color="auto"/>
              <w:right w:val="single" w:sz="4" w:space="0" w:color="auto"/>
            </w:tcBorders>
            <w:shd w:val="clear" w:color="auto" w:fill="auto"/>
            <w:noWrap/>
            <w:vAlign w:val="center"/>
            <w:hideMark/>
          </w:tcPr>
          <w:p w14:paraId="7211FC0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П4</w:t>
            </w:r>
          </w:p>
        </w:tc>
        <w:tc>
          <w:tcPr>
            <w:tcW w:w="455" w:type="pct"/>
            <w:tcBorders>
              <w:top w:val="nil"/>
              <w:left w:val="nil"/>
              <w:bottom w:val="single" w:sz="4" w:space="0" w:color="auto"/>
              <w:right w:val="single" w:sz="4" w:space="0" w:color="auto"/>
            </w:tcBorders>
            <w:shd w:val="clear" w:color="auto" w:fill="auto"/>
            <w:noWrap/>
            <w:vAlign w:val="center"/>
            <w:hideMark/>
          </w:tcPr>
          <w:p w14:paraId="36FE7D3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П5</w:t>
            </w:r>
          </w:p>
        </w:tc>
        <w:tc>
          <w:tcPr>
            <w:tcW w:w="454" w:type="pct"/>
            <w:tcBorders>
              <w:top w:val="nil"/>
              <w:left w:val="nil"/>
              <w:bottom w:val="single" w:sz="4" w:space="0" w:color="auto"/>
              <w:right w:val="single" w:sz="4" w:space="0" w:color="auto"/>
            </w:tcBorders>
            <w:shd w:val="clear" w:color="auto" w:fill="auto"/>
            <w:noWrap/>
            <w:vAlign w:val="center"/>
            <w:hideMark/>
          </w:tcPr>
          <w:p w14:paraId="5C17B8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П6</w:t>
            </w:r>
          </w:p>
        </w:tc>
        <w:tc>
          <w:tcPr>
            <w:tcW w:w="455" w:type="pct"/>
            <w:tcBorders>
              <w:top w:val="nil"/>
              <w:left w:val="nil"/>
              <w:bottom w:val="single" w:sz="4" w:space="0" w:color="auto"/>
              <w:right w:val="single" w:sz="4" w:space="0" w:color="auto"/>
            </w:tcBorders>
            <w:shd w:val="clear" w:color="auto" w:fill="auto"/>
            <w:noWrap/>
            <w:vAlign w:val="center"/>
            <w:hideMark/>
          </w:tcPr>
          <w:p w14:paraId="150EAFF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П7</w:t>
            </w:r>
          </w:p>
        </w:tc>
        <w:tc>
          <w:tcPr>
            <w:tcW w:w="454" w:type="pct"/>
            <w:tcBorders>
              <w:top w:val="nil"/>
              <w:left w:val="nil"/>
              <w:bottom w:val="single" w:sz="4" w:space="0" w:color="auto"/>
              <w:right w:val="single" w:sz="4" w:space="0" w:color="auto"/>
            </w:tcBorders>
            <w:shd w:val="clear" w:color="auto" w:fill="auto"/>
            <w:noWrap/>
            <w:vAlign w:val="center"/>
            <w:hideMark/>
          </w:tcPr>
          <w:p w14:paraId="6F8174E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П8</w:t>
            </w:r>
          </w:p>
        </w:tc>
        <w:tc>
          <w:tcPr>
            <w:tcW w:w="455" w:type="pct"/>
            <w:tcBorders>
              <w:top w:val="nil"/>
              <w:left w:val="nil"/>
              <w:bottom w:val="single" w:sz="4" w:space="0" w:color="auto"/>
              <w:right w:val="single" w:sz="4" w:space="0" w:color="auto"/>
            </w:tcBorders>
            <w:shd w:val="clear" w:color="auto" w:fill="auto"/>
            <w:noWrap/>
            <w:vAlign w:val="center"/>
            <w:hideMark/>
          </w:tcPr>
          <w:p w14:paraId="546F1B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П9</w:t>
            </w:r>
          </w:p>
        </w:tc>
        <w:tc>
          <w:tcPr>
            <w:tcW w:w="455" w:type="pct"/>
            <w:tcBorders>
              <w:top w:val="nil"/>
              <w:left w:val="nil"/>
              <w:bottom w:val="single" w:sz="4" w:space="0" w:color="auto"/>
              <w:right w:val="single" w:sz="4" w:space="0" w:color="auto"/>
            </w:tcBorders>
            <w:shd w:val="clear" w:color="auto" w:fill="auto"/>
            <w:noWrap/>
            <w:vAlign w:val="center"/>
            <w:hideMark/>
          </w:tcPr>
          <w:p w14:paraId="4573B7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П10</w:t>
            </w:r>
          </w:p>
        </w:tc>
      </w:tr>
      <w:tr w:rsidR="00BF3BBA" w:rsidRPr="008150CD" w14:paraId="78B9BF8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8FCBF4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w:t>
            </w:r>
          </w:p>
        </w:tc>
        <w:tc>
          <w:tcPr>
            <w:tcW w:w="455" w:type="pct"/>
            <w:tcBorders>
              <w:top w:val="nil"/>
              <w:left w:val="nil"/>
              <w:bottom w:val="single" w:sz="4" w:space="0" w:color="auto"/>
              <w:right w:val="single" w:sz="4" w:space="0" w:color="auto"/>
            </w:tcBorders>
            <w:shd w:val="clear" w:color="auto" w:fill="auto"/>
            <w:noWrap/>
            <w:vAlign w:val="center"/>
            <w:hideMark/>
          </w:tcPr>
          <w:p w14:paraId="23438CB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717B46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14B1D3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9ACCD0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5425DA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E0FE73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327475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44E874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4B7020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BD5EB8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r>
      <w:tr w:rsidR="00BF3BBA" w:rsidRPr="008150CD" w14:paraId="748280A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8F6B42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w:t>
            </w:r>
          </w:p>
        </w:tc>
        <w:tc>
          <w:tcPr>
            <w:tcW w:w="455" w:type="pct"/>
            <w:tcBorders>
              <w:top w:val="nil"/>
              <w:left w:val="nil"/>
              <w:bottom w:val="single" w:sz="4" w:space="0" w:color="auto"/>
              <w:right w:val="single" w:sz="4" w:space="0" w:color="auto"/>
            </w:tcBorders>
            <w:shd w:val="clear" w:color="auto" w:fill="auto"/>
            <w:noWrap/>
            <w:vAlign w:val="center"/>
            <w:hideMark/>
          </w:tcPr>
          <w:p w14:paraId="7B6A28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32AF7B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112D8B0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1B3BEC7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64EBE9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495A49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7C9A41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DA958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A2010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0EE5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3338C35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D8F166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w:t>
            </w:r>
          </w:p>
        </w:tc>
        <w:tc>
          <w:tcPr>
            <w:tcW w:w="455" w:type="pct"/>
            <w:tcBorders>
              <w:top w:val="nil"/>
              <w:left w:val="nil"/>
              <w:bottom w:val="single" w:sz="4" w:space="0" w:color="auto"/>
              <w:right w:val="single" w:sz="4" w:space="0" w:color="auto"/>
            </w:tcBorders>
            <w:shd w:val="clear" w:color="auto" w:fill="auto"/>
            <w:noWrap/>
            <w:vAlign w:val="center"/>
            <w:hideMark/>
          </w:tcPr>
          <w:p w14:paraId="055C72F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B37B5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8FC45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C6C5A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3EA2D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E2CED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2707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D5850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0ADC3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BB03D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6B4694D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3AAE50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w:t>
            </w:r>
          </w:p>
        </w:tc>
        <w:tc>
          <w:tcPr>
            <w:tcW w:w="455" w:type="pct"/>
            <w:tcBorders>
              <w:top w:val="nil"/>
              <w:left w:val="nil"/>
              <w:bottom w:val="single" w:sz="4" w:space="0" w:color="auto"/>
              <w:right w:val="single" w:sz="4" w:space="0" w:color="auto"/>
            </w:tcBorders>
            <w:shd w:val="clear" w:color="auto" w:fill="auto"/>
            <w:noWrap/>
            <w:vAlign w:val="center"/>
            <w:hideMark/>
          </w:tcPr>
          <w:p w14:paraId="6E202F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3D00C4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73E31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DB1D3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FFD254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D8C85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E32A9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FE615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E450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9E9D9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7C8F6A9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DC9EE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w:t>
            </w:r>
          </w:p>
        </w:tc>
        <w:tc>
          <w:tcPr>
            <w:tcW w:w="455" w:type="pct"/>
            <w:tcBorders>
              <w:top w:val="nil"/>
              <w:left w:val="nil"/>
              <w:bottom w:val="single" w:sz="4" w:space="0" w:color="auto"/>
              <w:right w:val="single" w:sz="4" w:space="0" w:color="auto"/>
            </w:tcBorders>
            <w:shd w:val="clear" w:color="auto" w:fill="auto"/>
            <w:noWrap/>
            <w:vAlign w:val="center"/>
            <w:hideMark/>
          </w:tcPr>
          <w:p w14:paraId="16DFD1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7C33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D9BB9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1FE79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7CA8B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B6152B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B009D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75FCE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732F0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9E04A4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26AEBCF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4F96EB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w:t>
            </w:r>
          </w:p>
        </w:tc>
        <w:tc>
          <w:tcPr>
            <w:tcW w:w="455" w:type="pct"/>
            <w:tcBorders>
              <w:top w:val="nil"/>
              <w:left w:val="nil"/>
              <w:bottom w:val="single" w:sz="4" w:space="0" w:color="auto"/>
              <w:right w:val="single" w:sz="4" w:space="0" w:color="auto"/>
            </w:tcBorders>
            <w:shd w:val="clear" w:color="auto" w:fill="auto"/>
            <w:noWrap/>
            <w:vAlign w:val="center"/>
            <w:hideMark/>
          </w:tcPr>
          <w:p w14:paraId="101A059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154CC1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D2679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0812F9D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5B073CC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3FB303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9EAB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17C59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03F8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72DDA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6249C7F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89433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7</w:t>
            </w:r>
          </w:p>
        </w:tc>
        <w:tc>
          <w:tcPr>
            <w:tcW w:w="455" w:type="pct"/>
            <w:tcBorders>
              <w:top w:val="nil"/>
              <w:left w:val="nil"/>
              <w:bottom w:val="single" w:sz="4" w:space="0" w:color="auto"/>
              <w:right w:val="single" w:sz="4" w:space="0" w:color="auto"/>
            </w:tcBorders>
            <w:shd w:val="clear" w:color="auto" w:fill="auto"/>
            <w:noWrap/>
            <w:vAlign w:val="center"/>
            <w:hideMark/>
          </w:tcPr>
          <w:p w14:paraId="088426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0D02A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EF260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D9232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9DE5E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8A0B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F1214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F97B0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64F33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0D4799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66DBD9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388F8F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8</w:t>
            </w:r>
          </w:p>
        </w:tc>
        <w:tc>
          <w:tcPr>
            <w:tcW w:w="455" w:type="pct"/>
            <w:tcBorders>
              <w:top w:val="nil"/>
              <w:left w:val="nil"/>
              <w:bottom w:val="single" w:sz="4" w:space="0" w:color="auto"/>
              <w:right w:val="single" w:sz="4" w:space="0" w:color="auto"/>
            </w:tcBorders>
            <w:shd w:val="clear" w:color="auto" w:fill="auto"/>
            <w:noWrap/>
            <w:vAlign w:val="center"/>
            <w:hideMark/>
          </w:tcPr>
          <w:p w14:paraId="78C4ECD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5BE88F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9825D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F0B45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09429A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5B289CD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154FF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A8FC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9E922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D917A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77F19B1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B0EDB6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9</w:t>
            </w:r>
          </w:p>
        </w:tc>
        <w:tc>
          <w:tcPr>
            <w:tcW w:w="455" w:type="pct"/>
            <w:tcBorders>
              <w:top w:val="nil"/>
              <w:left w:val="nil"/>
              <w:bottom w:val="single" w:sz="4" w:space="0" w:color="auto"/>
              <w:right w:val="single" w:sz="4" w:space="0" w:color="auto"/>
            </w:tcBorders>
            <w:shd w:val="clear" w:color="auto" w:fill="auto"/>
            <w:noWrap/>
            <w:vAlign w:val="center"/>
            <w:hideMark/>
          </w:tcPr>
          <w:p w14:paraId="540352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72D5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67AA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0139F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18841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8FCF9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1B32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622C8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6538B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22CB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DD1597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AD89C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w:t>
            </w:r>
          </w:p>
        </w:tc>
        <w:tc>
          <w:tcPr>
            <w:tcW w:w="455" w:type="pct"/>
            <w:tcBorders>
              <w:top w:val="nil"/>
              <w:left w:val="nil"/>
              <w:bottom w:val="single" w:sz="4" w:space="0" w:color="auto"/>
              <w:right w:val="single" w:sz="4" w:space="0" w:color="auto"/>
            </w:tcBorders>
            <w:shd w:val="clear" w:color="auto" w:fill="auto"/>
            <w:noWrap/>
            <w:vAlign w:val="center"/>
            <w:hideMark/>
          </w:tcPr>
          <w:p w14:paraId="32F2E31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FDC9C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31F55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89EBB1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7D28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88A25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BF56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6FF5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33AF18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4F71E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3523AEC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36179E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11</w:t>
            </w:r>
          </w:p>
        </w:tc>
        <w:tc>
          <w:tcPr>
            <w:tcW w:w="455" w:type="pct"/>
            <w:tcBorders>
              <w:top w:val="nil"/>
              <w:left w:val="nil"/>
              <w:bottom w:val="single" w:sz="4" w:space="0" w:color="auto"/>
              <w:right w:val="single" w:sz="4" w:space="0" w:color="auto"/>
            </w:tcBorders>
            <w:shd w:val="clear" w:color="auto" w:fill="auto"/>
            <w:noWrap/>
            <w:vAlign w:val="center"/>
            <w:hideMark/>
          </w:tcPr>
          <w:p w14:paraId="3D8E0AB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D3DD96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C8ED3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418A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5D1FC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99F9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10871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BE94B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00C884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BD5D39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r>
      <w:tr w:rsidR="00BF3BBA" w:rsidRPr="008150CD" w14:paraId="185A3B3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4F527D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12</w:t>
            </w:r>
          </w:p>
        </w:tc>
        <w:tc>
          <w:tcPr>
            <w:tcW w:w="455" w:type="pct"/>
            <w:tcBorders>
              <w:top w:val="nil"/>
              <w:left w:val="nil"/>
              <w:bottom w:val="single" w:sz="4" w:space="0" w:color="auto"/>
              <w:right w:val="single" w:sz="4" w:space="0" w:color="auto"/>
            </w:tcBorders>
            <w:shd w:val="clear" w:color="auto" w:fill="auto"/>
            <w:noWrap/>
            <w:vAlign w:val="center"/>
            <w:hideMark/>
          </w:tcPr>
          <w:p w14:paraId="3C054B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37E1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4E192D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CCAFF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BD557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484CD3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5C16A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8267B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767C17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276885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r>
      <w:tr w:rsidR="00BF3BBA" w:rsidRPr="008150CD" w14:paraId="019AEC0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89E883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13</w:t>
            </w:r>
          </w:p>
        </w:tc>
        <w:tc>
          <w:tcPr>
            <w:tcW w:w="455" w:type="pct"/>
            <w:tcBorders>
              <w:top w:val="nil"/>
              <w:left w:val="nil"/>
              <w:bottom w:val="single" w:sz="4" w:space="0" w:color="auto"/>
              <w:right w:val="single" w:sz="4" w:space="0" w:color="auto"/>
            </w:tcBorders>
            <w:shd w:val="clear" w:color="auto" w:fill="auto"/>
            <w:noWrap/>
            <w:vAlign w:val="center"/>
            <w:hideMark/>
          </w:tcPr>
          <w:p w14:paraId="54DDAC8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72FC5F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CADDF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7B308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A563AE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91F51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1984F9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B322C3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ED659E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04491D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r>
      <w:tr w:rsidR="00BF3BBA" w:rsidRPr="008150CD" w14:paraId="5423FE5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F5D67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14</w:t>
            </w:r>
          </w:p>
        </w:tc>
        <w:tc>
          <w:tcPr>
            <w:tcW w:w="455" w:type="pct"/>
            <w:tcBorders>
              <w:top w:val="nil"/>
              <w:left w:val="nil"/>
              <w:bottom w:val="single" w:sz="4" w:space="0" w:color="auto"/>
              <w:right w:val="single" w:sz="4" w:space="0" w:color="auto"/>
            </w:tcBorders>
            <w:shd w:val="clear" w:color="auto" w:fill="auto"/>
            <w:noWrap/>
            <w:vAlign w:val="center"/>
            <w:hideMark/>
          </w:tcPr>
          <w:p w14:paraId="2D5DC0A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B5270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A794B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8003B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FC7DB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6F6A1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45A5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3FC8B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A783CD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1C315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r>
      <w:tr w:rsidR="00BF3BBA" w:rsidRPr="008150CD" w14:paraId="5E3AA4D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3E2388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15</w:t>
            </w:r>
          </w:p>
        </w:tc>
        <w:tc>
          <w:tcPr>
            <w:tcW w:w="455" w:type="pct"/>
            <w:tcBorders>
              <w:top w:val="nil"/>
              <w:left w:val="nil"/>
              <w:bottom w:val="single" w:sz="4" w:space="0" w:color="auto"/>
              <w:right w:val="single" w:sz="4" w:space="0" w:color="auto"/>
            </w:tcBorders>
            <w:shd w:val="clear" w:color="auto" w:fill="auto"/>
            <w:noWrap/>
            <w:vAlign w:val="center"/>
            <w:hideMark/>
          </w:tcPr>
          <w:p w14:paraId="189FB8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69C9C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F6F986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737C7C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1F89F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FD431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030F6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47405D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211E8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41AABB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r>
      <w:tr w:rsidR="00BF3BBA" w:rsidRPr="008150CD" w14:paraId="0478867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AD35EC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16</w:t>
            </w:r>
          </w:p>
        </w:tc>
        <w:tc>
          <w:tcPr>
            <w:tcW w:w="455" w:type="pct"/>
            <w:tcBorders>
              <w:top w:val="nil"/>
              <w:left w:val="nil"/>
              <w:bottom w:val="single" w:sz="4" w:space="0" w:color="auto"/>
              <w:right w:val="single" w:sz="4" w:space="0" w:color="auto"/>
            </w:tcBorders>
            <w:shd w:val="clear" w:color="auto" w:fill="auto"/>
            <w:noWrap/>
            <w:vAlign w:val="center"/>
            <w:hideMark/>
          </w:tcPr>
          <w:p w14:paraId="69E867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3D8F2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4CE6D8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4D9A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30103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8EB9A0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7FC16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D2C51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48F12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158BDD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2576B62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ECAC8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17</w:t>
            </w:r>
          </w:p>
        </w:tc>
        <w:tc>
          <w:tcPr>
            <w:tcW w:w="455" w:type="pct"/>
            <w:tcBorders>
              <w:top w:val="nil"/>
              <w:left w:val="nil"/>
              <w:bottom w:val="single" w:sz="4" w:space="0" w:color="auto"/>
              <w:right w:val="single" w:sz="4" w:space="0" w:color="auto"/>
            </w:tcBorders>
            <w:shd w:val="clear" w:color="auto" w:fill="auto"/>
            <w:noWrap/>
            <w:vAlign w:val="center"/>
            <w:hideMark/>
          </w:tcPr>
          <w:p w14:paraId="64746D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A9D90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F83A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E794F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B498D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FC1CC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8CB898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367A80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A6FAC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2EF680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60EC933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637A9D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18</w:t>
            </w:r>
          </w:p>
        </w:tc>
        <w:tc>
          <w:tcPr>
            <w:tcW w:w="455" w:type="pct"/>
            <w:tcBorders>
              <w:top w:val="nil"/>
              <w:left w:val="nil"/>
              <w:bottom w:val="single" w:sz="4" w:space="0" w:color="auto"/>
              <w:right w:val="single" w:sz="4" w:space="0" w:color="auto"/>
            </w:tcBorders>
            <w:shd w:val="clear" w:color="auto" w:fill="auto"/>
            <w:noWrap/>
            <w:vAlign w:val="center"/>
            <w:hideMark/>
          </w:tcPr>
          <w:p w14:paraId="307AD67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81C89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4F9991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6728C1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3749FB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C2163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ECCB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24073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90AC7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3546D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6FCBF5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ED91D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19</w:t>
            </w:r>
          </w:p>
        </w:tc>
        <w:tc>
          <w:tcPr>
            <w:tcW w:w="455" w:type="pct"/>
            <w:tcBorders>
              <w:top w:val="nil"/>
              <w:left w:val="nil"/>
              <w:bottom w:val="single" w:sz="4" w:space="0" w:color="auto"/>
              <w:right w:val="single" w:sz="4" w:space="0" w:color="auto"/>
            </w:tcBorders>
            <w:shd w:val="clear" w:color="auto" w:fill="auto"/>
            <w:noWrap/>
            <w:vAlign w:val="center"/>
            <w:hideMark/>
          </w:tcPr>
          <w:p w14:paraId="1A4B5E2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868D4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8A7E2D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BB5C03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9B2E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55E91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DCA3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82C8C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F5E485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09688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4C7B152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94454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20</w:t>
            </w:r>
          </w:p>
        </w:tc>
        <w:tc>
          <w:tcPr>
            <w:tcW w:w="455" w:type="pct"/>
            <w:tcBorders>
              <w:top w:val="nil"/>
              <w:left w:val="nil"/>
              <w:bottom w:val="single" w:sz="4" w:space="0" w:color="auto"/>
              <w:right w:val="single" w:sz="4" w:space="0" w:color="auto"/>
            </w:tcBorders>
            <w:shd w:val="clear" w:color="auto" w:fill="auto"/>
            <w:noWrap/>
            <w:vAlign w:val="center"/>
            <w:hideMark/>
          </w:tcPr>
          <w:p w14:paraId="3D7BD5E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2C9E0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5C0EE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583397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418D1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CE57A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04EF7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638D9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3C6A4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C6AA2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C59689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8E84C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w:t>
            </w:r>
          </w:p>
        </w:tc>
        <w:tc>
          <w:tcPr>
            <w:tcW w:w="455" w:type="pct"/>
            <w:tcBorders>
              <w:top w:val="nil"/>
              <w:left w:val="nil"/>
              <w:bottom w:val="single" w:sz="4" w:space="0" w:color="auto"/>
              <w:right w:val="single" w:sz="4" w:space="0" w:color="auto"/>
            </w:tcBorders>
            <w:shd w:val="clear" w:color="auto" w:fill="auto"/>
            <w:noWrap/>
            <w:vAlign w:val="center"/>
            <w:hideMark/>
          </w:tcPr>
          <w:p w14:paraId="72C0D7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B0EF3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7AB6D1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85DE8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B7D2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F10FF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1D68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53A56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A16A4E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C20C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61F9337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D0E780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22</w:t>
            </w:r>
          </w:p>
        </w:tc>
        <w:tc>
          <w:tcPr>
            <w:tcW w:w="455" w:type="pct"/>
            <w:tcBorders>
              <w:top w:val="nil"/>
              <w:left w:val="nil"/>
              <w:bottom w:val="single" w:sz="4" w:space="0" w:color="auto"/>
              <w:right w:val="single" w:sz="4" w:space="0" w:color="auto"/>
            </w:tcBorders>
            <w:shd w:val="clear" w:color="auto" w:fill="auto"/>
            <w:noWrap/>
            <w:vAlign w:val="center"/>
            <w:hideMark/>
          </w:tcPr>
          <w:p w14:paraId="0F20334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5AF31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2BC4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F259B4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C20E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B77C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2FD7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F65540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5649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48127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6F60B3F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03912E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23</w:t>
            </w:r>
          </w:p>
        </w:tc>
        <w:tc>
          <w:tcPr>
            <w:tcW w:w="455" w:type="pct"/>
            <w:tcBorders>
              <w:top w:val="nil"/>
              <w:left w:val="nil"/>
              <w:bottom w:val="single" w:sz="4" w:space="0" w:color="auto"/>
              <w:right w:val="single" w:sz="4" w:space="0" w:color="auto"/>
            </w:tcBorders>
            <w:shd w:val="clear" w:color="auto" w:fill="auto"/>
            <w:noWrap/>
            <w:vAlign w:val="center"/>
            <w:hideMark/>
          </w:tcPr>
          <w:p w14:paraId="1896451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7E546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1D99F8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4C8F5D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8B70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C78F7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7AFCF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AF53F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734488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CE2B5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380F6BD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BE4058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24</w:t>
            </w:r>
          </w:p>
        </w:tc>
        <w:tc>
          <w:tcPr>
            <w:tcW w:w="455" w:type="pct"/>
            <w:tcBorders>
              <w:top w:val="nil"/>
              <w:left w:val="nil"/>
              <w:bottom w:val="single" w:sz="4" w:space="0" w:color="auto"/>
              <w:right w:val="single" w:sz="4" w:space="0" w:color="auto"/>
            </w:tcBorders>
            <w:shd w:val="clear" w:color="auto" w:fill="auto"/>
            <w:noWrap/>
            <w:vAlign w:val="center"/>
            <w:hideMark/>
          </w:tcPr>
          <w:p w14:paraId="25B427D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B6A28D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ACCA7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9E030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8B8BAA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1DCE2D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1F84ED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DF47E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A7736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045A7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43A230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2A9AEA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w:t>
            </w:r>
          </w:p>
        </w:tc>
        <w:tc>
          <w:tcPr>
            <w:tcW w:w="455" w:type="pct"/>
            <w:tcBorders>
              <w:top w:val="nil"/>
              <w:left w:val="nil"/>
              <w:bottom w:val="single" w:sz="4" w:space="0" w:color="auto"/>
              <w:right w:val="single" w:sz="4" w:space="0" w:color="auto"/>
            </w:tcBorders>
            <w:shd w:val="clear" w:color="auto" w:fill="auto"/>
            <w:noWrap/>
            <w:vAlign w:val="center"/>
            <w:hideMark/>
          </w:tcPr>
          <w:p w14:paraId="029E7E2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59B80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F641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449B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10F47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7EB36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B51E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6B9B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264A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012971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6EEE4F5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55F3B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26</w:t>
            </w:r>
          </w:p>
        </w:tc>
        <w:tc>
          <w:tcPr>
            <w:tcW w:w="455" w:type="pct"/>
            <w:tcBorders>
              <w:top w:val="nil"/>
              <w:left w:val="nil"/>
              <w:bottom w:val="single" w:sz="4" w:space="0" w:color="auto"/>
              <w:right w:val="single" w:sz="4" w:space="0" w:color="auto"/>
            </w:tcBorders>
            <w:shd w:val="clear" w:color="auto" w:fill="auto"/>
            <w:noWrap/>
            <w:vAlign w:val="center"/>
            <w:hideMark/>
          </w:tcPr>
          <w:p w14:paraId="018AF8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70B9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87CB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996D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1C72F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7396F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7474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ADDC7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4F0324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C58E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54B4E92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7678C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w:t>
            </w:r>
          </w:p>
        </w:tc>
        <w:tc>
          <w:tcPr>
            <w:tcW w:w="455" w:type="pct"/>
            <w:tcBorders>
              <w:top w:val="nil"/>
              <w:left w:val="nil"/>
              <w:bottom w:val="single" w:sz="4" w:space="0" w:color="auto"/>
              <w:right w:val="single" w:sz="4" w:space="0" w:color="auto"/>
            </w:tcBorders>
            <w:shd w:val="clear" w:color="auto" w:fill="auto"/>
            <w:noWrap/>
            <w:vAlign w:val="center"/>
            <w:hideMark/>
          </w:tcPr>
          <w:p w14:paraId="6A77DD2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36CE5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B1587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59C33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619D8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E419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CB919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4244F0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FF950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9DD9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3FE870A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B61BA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w:t>
            </w:r>
          </w:p>
        </w:tc>
        <w:tc>
          <w:tcPr>
            <w:tcW w:w="455" w:type="pct"/>
            <w:tcBorders>
              <w:top w:val="nil"/>
              <w:left w:val="nil"/>
              <w:bottom w:val="single" w:sz="4" w:space="0" w:color="auto"/>
              <w:right w:val="single" w:sz="4" w:space="0" w:color="auto"/>
            </w:tcBorders>
            <w:shd w:val="clear" w:color="auto" w:fill="auto"/>
            <w:noWrap/>
            <w:vAlign w:val="center"/>
            <w:hideMark/>
          </w:tcPr>
          <w:p w14:paraId="2F4B6D0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A1B7B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111C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8F944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4383C0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C631F3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1B1A9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BA746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11635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1C25F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DC7835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335C7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29</w:t>
            </w:r>
          </w:p>
        </w:tc>
        <w:tc>
          <w:tcPr>
            <w:tcW w:w="455" w:type="pct"/>
            <w:tcBorders>
              <w:top w:val="nil"/>
              <w:left w:val="nil"/>
              <w:bottom w:val="single" w:sz="4" w:space="0" w:color="auto"/>
              <w:right w:val="single" w:sz="4" w:space="0" w:color="auto"/>
            </w:tcBorders>
            <w:shd w:val="clear" w:color="auto" w:fill="auto"/>
            <w:noWrap/>
            <w:vAlign w:val="center"/>
            <w:hideMark/>
          </w:tcPr>
          <w:p w14:paraId="513DD7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C7BDBD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AE4E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816C94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350B0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F3E72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5F7891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45289C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D7D46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A0786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A83BBE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A06027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30</w:t>
            </w:r>
          </w:p>
        </w:tc>
        <w:tc>
          <w:tcPr>
            <w:tcW w:w="455" w:type="pct"/>
            <w:tcBorders>
              <w:top w:val="nil"/>
              <w:left w:val="nil"/>
              <w:bottom w:val="single" w:sz="4" w:space="0" w:color="auto"/>
              <w:right w:val="single" w:sz="4" w:space="0" w:color="auto"/>
            </w:tcBorders>
            <w:shd w:val="clear" w:color="auto" w:fill="auto"/>
            <w:noWrap/>
            <w:vAlign w:val="center"/>
            <w:hideMark/>
          </w:tcPr>
          <w:p w14:paraId="239A28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C029F6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AB1B3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E3F3E1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3D7B3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0AC4FF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3D85451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CB7AB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2E4C1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42AD6E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B46CCF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ACB7DA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31</w:t>
            </w:r>
          </w:p>
        </w:tc>
        <w:tc>
          <w:tcPr>
            <w:tcW w:w="455" w:type="pct"/>
            <w:tcBorders>
              <w:top w:val="nil"/>
              <w:left w:val="nil"/>
              <w:bottom w:val="single" w:sz="4" w:space="0" w:color="auto"/>
              <w:right w:val="single" w:sz="4" w:space="0" w:color="auto"/>
            </w:tcBorders>
            <w:shd w:val="clear" w:color="auto" w:fill="auto"/>
            <w:noWrap/>
            <w:vAlign w:val="center"/>
            <w:hideMark/>
          </w:tcPr>
          <w:p w14:paraId="7BA0647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3BA3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1F626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38C3E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BBF507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57E311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2DBC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-23,38</w:t>
            </w:r>
          </w:p>
        </w:tc>
        <w:tc>
          <w:tcPr>
            <w:tcW w:w="454" w:type="pct"/>
            <w:tcBorders>
              <w:top w:val="nil"/>
              <w:left w:val="nil"/>
              <w:bottom w:val="single" w:sz="4" w:space="0" w:color="auto"/>
              <w:right w:val="single" w:sz="4" w:space="0" w:color="auto"/>
            </w:tcBorders>
            <w:shd w:val="clear" w:color="auto" w:fill="auto"/>
            <w:noWrap/>
            <w:vAlign w:val="center"/>
            <w:hideMark/>
          </w:tcPr>
          <w:p w14:paraId="269D053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0DD56B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544E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55D0B39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631EC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32</w:t>
            </w:r>
          </w:p>
        </w:tc>
        <w:tc>
          <w:tcPr>
            <w:tcW w:w="455" w:type="pct"/>
            <w:tcBorders>
              <w:top w:val="nil"/>
              <w:left w:val="nil"/>
              <w:bottom w:val="single" w:sz="4" w:space="0" w:color="auto"/>
              <w:right w:val="single" w:sz="4" w:space="0" w:color="auto"/>
            </w:tcBorders>
            <w:shd w:val="clear" w:color="auto" w:fill="auto"/>
            <w:noWrap/>
            <w:vAlign w:val="center"/>
            <w:hideMark/>
          </w:tcPr>
          <w:p w14:paraId="44463E7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5D77D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70007C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736BBF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9D539A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410EC5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846D1E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EFECD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225D4D4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706B0CA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r>
      <w:tr w:rsidR="00BF3BBA" w:rsidRPr="008150CD" w14:paraId="1DDC074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287652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w:t>
            </w:r>
          </w:p>
        </w:tc>
        <w:tc>
          <w:tcPr>
            <w:tcW w:w="455" w:type="pct"/>
            <w:tcBorders>
              <w:top w:val="nil"/>
              <w:left w:val="nil"/>
              <w:bottom w:val="single" w:sz="4" w:space="0" w:color="auto"/>
              <w:right w:val="single" w:sz="4" w:space="0" w:color="auto"/>
            </w:tcBorders>
            <w:shd w:val="clear" w:color="auto" w:fill="auto"/>
            <w:noWrap/>
            <w:vAlign w:val="center"/>
            <w:hideMark/>
          </w:tcPr>
          <w:p w14:paraId="5F4152B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0E97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DDFB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90CF34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0DE36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7E727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E581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4A7C7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-35,47</w:t>
            </w:r>
          </w:p>
        </w:tc>
        <w:tc>
          <w:tcPr>
            <w:tcW w:w="455" w:type="pct"/>
            <w:tcBorders>
              <w:top w:val="nil"/>
              <w:left w:val="nil"/>
              <w:bottom w:val="single" w:sz="4" w:space="0" w:color="auto"/>
              <w:right w:val="single" w:sz="4" w:space="0" w:color="auto"/>
            </w:tcBorders>
            <w:shd w:val="clear" w:color="auto" w:fill="auto"/>
            <w:noWrap/>
            <w:vAlign w:val="center"/>
            <w:hideMark/>
          </w:tcPr>
          <w:p w14:paraId="43A04BF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8E017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F98DFD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D110E9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w:t>
            </w:r>
          </w:p>
        </w:tc>
        <w:tc>
          <w:tcPr>
            <w:tcW w:w="455" w:type="pct"/>
            <w:tcBorders>
              <w:top w:val="nil"/>
              <w:left w:val="nil"/>
              <w:bottom w:val="single" w:sz="4" w:space="0" w:color="auto"/>
              <w:right w:val="single" w:sz="4" w:space="0" w:color="auto"/>
            </w:tcBorders>
            <w:shd w:val="clear" w:color="auto" w:fill="auto"/>
            <w:noWrap/>
            <w:vAlign w:val="center"/>
            <w:hideMark/>
          </w:tcPr>
          <w:p w14:paraId="32693C6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3EFFD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E93BA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7A1AA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289BE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F19C0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FFC5BD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5D0F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2919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D2F8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1ACF3B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6CF97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35</w:t>
            </w:r>
          </w:p>
        </w:tc>
        <w:tc>
          <w:tcPr>
            <w:tcW w:w="455" w:type="pct"/>
            <w:tcBorders>
              <w:top w:val="nil"/>
              <w:left w:val="nil"/>
              <w:bottom w:val="single" w:sz="4" w:space="0" w:color="auto"/>
              <w:right w:val="single" w:sz="4" w:space="0" w:color="auto"/>
            </w:tcBorders>
            <w:shd w:val="clear" w:color="auto" w:fill="auto"/>
            <w:noWrap/>
            <w:vAlign w:val="center"/>
            <w:hideMark/>
          </w:tcPr>
          <w:p w14:paraId="14FD11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9C79A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F4116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A4B66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9AAA89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31249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8D1BA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6AE89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6A3D5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1C084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69CE503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30ED4E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36</w:t>
            </w:r>
          </w:p>
        </w:tc>
        <w:tc>
          <w:tcPr>
            <w:tcW w:w="455" w:type="pct"/>
            <w:tcBorders>
              <w:top w:val="nil"/>
              <w:left w:val="nil"/>
              <w:bottom w:val="single" w:sz="4" w:space="0" w:color="auto"/>
              <w:right w:val="single" w:sz="4" w:space="0" w:color="auto"/>
            </w:tcBorders>
            <w:shd w:val="clear" w:color="auto" w:fill="auto"/>
            <w:noWrap/>
            <w:vAlign w:val="center"/>
            <w:hideMark/>
          </w:tcPr>
          <w:p w14:paraId="5B0978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7211D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4233FD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7551A0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D499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51448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63828B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7E15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1BCFB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0FD205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A2D9B9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AE756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37</w:t>
            </w:r>
          </w:p>
        </w:tc>
        <w:tc>
          <w:tcPr>
            <w:tcW w:w="455" w:type="pct"/>
            <w:tcBorders>
              <w:top w:val="nil"/>
              <w:left w:val="nil"/>
              <w:bottom w:val="single" w:sz="4" w:space="0" w:color="auto"/>
              <w:right w:val="single" w:sz="4" w:space="0" w:color="auto"/>
            </w:tcBorders>
            <w:shd w:val="clear" w:color="auto" w:fill="auto"/>
            <w:noWrap/>
            <w:vAlign w:val="center"/>
            <w:hideMark/>
          </w:tcPr>
          <w:p w14:paraId="07EFFE2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CF6922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510C6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254998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9314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8F1C5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3FA1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41FDE2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59A9A6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21E3D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4F6FFFF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2B6174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38</w:t>
            </w:r>
          </w:p>
        </w:tc>
        <w:tc>
          <w:tcPr>
            <w:tcW w:w="455" w:type="pct"/>
            <w:tcBorders>
              <w:top w:val="nil"/>
              <w:left w:val="nil"/>
              <w:bottom w:val="single" w:sz="4" w:space="0" w:color="auto"/>
              <w:right w:val="single" w:sz="4" w:space="0" w:color="auto"/>
            </w:tcBorders>
            <w:shd w:val="clear" w:color="auto" w:fill="auto"/>
            <w:noWrap/>
            <w:vAlign w:val="center"/>
            <w:hideMark/>
          </w:tcPr>
          <w:p w14:paraId="7EA857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2875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A42494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C027D7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6931EB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50DEA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1EE28E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8A321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53B67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F9AD0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672714C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6BBB4C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w:t>
            </w:r>
          </w:p>
        </w:tc>
        <w:tc>
          <w:tcPr>
            <w:tcW w:w="455" w:type="pct"/>
            <w:tcBorders>
              <w:top w:val="nil"/>
              <w:left w:val="nil"/>
              <w:bottom w:val="single" w:sz="4" w:space="0" w:color="auto"/>
              <w:right w:val="single" w:sz="4" w:space="0" w:color="auto"/>
            </w:tcBorders>
            <w:shd w:val="clear" w:color="auto" w:fill="auto"/>
            <w:noWrap/>
            <w:vAlign w:val="center"/>
            <w:hideMark/>
          </w:tcPr>
          <w:p w14:paraId="3A13B8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19C974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652B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74D641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F055D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F2622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AC96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42179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3B633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8595BE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55F92F3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15576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40</w:t>
            </w:r>
          </w:p>
        </w:tc>
        <w:tc>
          <w:tcPr>
            <w:tcW w:w="455" w:type="pct"/>
            <w:tcBorders>
              <w:top w:val="nil"/>
              <w:left w:val="nil"/>
              <w:bottom w:val="single" w:sz="4" w:space="0" w:color="auto"/>
              <w:right w:val="single" w:sz="4" w:space="0" w:color="auto"/>
            </w:tcBorders>
            <w:shd w:val="clear" w:color="auto" w:fill="auto"/>
            <w:noWrap/>
            <w:vAlign w:val="center"/>
            <w:hideMark/>
          </w:tcPr>
          <w:p w14:paraId="26BD71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CB7E8F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71C8D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632A9E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0AD264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DA1B14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1AE1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55A727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E5A3C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CA039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4E95803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3945B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41</w:t>
            </w:r>
          </w:p>
        </w:tc>
        <w:tc>
          <w:tcPr>
            <w:tcW w:w="455" w:type="pct"/>
            <w:tcBorders>
              <w:top w:val="nil"/>
              <w:left w:val="nil"/>
              <w:bottom w:val="single" w:sz="4" w:space="0" w:color="auto"/>
              <w:right w:val="single" w:sz="4" w:space="0" w:color="auto"/>
            </w:tcBorders>
            <w:shd w:val="clear" w:color="auto" w:fill="auto"/>
            <w:noWrap/>
            <w:vAlign w:val="center"/>
            <w:hideMark/>
          </w:tcPr>
          <w:p w14:paraId="7D89B1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7218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1690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6C2A35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0254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86112B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F186CF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71A3D0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A490A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4D75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DA5607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864866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42</w:t>
            </w:r>
          </w:p>
        </w:tc>
        <w:tc>
          <w:tcPr>
            <w:tcW w:w="455" w:type="pct"/>
            <w:tcBorders>
              <w:top w:val="nil"/>
              <w:left w:val="nil"/>
              <w:bottom w:val="single" w:sz="4" w:space="0" w:color="auto"/>
              <w:right w:val="single" w:sz="4" w:space="0" w:color="auto"/>
            </w:tcBorders>
            <w:shd w:val="clear" w:color="auto" w:fill="auto"/>
            <w:noWrap/>
            <w:vAlign w:val="center"/>
            <w:hideMark/>
          </w:tcPr>
          <w:p w14:paraId="238642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C3D41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3AD93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50691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0A181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64C57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9D5B98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73C0E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5FC41D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758CB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2C57ECB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C72905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43</w:t>
            </w:r>
          </w:p>
        </w:tc>
        <w:tc>
          <w:tcPr>
            <w:tcW w:w="455" w:type="pct"/>
            <w:tcBorders>
              <w:top w:val="nil"/>
              <w:left w:val="nil"/>
              <w:bottom w:val="single" w:sz="4" w:space="0" w:color="auto"/>
              <w:right w:val="single" w:sz="4" w:space="0" w:color="auto"/>
            </w:tcBorders>
            <w:shd w:val="clear" w:color="auto" w:fill="auto"/>
            <w:noWrap/>
            <w:vAlign w:val="center"/>
            <w:hideMark/>
          </w:tcPr>
          <w:p w14:paraId="7218550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82342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0176A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D5F676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00EE5D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69504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DCB822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34E210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5545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D4A096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298FA16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42208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44</w:t>
            </w:r>
          </w:p>
        </w:tc>
        <w:tc>
          <w:tcPr>
            <w:tcW w:w="455" w:type="pct"/>
            <w:tcBorders>
              <w:top w:val="nil"/>
              <w:left w:val="nil"/>
              <w:bottom w:val="single" w:sz="4" w:space="0" w:color="auto"/>
              <w:right w:val="single" w:sz="4" w:space="0" w:color="auto"/>
            </w:tcBorders>
            <w:shd w:val="clear" w:color="auto" w:fill="auto"/>
            <w:noWrap/>
            <w:vAlign w:val="center"/>
            <w:hideMark/>
          </w:tcPr>
          <w:p w14:paraId="68AF90D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53A2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D90DCE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76B12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760F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13BFE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5ACDAF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5A2E6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B2B6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415F61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560EC4E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62F073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45</w:t>
            </w:r>
          </w:p>
        </w:tc>
        <w:tc>
          <w:tcPr>
            <w:tcW w:w="455" w:type="pct"/>
            <w:tcBorders>
              <w:top w:val="nil"/>
              <w:left w:val="nil"/>
              <w:bottom w:val="single" w:sz="4" w:space="0" w:color="auto"/>
              <w:right w:val="single" w:sz="4" w:space="0" w:color="auto"/>
            </w:tcBorders>
            <w:shd w:val="clear" w:color="auto" w:fill="auto"/>
            <w:noWrap/>
            <w:vAlign w:val="center"/>
            <w:hideMark/>
          </w:tcPr>
          <w:p w14:paraId="5533AD6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A912B8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3EC5D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93871A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56C84C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2DDA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2E9E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089DD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405B62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A2AC6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2955FF9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FA534B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46</w:t>
            </w:r>
          </w:p>
        </w:tc>
        <w:tc>
          <w:tcPr>
            <w:tcW w:w="455" w:type="pct"/>
            <w:tcBorders>
              <w:top w:val="nil"/>
              <w:left w:val="nil"/>
              <w:bottom w:val="single" w:sz="4" w:space="0" w:color="auto"/>
              <w:right w:val="single" w:sz="4" w:space="0" w:color="auto"/>
            </w:tcBorders>
            <w:shd w:val="clear" w:color="auto" w:fill="auto"/>
            <w:noWrap/>
            <w:vAlign w:val="center"/>
            <w:hideMark/>
          </w:tcPr>
          <w:p w14:paraId="4FE496B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77C2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66D90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4A174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103309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6B96E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8946F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174D8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AB41DA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AE334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52EC51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33BEC5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47</w:t>
            </w:r>
          </w:p>
        </w:tc>
        <w:tc>
          <w:tcPr>
            <w:tcW w:w="455" w:type="pct"/>
            <w:tcBorders>
              <w:top w:val="nil"/>
              <w:left w:val="nil"/>
              <w:bottom w:val="single" w:sz="4" w:space="0" w:color="auto"/>
              <w:right w:val="single" w:sz="4" w:space="0" w:color="auto"/>
            </w:tcBorders>
            <w:shd w:val="clear" w:color="auto" w:fill="auto"/>
            <w:noWrap/>
            <w:vAlign w:val="center"/>
            <w:hideMark/>
          </w:tcPr>
          <w:p w14:paraId="0CE6E2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092161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F65EF4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9A6EB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395FAC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C1B8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1D484E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0FC57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C06B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F355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E41481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E4C62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48</w:t>
            </w:r>
          </w:p>
        </w:tc>
        <w:tc>
          <w:tcPr>
            <w:tcW w:w="455" w:type="pct"/>
            <w:tcBorders>
              <w:top w:val="nil"/>
              <w:left w:val="nil"/>
              <w:bottom w:val="single" w:sz="4" w:space="0" w:color="auto"/>
              <w:right w:val="single" w:sz="4" w:space="0" w:color="auto"/>
            </w:tcBorders>
            <w:shd w:val="clear" w:color="auto" w:fill="auto"/>
            <w:noWrap/>
            <w:vAlign w:val="center"/>
            <w:hideMark/>
          </w:tcPr>
          <w:p w14:paraId="136872E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90C94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B2A6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9AD09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4123F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0CD4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D4AC1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F915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9BCEB1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F947B0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695C9A1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9774DD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49</w:t>
            </w:r>
          </w:p>
        </w:tc>
        <w:tc>
          <w:tcPr>
            <w:tcW w:w="455" w:type="pct"/>
            <w:tcBorders>
              <w:top w:val="nil"/>
              <w:left w:val="nil"/>
              <w:bottom w:val="single" w:sz="4" w:space="0" w:color="auto"/>
              <w:right w:val="single" w:sz="4" w:space="0" w:color="auto"/>
            </w:tcBorders>
            <w:shd w:val="clear" w:color="auto" w:fill="auto"/>
            <w:noWrap/>
            <w:vAlign w:val="center"/>
            <w:hideMark/>
          </w:tcPr>
          <w:p w14:paraId="00F1B60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E1EA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DF28C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82B980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B753B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74FB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1DA3A0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F1E69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279E2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EADE3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3F2FFE4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090F6B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50</w:t>
            </w:r>
          </w:p>
        </w:tc>
        <w:tc>
          <w:tcPr>
            <w:tcW w:w="455" w:type="pct"/>
            <w:tcBorders>
              <w:top w:val="nil"/>
              <w:left w:val="nil"/>
              <w:bottom w:val="single" w:sz="4" w:space="0" w:color="auto"/>
              <w:right w:val="single" w:sz="4" w:space="0" w:color="auto"/>
            </w:tcBorders>
            <w:shd w:val="clear" w:color="auto" w:fill="auto"/>
            <w:noWrap/>
            <w:vAlign w:val="center"/>
            <w:hideMark/>
          </w:tcPr>
          <w:p w14:paraId="7456B74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C314D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0325F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3D5495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6BF7D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1085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D9C3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289A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BE16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69495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21094D5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F3BAC7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51</w:t>
            </w:r>
          </w:p>
        </w:tc>
        <w:tc>
          <w:tcPr>
            <w:tcW w:w="455" w:type="pct"/>
            <w:tcBorders>
              <w:top w:val="nil"/>
              <w:left w:val="nil"/>
              <w:bottom w:val="single" w:sz="4" w:space="0" w:color="auto"/>
              <w:right w:val="single" w:sz="4" w:space="0" w:color="auto"/>
            </w:tcBorders>
            <w:shd w:val="clear" w:color="auto" w:fill="auto"/>
            <w:noWrap/>
            <w:vAlign w:val="center"/>
            <w:hideMark/>
          </w:tcPr>
          <w:p w14:paraId="1F53092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93B7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0F64D0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3F6027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FC8C7D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4A6BF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0E317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78BE4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CC3B6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B2DA46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70ED04B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CE93D4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52</w:t>
            </w:r>
          </w:p>
        </w:tc>
        <w:tc>
          <w:tcPr>
            <w:tcW w:w="455" w:type="pct"/>
            <w:tcBorders>
              <w:top w:val="nil"/>
              <w:left w:val="nil"/>
              <w:bottom w:val="single" w:sz="4" w:space="0" w:color="auto"/>
              <w:right w:val="single" w:sz="4" w:space="0" w:color="auto"/>
            </w:tcBorders>
            <w:shd w:val="clear" w:color="auto" w:fill="auto"/>
            <w:noWrap/>
            <w:vAlign w:val="center"/>
            <w:hideMark/>
          </w:tcPr>
          <w:p w14:paraId="1ADFAC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1D637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131F8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2ADEA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5020E1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E2A5A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FAAF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20DB3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E86F8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F4EB2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21908E7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FD9BA8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53</w:t>
            </w:r>
          </w:p>
        </w:tc>
        <w:tc>
          <w:tcPr>
            <w:tcW w:w="455" w:type="pct"/>
            <w:tcBorders>
              <w:top w:val="nil"/>
              <w:left w:val="nil"/>
              <w:bottom w:val="single" w:sz="4" w:space="0" w:color="auto"/>
              <w:right w:val="single" w:sz="4" w:space="0" w:color="auto"/>
            </w:tcBorders>
            <w:shd w:val="clear" w:color="auto" w:fill="auto"/>
            <w:noWrap/>
            <w:vAlign w:val="center"/>
            <w:hideMark/>
          </w:tcPr>
          <w:p w14:paraId="6ED5270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2481A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329C4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71941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4B56B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94A06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DA693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1046B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1984B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9E9A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56091D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1B6902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54</w:t>
            </w:r>
          </w:p>
        </w:tc>
        <w:tc>
          <w:tcPr>
            <w:tcW w:w="455" w:type="pct"/>
            <w:tcBorders>
              <w:top w:val="nil"/>
              <w:left w:val="nil"/>
              <w:bottom w:val="single" w:sz="4" w:space="0" w:color="auto"/>
              <w:right w:val="single" w:sz="4" w:space="0" w:color="auto"/>
            </w:tcBorders>
            <w:shd w:val="clear" w:color="auto" w:fill="auto"/>
            <w:noWrap/>
            <w:vAlign w:val="center"/>
            <w:hideMark/>
          </w:tcPr>
          <w:p w14:paraId="13C4D3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F7887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3A90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B7E8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510A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09BDE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C6494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F578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0CE1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03968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63F8AD8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4C819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55</w:t>
            </w:r>
          </w:p>
        </w:tc>
        <w:tc>
          <w:tcPr>
            <w:tcW w:w="455" w:type="pct"/>
            <w:tcBorders>
              <w:top w:val="nil"/>
              <w:left w:val="nil"/>
              <w:bottom w:val="single" w:sz="4" w:space="0" w:color="auto"/>
              <w:right w:val="single" w:sz="4" w:space="0" w:color="auto"/>
            </w:tcBorders>
            <w:shd w:val="clear" w:color="auto" w:fill="auto"/>
            <w:noWrap/>
            <w:vAlign w:val="center"/>
            <w:hideMark/>
          </w:tcPr>
          <w:p w14:paraId="6B8E1EF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470C7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EB66BE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7555C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0BBF2B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5C48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06687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85B17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AC84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A665C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43B3BA9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62662B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56</w:t>
            </w:r>
          </w:p>
        </w:tc>
        <w:tc>
          <w:tcPr>
            <w:tcW w:w="455" w:type="pct"/>
            <w:tcBorders>
              <w:top w:val="nil"/>
              <w:left w:val="nil"/>
              <w:bottom w:val="single" w:sz="4" w:space="0" w:color="auto"/>
              <w:right w:val="single" w:sz="4" w:space="0" w:color="auto"/>
            </w:tcBorders>
            <w:shd w:val="clear" w:color="auto" w:fill="auto"/>
            <w:noWrap/>
            <w:vAlign w:val="center"/>
            <w:hideMark/>
          </w:tcPr>
          <w:p w14:paraId="19A51F2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EA908D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C5DD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2C1028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18B7A3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EDD7E2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3D921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1A096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4E7326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852A4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2CFF828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10AE4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w:t>
            </w:r>
          </w:p>
        </w:tc>
        <w:tc>
          <w:tcPr>
            <w:tcW w:w="455" w:type="pct"/>
            <w:tcBorders>
              <w:top w:val="nil"/>
              <w:left w:val="nil"/>
              <w:bottom w:val="single" w:sz="4" w:space="0" w:color="auto"/>
              <w:right w:val="single" w:sz="4" w:space="0" w:color="auto"/>
            </w:tcBorders>
            <w:shd w:val="clear" w:color="auto" w:fill="auto"/>
            <w:noWrap/>
            <w:vAlign w:val="center"/>
            <w:hideMark/>
          </w:tcPr>
          <w:p w14:paraId="79E0E66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F38C2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155924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DAB31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167E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103F22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6C8C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2473FB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647AB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C523E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6F3E927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13F49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58</w:t>
            </w:r>
          </w:p>
        </w:tc>
        <w:tc>
          <w:tcPr>
            <w:tcW w:w="455" w:type="pct"/>
            <w:tcBorders>
              <w:top w:val="nil"/>
              <w:left w:val="nil"/>
              <w:bottom w:val="single" w:sz="4" w:space="0" w:color="auto"/>
              <w:right w:val="single" w:sz="4" w:space="0" w:color="auto"/>
            </w:tcBorders>
            <w:shd w:val="clear" w:color="auto" w:fill="auto"/>
            <w:noWrap/>
            <w:vAlign w:val="center"/>
            <w:hideMark/>
          </w:tcPr>
          <w:p w14:paraId="53F5EE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CDCF81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2617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464E80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E2565E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BC211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F206E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3854E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E1E53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6D7C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6478FD9E" w14:textId="77777777" w:rsidTr="00B76017">
        <w:trPr>
          <w:trHeight w:val="389"/>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E86A3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59</w:t>
            </w:r>
          </w:p>
        </w:tc>
        <w:tc>
          <w:tcPr>
            <w:tcW w:w="455" w:type="pct"/>
            <w:tcBorders>
              <w:top w:val="nil"/>
              <w:left w:val="nil"/>
              <w:bottom w:val="single" w:sz="4" w:space="0" w:color="auto"/>
              <w:right w:val="single" w:sz="4" w:space="0" w:color="auto"/>
            </w:tcBorders>
            <w:shd w:val="clear" w:color="auto" w:fill="auto"/>
            <w:noWrap/>
            <w:vAlign w:val="center"/>
            <w:hideMark/>
          </w:tcPr>
          <w:p w14:paraId="1E30851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6DC2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BC4F29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D9BA88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9C3D4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E85D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5ECA9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8E7F0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8AC4BF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EC334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32BE2B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0A67EC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60</w:t>
            </w:r>
          </w:p>
        </w:tc>
        <w:tc>
          <w:tcPr>
            <w:tcW w:w="455" w:type="pct"/>
            <w:tcBorders>
              <w:top w:val="nil"/>
              <w:left w:val="nil"/>
              <w:bottom w:val="single" w:sz="4" w:space="0" w:color="auto"/>
              <w:right w:val="single" w:sz="4" w:space="0" w:color="auto"/>
            </w:tcBorders>
            <w:shd w:val="clear" w:color="auto" w:fill="auto"/>
            <w:noWrap/>
            <w:vAlign w:val="center"/>
            <w:hideMark/>
          </w:tcPr>
          <w:p w14:paraId="5E5A4C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3EF4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38DC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361B11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5D35D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8B02C2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9B407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405F7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3F74E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192AE0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59077CF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5A576F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61</w:t>
            </w:r>
          </w:p>
        </w:tc>
        <w:tc>
          <w:tcPr>
            <w:tcW w:w="455" w:type="pct"/>
            <w:tcBorders>
              <w:top w:val="nil"/>
              <w:left w:val="nil"/>
              <w:bottom w:val="single" w:sz="4" w:space="0" w:color="auto"/>
              <w:right w:val="single" w:sz="4" w:space="0" w:color="auto"/>
            </w:tcBorders>
            <w:shd w:val="clear" w:color="auto" w:fill="auto"/>
            <w:noWrap/>
            <w:vAlign w:val="center"/>
            <w:hideMark/>
          </w:tcPr>
          <w:p w14:paraId="07D1146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08A2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544CA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B1701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97066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8DD92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51015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AC4DA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2CCA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5222A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9A5DA0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F50E6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62</w:t>
            </w:r>
          </w:p>
        </w:tc>
        <w:tc>
          <w:tcPr>
            <w:tcW w:w="455" w:type="pct"/>
            <w:tcBorders>
              <w:top w:val="nil"/>
              <w:left w:val="nil"/>
              <w:bottom w:val="single" w:sz="4" w:space="0" w:color="auto"/>
              <w:right w:val="single" w:sz="4" w:space="0" w:color="auto"/>
            </w:tcBorders>
            <w:shd w:val="clear" w:color="auto" w:fill="auto"/>
            <w:noWrap/>
            <w:vAlign w:val="center"/>
            <w:hideMark/>
          </w:tcPr>
          <w:p w14:paraId="2D97F7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A014F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45ED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8AC5E1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7A1582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C020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CB033A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BB4B6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49EE7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4F135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6435E19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AAA2E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63</w:t>
            </w:r>
          </w:p>
        </w:tc>
        <w:tc>
          <w:tcPr>
            <w:tcW w:w="455" w:type="pct"/>
            <w:tcBorders>
              <w:top w:val="nil"/>
              <w:left w:val="nil"/>
              <w:bottom w:val="single" w:sz="4" w:space="0" w:color="auto"/>
              <w:right w:val="single" w:sz="4" w:space="0" w:color="auto"/>
            </w:tcBorders>
            <w:shd w:val="clear" w:color="auto" w:fill="auto"/>
            <w:noWrap/>
            <w:vAlign w:val="center"/>
            <w:hideMark/>
          </w:tcPr>
          <w:p w14:paraId="2DBAB3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E8A6A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F1170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B16752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996D6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405E0C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08E0C0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46FAC6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34BE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70ECB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46A54C9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21BADF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64</w:t>
            </w:r>
          </w:p>
        </w:tc>
        <w:tc>
          <w:tcPr>
            <w:tcW w:w="455" w:type="pct"/>
            <w:tcBorders>
              <w:top w:val="nil"/>
              <w:left w:val="nil"/>
              <w:bottom w:val="single" w:sz="4" w:space="0" w:color="auto"/>
              <w:right w:val="single" w:sz="4" w:space="0" w:color="auto"/>
            </w:tcBorders>
            <w:shd w:val="clear" w:color="auto" w:fill="auto"/>
            <w:noWrap/>
            <w:vAlign w:val="center"/>
            <w:hideMark/>
          </w:tcPr>
          <w:p w14:paraId="7AEE32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F143AD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620EDB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84D63F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01FC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41F7E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CF19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816F3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383AB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54509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43EFCDD6" w14:textId="77777777" w:rsidTr="00B76017">
        <w:trPr>
          <w:trHeight w:val="1160"/>
        </w:trPr>
        <w:tc>
          <w:tcPr>
            <w:tcW w:w="454" w:type="pct"/>
            <w:tcBorders>
              <w:top w:val="nil"/>
              <w:left w:val="single" w:sz="4" w:space="0" w:color="auto"/>
              <w:bottom w:val="single" w:sz="4" w:space="0" w:color="auto"/>
              <w:right w:val="single" w:sz="4" w:space="0" w:color="auto"/>
            </w:tcBorders>
            <w:shd w:val="clear" w:color="auto" w:fill="auto"/>
            <w:vAlign w:val="center"/>
            <w:hideMark/>
          </w:tcPr>
          <w:p w14:paraId="4E78D1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отказавшего элемента</w:t>
            </w:r>
          </w:p>
        </w:tc>
        <w:tc>
          <w:tcPr>
            <w:tcW w:w="4546" w:type="pct"/>
            <w:gridSpan w:val="10"/>
            <w:tcBorders>
              <w:top w:val="single" w:sz="4" w:space="0" w:color="auto"/>
              <w:left w:val="nil"/>
              <w:bottom w:val="single" w:sz="4" w:space="0" w:color="auto"/>
              <w:right w:val="single" w:sz="4" w:space="0" w:color="auto"/>
            </w:tcBorders>
            <w:shd w:val="clear" w:color="auto" w:fill="auto"/>
            <w:noWrap/>
            <w:vAlign w:val="center"/>
            <w:hideMark/>
          </w:tcPr>
          <w:p w14:paraId="0C0F59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m:oMath>
              <m:sSubSup>
                <m:sSubSupPr>
                  <m:ctrlPr>
                    <w:rPr>
                      <w:rFonts w:ascii="Cambria Math" w:eastAsia="Calibri" w:hAnsi="Cambria Math" w:cs="Times New Roman"/>
                      <w:i/>
                      <w:color w:val="000000"/>
                      <w:sz w:val="20"/>
                      <w:szCs w:val="24"/>
                      <w:lang w:val="en-US"/>
                    </w:rPr>
                  </m:ctrlPr>
                </m:sSubSupPr>
                <m:e>
                  <m:r>
                    <w:rPr>
                      <w:rFonts w:ascii="Cambria Math" w:eastAsia="Calibri" w:hAnsi="Cambria Math" w:cs="Times New Roman"/>
                      <w:color w:val="000000"/>
                      <w:sz w:val="20"/>
                      <w:szCs w:val="24"/>
                      <w:lang w:val="en-US"/>
                    </w:rPr>
                    <m:t>t</m:t>
                  </m:r>
                </m:e>
                <m:sub>
                  <m:r>
                    <w:rPr>
                      <w:rFonts w:ascii="Cambria Math" w:eastAsia="Calibri" w:hAnsi="Cambria Math" w:cs="Times New Roman"/>
                      <w:color w:val="000000"/>
                      <w:sz w:val="20"/>
                      <w:szCs w:val="24"/>
                      <w:lang w:val="en-US"/>
                    </w:rPr>
                    <m:t>j</m:t>
                  </m:r>
                  <m:r>
                    <w:rPr>
                      <w:rFonts w:ascii="Cambria Math" w:eastAsia="Calibri" w:hAnsi="Cambria Math" w:cs="Times New Roman"/>
                      <w:color w:val="000000"/>
                      <w:sz w:val="20"/>
                      <w:szCs w:val="24"/>
                    </w:rPr>
                    <m:t>,</m:t>
                  </m:r>
                  <m:r>
                    <w:rPr>
                      <w:rFonts w:ascii="Cambria Math" w:eastAsia="Calibri" w:hAnsi="Cambria Math" w:cs="Times New Roman"/>
                      <w:color w:val="000000"/>
                      <w:sz w:val="20"/>
                      <w:szCs w:val="24"/>
                      <w:lang w:val="en-US"/>
                    </w:rPr>
                    <m:t>f</m:t>
                  </m:r>
                </m:sub>
                <m:sup>
                  <m:r>
                    <w:rPr>
                      <w:rFonts w:ascii="Cambria Math" w:eastAsia="Calibri" w:hAnsi="Cambria Math" w:cs="Times New Roman"/>
                      <w:color w:val="000000"/>
                      <w:sz w:val="20"/>
                      <w:szCs w:val="24"/>
                    </w:rPr>
                    <m:t>рав</m:t>
                  </m:r>
                </m:sup>
              </m:sSubSup>
              <m:r>
                <w:rPr>
                  <w:rFonts w:ascii="Cambria Math" w:eastAsia="Calibri" w:hAnsi="Cambria Math" w:cs="Times New Roman"/>
                  <w:color w:val="000000"/>
                  <w:sz w:val="20"/>
                  <w:szCs w:val="24"/>
                  <w:lang w:val="en-US"/>
                </w:rPr>
                <m:t>,℃</m:t>
              </m:r>
            </m:oMath>
            <w:r w:rsidRPr="008150CD">
              <w:rPr>
                <w:rFonts w:eastAsia="Calibri" w:cs="Times New Roman"/>
                <w:color w:val="000000"/>
                <w:sz w:val="20"/>
              </w:rPr>
              <w:t> </w:t>
            </w:r>
          </w:p>
        </w:tc>
      </w:tr>
      <w:tr w:rsidR="00BF3BBA" w:rsidRPr="008150CD" w14:paraId="1BA8B02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1B866F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f</w:t>
            </w:r>
          </w:p>
        </w:tc>
        <w:tc>
          <w:tcPr>
            <w:tcW w:w="455" w:type="pct"/>
            <w:tcBorders>
              <w:top w:val="nil"/>
              <w:left w:val="nil"/>
              <w:bottom w:val="single" w:sz="4" w:space="0" w:color="auto"/>
              <w:right w:val="single" w:sz="4" w:space="0" w:color="auto"/>
            </w:tcBorders>
            <w:shd w:val="clear" w:color="auto" w:fill="auto"/>
            <w:noWrap/>
            <w:vAlign w:val="center"/>
            <w:hideMark/>
          </w:tcPr>
          <w:p w14:paraId="7A5375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П11</w:t>
            </w:r>
          </w:p>
        </w:tc>
        <w:tc>
          <w:tcPr>
            <w:tcW w:w="454" w:type="pct"/>
            <w:tcBorders>
              <w:top w:val="nil"/>
              <w:left w:val="nil"/>
              <w:bottom w:val="single" w:sz="4" w:space="0" w:color="auto"/>
              <w:right w:val="single" w:sz="4" w:space="0" w:color="auto"/>
            </w:tcBorders>
            <w:shd w:val="clear" w:color="auto" w:fill="auto"/>
            <w:noWrap/>
            <w:vAlign w:val="center"/>
            <w:hideMark/>
          </w:tcPr>
          <w:p w14:paraId="6ED5C35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П12</w:t>
            </w:r>
          </w:p>
        </w:tc>
        <w:tc>
          <w:tcPr>
            <w:tcW w:w="455" w:type="pct"/>
            <w:tcBorders>
              <w:top w:val="nil"/>
              <w:left w:val="nil"/>
              <w:bottom w:val="single" w:sz="4" w:space="0" w:color="auto"/>
              <w:right w:val="single" w:sz="4" w:space="0" w:color="auto"/>
            </w:tcBorders>
            <w:shd w:val="clear" w:color="auto" w:fill="auto"/>
            <w:noWrap/>
            <w:vAlign w:val="center"/>
            <w:hideMark/>
          </w:tcPr>
          <w:p w14:paraId="19B4A11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П13</w:t>
            </w:r>
          </w:p>
        </w:tc>
        <w:tc>
          <w:tcPr>
            <w:tcW w:w="454" w:type="pct"/>
            <w:tcBorders>
              <w:top w:val="nil"/>
              <w:left w:val="nil"/>
              <w:bottom w:val="single" w:sz="4" w:space="0" w:color="auto"/>
              <w:right w:val="single" w:sz="4" w:space="0" w:color="auto"/>
            </w:tcBorders>
            <w:shd w:val="clear" w:color="auto" w:fill="auto"/>
            <w:noWrap/>
            <w:vAlign w:val="center"/>
            <w:hideMark/>
          </w:tcPr>
          <w:p w14:paraId="41942B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П14</w:t>
            </w:r>
          </w:p>
        </w:tc>
        <w:tc>
          <w:tcPr>
            <w:tcW w:w="455" w:type="pct"/>
            <w:tcBorders>
              <w:top w:val="nil"/>
              <w:left w:val="nil"/>
              <w:bottom w:val="single" w:sz="4" w:space="0" w:color="auto"/>
              <w:right w:val="single" w:sz="4" w:space="0" w:color="auto"/>
            </w:tcBorders>
            <w:shd w:val="clear" w:color="auto" w:fill="auto"/>
            <w:noWrap/>
            <w:vAlign w:val="center"/>
            <w:hideMark/>
          </w:tcPr>
          <w:p w14:paraId="6C4625B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П15</w:t>
            </w:r>
          </w:p>
        </w:tc>
        <w:tc>
          <w:tcPr>
            <w:tcW w:w="454" w:type="pct"/>
            <w:tcBorders>
              <w:top w:val="nil"/>
              <w:left w:val="nil"/>
              <w:bottom w:val="single" w:sz="4" w:space="0" w:color="auto"/>
              <w:right w:val="single" w:sz="4" w:space="0" w:color="auto"/>
            </w:tcBorders>
            <w:shd w:val="clear" w:color="auto" w:fill="auto"/>
            <w:noWrap/>
            <w:vAlign w:val="center"/>
            <w:hideMark/>
          </w:tcPr>
          <w:p w14:paraId="5A21A9D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П16</w:t>
            </w:r>
          </w:p>
        </w:tc>
        <w:tc>
          <w:tcPr>
            <w:tcW w:w="455" w:type="pct"/>
            <w:tcBorders>
              <w:top w:val="nil"/>
              <w:left w:val="nil"/>
              <w:bottom w:val="single" w:sz="4" w:space="0" w:color="auto"/>
              <w:right w:val="single" w:sz="4" w:space="0" w:color="auto"/>
            </w:tcBorders>
            <w:shd w:val="clear" w:color="auto" w:fill="auto"/>
            <w:noWrap/>
            <w:vAlign w:val="center"/>
            <w:hideMark/>
          </w:tcPr>
          <w:p w14:paraId="587D2DD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П17</w:t>
            </w:r>
          </w:p>
        </w:tc>
        <w:tc>
          <w:tcPr>
            <w:tcW w:w="454" w:type="pct"/>
            <w:tcBorders>
              <w:top w:val="nil"/>
              <w:left w:val="nil"/>
              <w:bottom w:val="single" w:sz="4" w:space="0" w:color="auto"/>
              <w:right w:val="single" w:sz="4" w:space="0" w:color="auto"/>
            </w:tcBorders>
            <w:shd w:val="clear" w:color="auto" w:fill="auto"/>
            <w:noWrap/>
            <w:vAlign w:val="center"/>
            <w:hideMark/>
          </w:tcPr>
          <w:p w14:paraId="555371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П18</w:t>
            </w:r>
          </w:p>
        </w:tc>
        <w:tc>
          <w:tcPr>
            <w:tcW w:w="455" w:type="pct"/>
            <w:tcBorders>
              <w:top w:val="nil"/>
              <w:left w:val="nil"/>
              <w:bottom w:val="single" w:sz="4" w:space="0" w:color="auto"/>
              <w:right w:val="single" w:sz="4" w:space="0" w:color="auto"/>
            </w:tcBorders>
            <w:shd w:val="clear" w:color="auto" w:fill="auto"/>
            <w:noWrap/>
            <w:vAlign w:val="center"/>
            <w:hideMark/>
          </w:tcPr>
          <w:p w14:paraId="7D41E59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П19</w:t>
            </w:r>
          </w:p>
        </w:tc>
        <w:tc>
          <w:tcPr>
            <w:tcW w:w="455" w:type="pct"/>
            <w:tcBorders>
              <w:top w:val="nil"/>
              <w:left w:val="nil"/>
              <w:bottom w:val="single" w:sz="4" w:space="0" w:color="auto"/>
              <w:right w:val="single" w:sz="4" w:space="0" w:color="auto"/>
            </w:tcBorders>
            <w:shd w:val="clear" w:color="auto" w:fill="auto"/>
            <w:noWrap/>
            <w:vAlign w:val="center"/>
            <w:hideMark/>
          </w:tcPr>
          <w:p w14:paraId="6411D86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П20</w:t>
            </w:r>
          </w:p>
        </w:tc>
      </w:tr>
      <w:tr w:rsidR="00BF3BBA" w:rsidRPr="008150CD" w14:paraId="060CD89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179B65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w:t>
            </w:r>
          </w:p>
        </w:tc>
        <w:tc>
          <w:tcPr>
            <w:tcW w:w="455" w:type="pct"/>
            <w:tcBorders>
              <w:top w:val="nil"/>
              <w:left w:val="nil"/>
              <w:bottom w:val="single" w:sz="4" w:space="0" w:color="auto"/>
              <w:right w:val="single" w:sz="4" w:space="0" w:color="auto"/>
            </w:tcBorders>
            <w:shd w:val="clear" w:color="auto" w:fill="auto"/>
            <w:noWrap/>
            <w:vAlign w:val="center"/>
            <w:hideMark/>
          </w:tcPr>
          <w:p w14:paraId="2555AF2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32C584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744A7F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FEB88D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9ED74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58BD4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06AB2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484B3D8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9839C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91CEF1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r>
      <w:tr w:rsidR="00BF3BBA" w:rsidRPr="008150CD" w14:paraId="4FE7450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5DECC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w:t>
            </w:r>
          </w:p>
        </w:tc>
        <w:tc>
          <w:tcPr>
            <w:tcW w:w="455" w:type="pct"/>
            <w:tcBorders>
              <w:top w:val="nil"/>
              <w:left w:val="nil"/>
              <w:bottom w:val="single" w:sz="4" w:space="0" w:color="auto"/>
              <w:right w:val="single" w:sz="4" w:space="0" w:color="auto"/>
            </w:tcBorders>
            <w:shd w:val="clear" w:color="auto" w:fill="auto"/>
            <w:noWrap/>
            <w:vAlign w:val="center"/>
            <w:hideMark/>
          </w:tcPr>
          <w:p w14:paraId="3F5E502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034C89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3FF66E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81C5C6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312A2A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CF5DC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29FD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8E7D84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6008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3532B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2A414A6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64F56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w:t>
            </w:r>
          </w:p>
        </w:tc>
        <w:tc>
          <w:tcPr>
            <w:tcW w:w="455" w:type="pct"/>
            <w:tcBorders>
              <w:top w:val="nil"/>
              <w:left w:val="nil"/>
              <w:bottom w:val="single" w:sz="4" w:space="0" w:color="auto"/>
              <w:right w:val="single" w:sz="4" w:space="0" w:color="auto"/>
            </w:tcBorders>
            <w:shd w:val="clear" w:color="auto" w:fill="auto"/>
            <w:noWrap/>
            <w:vAlign w:val="center"/>
            <w:hideMark/>
          </w:tcPr>
          <w:p w14:paraId="5CAE125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D01D1E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DE0C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694F05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AD609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04604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9306D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1F017B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CB096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3444D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78FA1D8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5CF9BD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w:t>
            </w:r>
          </w:p>
        </w:tc>
        <w:tc>
          <w:tcPr>
            <w:tcW w:w="455" w:type="pct"/>
            <w:tcBorders>
              <w:top w:val="nil"/>
              <w:left w:val="nil"/>
              <w:bottom w:val="single" w:sz="4" w:space="0" w:color="auto"/>
              <w:right w:val="single" w:sz="4" w:space="0" w:color="auto"/>
            </w:tcBorders>
            <w:shd w:val="clear" w:color="auto" w:fill="auto"/>
            <w:noWrap/>
            <w:vAlign w:val="center"/>
            <w:hideMark/>
          </w:tcPr>
          <w:p w14:paraId="289AA3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73034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50FC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FE923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E06847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1476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0CA8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FA5EF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BD971E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F36F1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437A70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E4B78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w:t>
            </w:r>
          </w:p>
        </w:tc>
        <w:tc>
          <w:tcPr>
            <w:tcW w:w="455" w:type="pct"/>
            <w:tcBorders>
              <w:top w:val="nil"/>
              <w:left w:val="nil"/>
              <w:bottom w:val="single" w:sz="4" w:space="0" w:color="auto"/>
              <w:right w:val="single" w:sz="4" w:space="0" w:color="auto"/>
            </w:tcBorders>
            <w:shd w:val="clear" w:color="auto" w:fill="auto"/>
            <w:noWrap/>
            <w:vAlign w:val="center"/>
            <w:hideMark/>
          </w:tcPr>
          <w:p w14:paraId="2065D8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3A9D7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9B6CC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4D5B2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532986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10DF0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ED9D2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56520E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3AAE9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ED2489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CC98D3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61010D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w:t>
            </w:r>
          </w:p>
        </w:tc>
        <w:tc>
          <w:tcPr>
            <w:tcW w:w="455" w:type="pct"/>
            <w:tcBorders>
              <w:top w:val="nil"/>
              <w:left w:val="nil"/>
              <w:bottom w:val="single" w:sz="4" w:space="0" w:color="auto"/>
              <w:right w:val="single" w:sz="4" w:space="0" w:color="auto"/>
            </w:tcBorders>
            <w:shd w:val="clear" w:color="auto" w:fill="auto"/>
            <w:noWrap/>
            <w:vAlign w:val="center"/>
            <w:hideMark/>
          </w:tcPr>
          <w:p w14:paraId="1162B24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25EA4D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E68B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E7F745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A0149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A42A1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93C56A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D4C92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36263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864597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4E162D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B3A4B8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7</w:t>
            </w:r>
          </w:p>
        </w:tc>
        <w:tc>
          <w:tcPr>
            <w:tcW w:w="455" w:type="pct"/>
            <w:tcBorders>
              <w:top w:val="nil"/>
              <w:left w:val="nil"/>
              <w:bottom w:val="single" w:sz="4" w:space="0" w:color="auto"/>
              <w:right w:val="single" w:sz="4" w:space="0" w:color="auto"/>
            </w:tcBorders>
            <w:shd w:val="clear" w:color="auto" w:fill="auto"/>
            <w:noWrap/>
            <w:vAlign w:val="center"/>
            <w:hideMark/>
          </w:tcPr>
          <w:p w14:paraId="0670FCE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7A3B31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E1A4C8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1F6A25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BEF8D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5E098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CA078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426F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C0FA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452505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745AEEA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59A8D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8</w:t>
            </w:r>
          </w:p>
        </w:tc>
        <w:tc>
          <w:tcPr>
            <w:tcW w:w="455" w:type="pct"/>
            <w:tcBorders>
              <w:top w:val="nil"/>
              <w:left w:val="nil"/>
              <w:bottom w:val="single" w:sz="4" w:space="0" w:color="auto"/>
              <w:right w:val="single" w:sz="4" w:space="0" w:color="auto"/>
            </w:tcBorders>
            <w:shd w:val="clear" w:color="auto" w:fill="auto"/>
            <w:noWrap/>
            <w:vAlign w:val="center"/>
            <w:hideMark/>
          </w:tcPr>
          <w:p w14:paraId="3543AE8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8BBE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098AE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5215E2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26255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E7480D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7F44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7848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073CE9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C93D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5539538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F82E9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9</w:t>
            </w:r>
          </w:p>
        </w:tc>
        <w:tc>
          <w:tcPr>
            <w:tcW w:w="455" w:type="pct"/>
            <w:tcBorders>
              <w:top w:val="nil"/>
              <w:left w:val="nil"/>
              <w:bottom w:val="single" w:sz="4" w:space="0" w:color="auto"/>
              <w:right w:val="single" w:sz="4" w:space="0" w:color="auto"/>
            </w:tcBorders>
            <w:shd w:val="clear" w:color="auto" w:fill="auto"/>
            <w:noWrap/>
            <w:vAlign w:val="center"/>
            <w:hideMark/>
          </w:tcPr>
          <w:p w14:paraId="3C568C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F575BA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563751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8F33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ACB29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74C8DD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EE97C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E691B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468F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FE34B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333F77B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34661D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w:t>
            </w:r>
          </w:p>
        </w:tc>
        <w:tc>
          <w:tcPr>
            <w:tcW w:w="455" w:type="pct"/>
            <w:tcBorders>
              <w:top w:val="nil"/>
              <w:left w:val="nil"/>
              <w:bottom w:val="single" w:sz="4" w:space="0" w:color="auto"/>
              <w:right w:val="single" w:sz="4" w:space="0" w:color="auto"/>
            </w:tcBorders>
            <w:shd w:val="clear" w:color="auto" w:fill="auto"/>
            <w:noWrap/>
            <w:vAlign w:val="center"/>
            <w:hideMark/>
          </w:tcPr>
          <w:p w14:paraId="0E240D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81C7D0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7F470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797148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FA51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31B8E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2716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D93EFB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5F5DE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8A313E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5A706E0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4E03F1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11</w:t>
            </w:r>
          </w:p>
        </w:tc>
        <w:tc>
          <w:tcPr>
            <w:tcW w:w="455" w:type="pct"/>
            <w:tcBorders>
              <w:top w:val="nil"/>
              <w:left w:val="nil"/>
              <w:bottom w:val="single" w:sz="4" w:space="0" w:color="auto"/>
              <w:right w:val="single" w:sz="4" w:space="0" w:color="auto"/>
            </w:tcBorders>
            <w:shd w:val="clear" w:color="auto" w:fill="auto"/>
            <w:noWrap/>
            <w:vAlign w:val="center"/>
            <w:hideMark/>
          </w:tcPr>
          <w:p w14:paraId="49E0EA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49BF8E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EA8DE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F7E2E7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6C8DC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2C7A09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F6861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25E13E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E2EECD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94014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r>
      <w:tr w:rsidR="00BF3BBA" w:rsidRPr="008150CD" w14:paraId="78B7321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63A65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12</w:t>
            </w:r>
          </w:p>
        </w:tc>
        <w:tc>
          <w:tcPr>
            <w:tcW w:w="455" w:type="pct"/>
            <w:tcBorders>
              <w:top w:val="nil"/>
              <w:left w:val="nil"/>
              <w:bottom w:val="single" w:sz="4" w:space="0" w:color="auto"/>
              <w:right w:val="single" w:sz="4" w:space="0" w:color="auto"/>
            </w:tcBorders>
            <w:shd w:val="clear" w:color="auto" w:fill="auto"/>
            <w:noWrap/>
            <w:vAlign w:val="center"/>
            <w:hideMark/>
          </w:tcPr>
          <w:p w14:paraId="2957A07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1B44D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D12BC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72E10D5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EC97D6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2DD88B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7D22D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75290F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34EEB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5A226C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r>
      <w:tr w:rsidR="00BF3BBA" w:rsidRPr="008150CD" w14:paraId="1749EE9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7091E8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13</w:t>
            </w:r>
          </w:p>
        </w:tc>
        <w:tc>
          <w:tcPr>
            <w:tcW w:w="455" w:type="pct"/>
            <w:tcBorders>
              <w:top w:val="nil"/>
              <w:left w:val="nil"/>
              <w:bottom w:val="single" w:sz="4" w:space="0" w:color="auto"/>
              <w:right w:val="single" w:sz="4" w:space="0" w:color="auto"/>
            </w:tcBorders>
            <w:shd w:val="clear" w:color="auto" w:fill="auto"/>
            <w:noWrap/>
            <w:vAlign w:val="center"/>
            <w:hideMark/>
          </w:tcPr>
          <w:p w14:paraId="23E5053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4062F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C6977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50FEE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F2A282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F52415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1A0BDA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E97B7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D611CA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1954A2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r>
      <w:tr w:rsidR="00BF3BBA" w:rsidRPr="008150CD" w14:paraId="3534DAB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A51FF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14</w:t>
            </w:r>
          </w:p>
        </w:tc>
        <w:tc>
          <w:tcPr>
            <w:tcW w:w="455" w:type="pct"/>
            <w:tcBorders>
              <w:top w:val="nil"/>
              <w:left w:val="nil"/>
              <w:bottom w:val="single" w:sz="4" w:space="0" w:color="auto"/>
              <w:right w:val="single" w:sz="4" w:space="0" w:color="auto"/>
            </w:tcBorders>
            <w:shd w:val="clear" w:color="auto" w:fill="auto"/>
            <w:noWrap/>
            <w:vAlign w:val="center"/>
            <w:hideMark/>
          </w:tcPr>
          <w:p w14:paraId="06D4EDD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1B5EF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BC2639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B73616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46DC76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287795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247881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D3C2F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90838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B5CE1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r>
      <w:tr w:rsidR="00BF3BBA" w:rsidRPr="008150CD" w14:paraId="46B1830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7B6AB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15</w:t>
            </w:r>
          </w:p>
        </w:tc>
        <w:tc>
          <w:tcPr>
            <w:tcW w:w="455" w:type="pct"/>
            <w:tcBorders>
              <w:top w:val="nil"/>
              <w:left w:val="nil"/>
              <w:bottom w:val="single" w:sz="4" w:space="0" w:color="auto"/>
              <w:right w:val="single" w:sz="4" w:space="0" w:color="auto"/>
            </w:tcBorders>
            <w:shd w:val="clear" w:color="auto" w:fill="auto"/>
            <w:noWrap/>
            <w:vAlign w:val="center"/>
            <w:hideMark/>
          </w:tcPr>
          <w:p w14:paraId="45D715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758DA6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6BF7A6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AC8C61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36380E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B54C1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D963C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79CA92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011701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805198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r>
      <w:tr w:rsidR="00BF3BBA" w:rsidRPr="008150CD" w14:paraId="1AF1DA2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2FD3AE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16</w:t>
            </w:r>
          </w:p>
        </w:tc>
        <w:tc>
          <w:tcPr>
            <w:tcW w:w="455" w:type="pct"/>
            <w:tcBorders>
              <w:top w:val="nil"/>
              <w:left w:val="nil"/>
              <w:bottom w:val="single" w:sz="4" w:space="0" w:color="auto"/>
              <w:right w:val="single" w:sz="4" w:space="0" w:color="auto"/>
            </w:tcBorders>
            <w:shd w:val="clear" w:color="auto" w:fill="auto"/>
            <w:noWrap/>
            <w:vAlign w:val="center"/>
            <w:hideMark/>
          </w:tcPr>
          <w:p w14:paraId="67C883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25E6E4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BBA8F4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4F18B5E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206F7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0432D7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C32FEF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B6C8C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E6134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21A02F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r>
      <w:tr w:rsidR="00BF3BBA" w:rsidRPr="008150CD" w14:paraId="5467811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B4A40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17</w:t>
            </w:r>
          </w:p>
        </w:tc>
        <w:tc>
          <w:tcPr>
            <w:tcW w:w="455" w:type="pct"/>
            <w:tcBorders>
              <w:top w:val="nil"/>
              <w:left w:val="nil"/>
              <w:bottom w:val="single" w:sz="4" w:space="0" w:color="auto"/>
              <w:right w:val="single" w:sz="4" w:space="0" w:color="auto"/>
            </w:tcBorders>
            <w:shd w:val="clear" w:color="auto" w:fill="auto"/>
            <w:noWrap/>
            <w:vAlign w:val="center"/>
            <w:hideMark/>
          </w:tcPr>
          <w:p w14:paraId="7AAB0B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EF0FA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DC1867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517F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58C38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F59EC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7D47E4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DFCD48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7718F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A93D53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r>
      <w:tr w:rsidR="00BF3BBA" w:rsidRPr="008150CD" w14:paraId="103657B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1CF13B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18</w:t>
            </w:r>
          </w:p>
        </w:tc>
        <w:tc>
          <w:tcPr>
            <w:tcW w:w="455" w:type="pct"/>
            <w:tcBorders>
              <w:top w:val="nil"/>
              <w:left w:val="nil"/>
              <w:bottom w:val="single" w:sz="4" w:space="0" w:color="auto"/>
              <w:right w:val="single" w:sz="4" w:space="0" w:color="auto"/>
            </w:tcBorders>
            <w:shd w:val="clear" w:color="auto" w:fill="auto"/>
            <w:noWrap/>
            <w:vAlign w:val="center"/>
            <w:hideMark/>
          </w:tcPr>
          <w:p w14:paraId="2034F3B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771E0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C6FA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8DC72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C1D05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4" w:type="pct"/>
            <w:tcBorders>
              <w:top w:val="nil"/>
              <w:left w:val="nil"/>
              <w:bottom w:val="single" w:sz="4" w:space="0" w:color="auto"/>
              <w:right w:val="single" w:sz="4" w:space="0" w:color="auto"/>
            </w:tcBorders>
            <w:shd w:val="clear" w:color="auto" w:fill="auto"/>
            <w:noWrap/>
            <w:vAlign w:val="center"/>
            <w:hideMark/>
          </w:tcPr>
          <w:p w14:paraId="0072322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37FBAE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4" w:type="pct"/>
            <w:tcBorders>
              <w:top w:val="nil"/>
              <w:left w:val="nil"/>
              <w:bottom w:val="single" w:sz="4" w:space="0" w:color="auto"/>
              <w:right w:val="single" w:sz="4" w:space="0" w:color="auto"/>
            </w:tcBorders>
            <w:shd w:val="clear" w:color="auto" w:fill="auto"/>
            <w:noWrap/>
            <w:vAlign w:val="center"/>
            <w:hideMark/>
          </w:tcPr>
          <w:p w14:paraId="4D5E9F4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42104C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06629D3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r>
      <w:tr w:rsidR="00BF3BBA" w:rsidRPr="008150CD" w14:paraId="1DF85BD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FD0EB2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19</w:t>
            </w:r>
          </w:p>
        </w:tc>
        <w:tc>
          <w:tcPr>
            <w:tcW w:w="455" w:type="pct"/>
            <w:tcBorders>
              <w:top w:val="nil"/>
              <w:left w:val="nil"/>
              <w:bottom w:val="single" w:sz="4" w:space="0" w:color="auto"/>
              <w:right w:val="single" w:sz="4" w:space="0" w:color="auto"/>
            </w:tcBorders>
            <w:shd w:val="clear" w:color="auto" w:fill="auto"/>
            <w:noWrap/>
            <w:vAlign w:val="center"/>
            <w:hideMark/>
          </w:tcPr>
          <w:p w14:paraId="5CDA8D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7794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8241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D1C21D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4B0DF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63CD4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64C6924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30E783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3CB3F07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5E1D1D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r>
      <w:tr w:rsidR="00BF3BBA" w:rsidRPr="008150CD" w14:paraId="2FDFF5D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BE94D4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20</w:t>
            </w:r>
          </w:p>
        </w:tc>
        <w:tc>
          <w:tcPr>
            <w:tcW w:w="455" w:type="pct"/>
            <w:tcBorders>
              <w:top w:val="nil"/>
              <w:left w:val="nil"/>
              <w:bottom w:val="single" w:sz="4" w:space="0" w:color="auto"/>
              <w:right w:val="single" w:sz="4" w:space="0" w:color="auto"/>
            </w:tcBorders>
            <w:shd w:val="clear" w:color="auto" w:fill="auto"/>
            <w:noWrap/>
            <w:vAlign w:val="center"/>
            <w:hideMark/>
          </w:tcPr>
          <w:p w14:paraId="2045AF4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C60EE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B09D0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8471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F7AE0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DD4A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90E30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476372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4D256C5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2FBAE49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r>
      <w:tr w:rsidR="00BF3BBA" w:rsidRPr="008150CD" w14:paraId="75232F9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DE6ADB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w:t>
            </w:r>
          </w:p>
        </w:tc>
        <w:tc>
          <w:tcPr>
            <w:tcW w:w="455" w:type="pct"/>
            <w:tcBorders>
              <w:top w:val="nil"/>
              <w:left w:val="nil"/>
              <w:bottom w:val="single" w:sz="4" w:space="0" w:color="auto"/>
              <w:right w:val="single" w:sz="4" w:space="0" w:color="auto"/>
            </w:tcBorders>
            <w:shd w:val="clear" w:color="auto" w:fill="auto"/>
            <w:noWrap/>
            <w:vAlign w:val="center"/>
            <w:hideMark/>
          </w:tcPr>
          <w:p w14:paraId="55A32E4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34449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38686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0990D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0600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46DB1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B50265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CDBFD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E8A717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02FCEF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7678E78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1E6BD9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22</w:t>
            </w:r>
          </w:p>
        </w:tc>
        <w:tc>
          <w:tcPr>
            <w:tcW w:w="455" w:type="pct"/>
            <w:tcBorders>
              <w:top w:val="nil"/>
              <w:left w:val="nil"/>
              <w:bottom w:val="single" w:sz="4" w:space="0" w:color="auto"/>
              <w:right w:val="single" w:sz="4" w:space="0" w:color="auto"/>
            </w:tcBorders>
            <w:shd w:val="clear" w:color="auto" w:fill="auto"/>
            <w:noWrap/>
            <w:vAlign w:val="center"/>
            <w:hideMark/>
          </w:tcPr>
          <w:p w14:paraId="6C04AAD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1BCC0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6F30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A5EB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4C927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39BD4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30EA0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8E20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7242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7FB61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70CEE1F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756B3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23</w:t>
            </w:r>
          </w:p>
        </w:tc>
        <w:tc>
          <w:tcPr>
            <w:tcW w:w="455" w:type="pct"/>
            <w:tcBorders>
              <w:top w:val="nil"/>
              <w:left w:val="nil"/>
              <w:bottom w:val="single" w:sz="4" w:space="0" w:color="auto"/>
              <w:right w:val="single" w:sz="4" w:space="0" w:color="auto"/>
            </w:tcBorders>
            <w:shd w:val="clear" w:color="auto" w:fill="auto"/>
            <w:noWrap/>
            <w:vAlign w:val="center"/>
            <w:hideMark/>
          </w:tcPr>
          <w:p w14:paraId="742C76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DCBC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3FBFE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3B2909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4627C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4C2D9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7D414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A3E620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43EF4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73F41E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595C62D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BC0F9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24</w:t>
            </w:r>
          </w:p>
        </w:tc>
        <w:tc>
          <w:tcPr>
            <w:tcW w:w="455" w:type="pct"/>
            <w:tcBorders>
              <w:top w:val="nil"/>
              <w:left w:val="nil"/>
              <w:bottom w:val="single" w:sz="4" w:space="0" w:color="auto"/>
              <w:right w:val="single" w:sz="4" w:space="0" w:color="auto"/>
            </w:tcBorders>
            <w:shd w:val="clear" w:color="auto" w:fill="auto"/>
            <w:noWrap/>
            <w:vAlign w:val="center"/>
            <w:hideMark/>
          </w:tcPr>
          <w:p w14:paraId="4534A6D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F0954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B9B166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7B7A9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F3B6D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FBA54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3A8A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2D1A51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B68D4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5628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594D338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84959C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w:t>
            </w:r>
          </w:p>
        </w:tc>
        <w:tc>
          <w:tcPr>
            <w:tcW w:w="455" w:type="pct"/>
            <w:tcBorders>
              <w:top w:val="nil"/>
              <w:left w:val="nil"/>
              <w:bottom w:val="single" w:sz="4" w:space="0" w:color="auto"/>
              <w:right w:val="single" w:sz="4" w:space="0" w:color="auto"/>
            </w:tcBorders>
            <w:shd w:val="clear" w:color="auto" w:fill="auto"/>
            <w:noWrap/>
            <w:vAlign w:val="center"/>
            <w:hideMark/>
          </w:tcPr>
          <w:p w14:paraId="4106088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F82DA3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FA7D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9B6D5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23331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F6AB91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4B7D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723F2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25E02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15684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5B87BE2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1BF429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26</w:t>
            </w:r>
          </w:p>
        </w:tc>
        <w:tc>
          <w:tcPr>
            <w:tcW w:w="455" w:type="pct"/>
            <w:tcBorders>
              <w:top w:val="nil"/>
              <w:left w:val="nil"/>
              <w:bottom w:val="single" w:sz="4" w:space="0" w:color="auto"/>
              <w:right w:val="single" w:sz="4" w:space="0" w:color="auto"/>
            </w:tcBorders>
            <w:shd w:val="clear" w:color="auto" w:fill="auto"/>
            <w:noWrap/>
            <w:vAlign w:val="center"/>
            <w:hideMark/>
          </w:tcPr>
          <w:p w14:paraId="216ABF0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72F220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3A012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4BD48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A24BC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6027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9D3ACD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89BD1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D19F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DC39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4240A8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19726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w:t>
            </w:r>
          </w:p>
        </w:tc>
        <w:tc>
          <w:tcPr>
            <w:tcW w:w="455" w:type="pct"/>
            <w:tcBorders>
              <w:top w:val="nil"/>
              <w:left w:val="nil"/>
              <w:bottom w:val="single" w:sz="4" w:space="0" w:color="auto"/>
              <w:right w:val="single" w:sz="4" w:space="0" w:color="auto"/>
            </w:tcBorders>
            <w:shd w:val="clear" w:color="auto" w:fill="auto"/>
            <w:noWrap/>
            <w:vAlign w:val="center"/>
            <w:hideMark/>
          </w:tcPr>
          <w:p w14:paraId="1EB397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AC370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6D12A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15D268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9BB9D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3490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9DE9C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E1E36F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30242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E7FEB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D8654C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5B39D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w:t>
            </w:r>
          </w:p>
        </w:tc>
        <w:tc>
          <w:tcPr>
            <w:tcW w:w="455" w:type="pct"/>
            <w:tcBorders>
              <w:top w:val="nil"/>
              <w:left w:val="nil"/>
              <w:bottom w:val="single" w:sz="4" w:space="0" w:color="auto"/>
              <w:right w:val="single" w:sz="4" w:space="0" w:color="auto"/>
            </w:tcBorders>
            <w:shd w:val="clear" w:color="auto" w:fill="auto"/>
            <w:noWrap/>
            <w:vAlign w:val="center"/>
            <w:hideMark/>
          </w:tcPr>
          <w:p w14:paraId="06B4D32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149E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1A74E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E039D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BB4B0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E6580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8CB1A7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C259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EED9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23E1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F1DE92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56F5D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29</w:t>
            </w:r>
          </w:p>
        </w:tc>
        <w:tc>
          <w:tcPr>
            <w:tcW w:w="455" w:type="pct"/>
            <w:tcBorders>
              <w:top w:val="nil"/>
              <w:left w:val="nil"/>
              <w:bottom w:val="single" w:sz="4" w:space="0" w:color="auto"/>
              <w:right w:val="single" w:sz="4" w:space="0" w:color="auto"/>
            </w:tcBorders>
            <w:shd w:val="clear" w:color="auto" w:fill="auto"/>
            <w:noWrap/>
            <w:vAlign w:val="center"/>
            <w:hideMark/>
          </w:tcPr>
          <w:p w14:paraId="4C5E8BE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2A47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0CB67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1C13F1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9EF86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6AB679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B238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30E04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19CAB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8248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4D762BD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98561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30</w:t>
            </w:r>
          </w:p>
        </w:tc>
        <w:tc>
          <w:tcPr>
            <w:tcW w:w="455" w:type="pct"/>
            <w:tcBorders>
              <w:top w:val="nil"/>
              <w:left w:val="nil"/>
              <w:bottom w:val="single" w:sz="4" w:space="0" w:color="auto"/>
              <w:right w:val="single" w:sz="4" w:space="0" w:color="auto"/>
            </w:tcBorders>
            <w:shd w:val="clear" w:color="auto" w:fill="auto"/>
            <w:noWrap/>
            <w:vAlign w:val="center"/>
            <w:hideMark/>
          </w:tcPr>
          <w:p w14:paraId="6CF3417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2307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F535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2252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B5D3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47C8D7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4B965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3D2B94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1BC64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29306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3611D35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97BE2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31</w:t>
            </w:r>
          </w:p>
        </w:tc>
        <w:tc>
          <w:tcPr>
            <w:tcW w:w="455" w:type="pct"/>
            <w:tcBorders>
              <w:top w:val="nil"/>
              <w:left w:val="nil"/>
              <w:bottom w:val="single" w:sz="4" w:space="0" w:color="auto"/>
              <w:right w:val="single" w:sz="4" w:space="0" w:color="auto"/>
            </w:tcBorders>
            <w:shd w:val="clear" w:color="auto" w:fill="auto"/>
            <w:noWrap/>
            <w:vAlign w:val="center"/>
            <w:hideMark/>
          </w:tcPr>
          <w:p w14:paraId="30B6697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F9D1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AF192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086EA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EA3E9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7026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88DC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8A393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6C125E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AD706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5FCE0F1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4E647F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32</w:t>
            </w:r>
          </w:p>
        </w:tc>
        <w:tc>
          <w:tcPr>
            <w:tcW w:w="455" w:type="pct"/>
            <w:tcBorders>
              <w:top w:val="nil"/>
              <w:left w:val="nil"/>
              <w:bottom w:val="single" w:sz="4" w:space="0" w:color="auto"/>
              <w:right w:val="single" w:sz="4" w:space="0" w:color="auto"/>
            </w:tcBorders>
            <w:shd w:val="clear" w:color="auto" w:fill="auto"/>
            <w:noWrap/>
            <w:vAlign w:val="center"/>
            <w:hideMark/>
          </w:tcPr>
          <w:p w14:paraId="7162A20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EE7FD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BAC50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A38FC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CF829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8D17E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E7004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40369E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01C9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9A5FC5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35294AD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F25A06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w:t>
            </w:r>
          </w:p>
        </w:tc>
        <w:tc>
          <w:tcPr>
            <w:tcW w:w="455" w:type="pct"/>
            <w:tcBorders>
              <w:top w:val="nil"/>
              <w:left w:val="nil"/>
              <w:bottom w:val="single" w:sz="4" w:space="0" w:color="auto"/>
              <w:right w:val="single" w:sz="4" w:space="0" w:color="auto"/>
            </w:tcBorders>
            <w:shd w:val="clear" w:color="auto" w:fill="auto"/>
            <w:noWrap/>
            <w:vAlign w:val="center"/>
            <w:hideMark/>
          </w:tcPr>
          <w:p w14:paraId="618747F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DE194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1FD24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75F29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8D1940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288B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D8B57E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5B8545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B879CF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9E6F8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661DC62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C27CC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w:t>
            </w:r>
          </w:p>
        </w:tc>
        <w:tc>
          <w:tcPr>
            <w:tcW w:w="455" w:type="pct"/>
            <w:tcBorders>
              <w:top w:val="nil"/>
              <w:left w:val="nil"/>
              <w:bottom w:val="single" w:sz="4" w:space="0" w:color="auto"/>
              <w:right w:val="single" w:sz="4" w:space="0" w:color="auto"/>
            </w:tcBorders>
            <w:shd w:val="clear" w:color="auto" w:fill="auto"/>
            <w:noWrap/>
            <w:vAlign w:val="center"/>
            <w:hideMark/>
          </w:tcPr>
          <w:p w14:paraId="6DEE79B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C144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167A10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F99B1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3F714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AE8C4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CDD03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8B92CF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FDC90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16FE1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7A211A2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F4819F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35</w:t>
            </w:r>
          </w:p>
        </w:tc>
        <w:tc>
          <w:tcPr>
            <w:tcW w:w="455" w:type="pct"/>
            <w:tcBorders>
              <w:top w:val="nil"/>
              <w:left w:val="nil"/>
              <w:bottom w:val="single" w:sz="4" w:space="0" w:color="auto"/>
              <w:right w:val="single" w:sz="4" w:space="0" w:color="auto"/>
            </w:tcBorders>
            <w:shd w:val="clear" w:color="auto" w:fill="auto"/>
            <w:noWrap/>
            <w:vAlign w:val="center"/>
            <w:hideMark/>
          </w:tcPr>
          <w:p w14:paraId="2C19EBD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97A0E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A88F5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485B0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DA0A8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CD343E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FE09A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8F74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876FB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9FD7A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2162E39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2F5270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36</w:t>
            </w:r>
          </w:p>
        </w:tc>
        <w:tc>
          <w:tcPr>
            <w:tcW w:w="455" w:type="pct"/>
            <w:tcBorders>
              <w:top w:val="nil"/>
              <w:left w:val="nil"/>
              <w:bottom w:val="single" w:sz="4" w:space="0" w:color="auto"/>
              <w:right w:val="single" w:sz="4" w:space="0" w:color="auto"/>
            </w:tcBorders>
            <w:shd w:val="clear" w:color="auto" w:fill="auto"/>
            <w:noWrap/>
            <w:vAlign w:val="center"/>
            <w:hideMark/>
          </w:tcPr>
          <w:p w14:paraId="71E62D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2664B7F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00F171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49A7390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F43E24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A4C216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5A9FF9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5BF7D9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E4261C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AEBB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3528890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9C3035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37</w:t>
            </w:r>
          </w:p>
        </w:tc>
        <w:tc>
          <w:tcPr>
            <w:tcW w:w="455" w:type="pct"/>
            <w:tcBorders>
              <w:top w:val="nil"/>
              <w:left w:val="nil"/>
              <w:bottom w:val="single" w:sz="4" w:space="0" w:color="auto"/>
              <w:right w:val="single" w:sz="4" w:space="0" w:color="auto"/>
            </w:tcBorders>
            <w:shd w:val="clear" w:color="auto" w:fill="auto"/>
            <w:noWrap/>
            <w:vAlign w:val="center"/>
            <w:hideMark/>
          </w:tcPr>
          <w:p w14:paraId="7963B30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D854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2828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DAC7E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7C5A8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A8D51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039F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FBC1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2DAF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FB9C7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7388708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F1D4B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38</w:t>
            </w:r>
          </w:p>
        </w:tc>
        <w:tc>
          <w:tcPr>
            <w:tcW w:w="455" w:type="pct"/>
            <w:tcBorders>
              <w:top w:val="nil"/>
              <w:left w:val="nil"/>
              <w:bottom w:val="single" w:sz="4" w:space="0" w:color="auto"/>
              <w:right w:val="single" w:sz="4" w:space="0" w:color="auto"/>
            </w:tcBorders>
            <w:shd w:val="clear" w:color="auto" w:fill="auto"/>
            <w:noWrap/>
            <w:vAlign w:val="center"/>
            <w:hideMark/>
          </w:tcPr>
          <w:p w14:paraId="51F0C54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CCDAA7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12218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79D00A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2EBA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4B64E7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0ED166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28057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A35ED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79A3A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7135AFA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4518E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w:t>
            </w:r>
          </w:p>
        </w:tc>
        <w:tc>
          <w:tcPr>
            <w:tcW w:w="455" w:type="pct"/>
            <w:tcBorders>
              <w:top w:val="nil"/>
              <w:left w:val="nil"/>
              <w:bottom w:val="single" w:sz="4" w:space="0" w:color="auto"/>
              <w:right w:val="single" w:sz="4" w:space="0" w:color="auto"/>
            </w:tcBorders>
            <w:shd w:val="clear" w:color="auto" w:fill="auto"/>
            <w:noWrap/>
            <w:vAlign w:val="center"/>
            <w:hideMark/>
          </w:tcPr>
          <w:p w14:paraId="57CB623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08331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1913F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1204D9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4E5A2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E6378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ED254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9BD3D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F82C0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BEB51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B0CA3B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3A1AA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40</w:t>
            </w:r>
          </w:p>
        </w:tc>
        <w:tc>
          <w:tcPr>
            <w:tcW w:w="455" w:type="pct"/>
            <w:tcBorders>
              <w:top w:val="nil"/>
              <w:left w:val="nil"/>
              <w:bottom w:val="single" w:sz="4" w:space="0" w:color="auto"/>
              <w:right w:val="single" w:sz="4" w:space="0" w:color="auto"/>
            </w:tcBorders>
            <w:shd w:val="clear" w:color="auto" w:fill="auto"/>
            <w:noWrap/>
            <w:vAlign w:val="center"/>
            <w:hideMark/>
          </w:tcPr>
          <w:p w14:paraId="5C0C9B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ABF504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87719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C25597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5FE5E01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0D3364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1D67D7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C98FE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6D0E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C97EA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8F85F3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EF23F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41</w:t>
            </w:r>
          </w:p>
        </w:tc>
        <w:tc>
          <w:tcPr>
            <w:tcW w:w="455" w:type="pct"/>
            <w:tcBorders>
              <w:top w:val="nil"/>
              <w:left w:val="nil"/>
              <w:bottom w:val="single" w:sz="4" w:space="0" w:color="auto"/>
              <w:right w:val="single" w:sz="4" w:space="0" w:color="auto"/>
            </w:tcBorders>
            <w:shd w:val="clear" w:color="auto" w:fill="auto"/>
            <w:noWrap/>
            <w:vAlign w:val="center"/>
            <w:hideMark/>
          </w:tcPr>
          <w:p w14:paraId="3E81F4F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AA074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A76C2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9EDE7D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6E3253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3317F5E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941F5A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7A44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7A51E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A0696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26B7F83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B68E5A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42</w:t>
            </w:r>
          </w:p>
        </w:tc>
        <w:tc>
          <w:tcPr>
            <w:tcW w:w="455" w:type="pct"/>
            <w:tcBorders>
              <w:top w:val="nil"/>
              <w:left w:val="nil"/>
              <w:bottom w:val="single" w:sz="4" w:space="0" w:color="auto"/>
              <w:right w:val="single" w:sz="4" w:space="0" w:color="auto"/>
            </w:tcBorders>
            <w:shd w:val="clear" w:color="auto" w:fill="auto"/>
            <w:noWrap/>
            <w:vAlign w:val="center"/>
            <w:hideMark/>
          </w:tcPr>
          <w:p w14:paraId="423EB4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A5FA2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79C76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6E3F80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2B04D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95A5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-23,38</w:t>
            </w:r>
          </w:p>
        </w:tc>
        <w:tc>
          <w:tcPr>
            <w:tcW w:w="455" w:type="pct"/>
            <w:tcBorders>
              <w:top w:val="nil"/>
              <w:left w:val="nil"/>
              <w:bottom w:val="single" w:sz="4" w:space="0" w:color="auto"/>
              <w:right w:val="single" w:sz="4" w:space="0" w:color="auto"/>
            </w:tcBorders>
            <w:shd w:val="clear" w:color="auto" w:fill="auto"/>
            <w:noWrap/>
            <w:vAlign w:val="center"/>
            <w:hideMark/>
          </w:tcPr>
          <w:p w14:paraId="67EFBEB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7451D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0756D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059F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3B9EB11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AB9DC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43</w:t>
            </w:r>
          </w:p>
        </w:tc>
        <w:tc>
          <w:tcPr>
            <w:tcW w:w="455" w:type="pct"/>
            <w:tcBorders>
              <w:top w:val="nil"/>
              <w:left w:val="nil"/>
              <w:bottom w:val="single" w:sz="4" w:space="0" w:color="auto"/>
              <w:right w:val="single" w:sz="4" w:space="0" w:color="auto"/>
            </w:tcBorders>
            <w:shd w:val="clear" w:color="auto" w:fill="auto"/>
            <w:noWrap/>
            <w:vAlign w:val="center"/>
            <w:hideMark/>
          </w:tcPr>
          <w:p w14:paraId="475E2BF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2CAA7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8FBA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F0610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C77AE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C2A1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AFCF1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-18,39</w:t>
            </w:r>
          </w:p>
        </w:tc>
        <w:tc>
          <w:tcPr>
            <w:tcW w:w="454" w:type="pct"/>
            <w:tcBorders>
              <w:top w:val="nil"/>
              <w:left w:val="nil"/>
              <w:bottom w:val="single" w:sz="4" w:space="0" w:color="auto"/>
              <w:right w:val="single" w:sz="4" w:space="0" w:color="auto"/>
            </w:tcBorders>
            <w:shd w:val="clear" w:color="auto" w:fill="auto"/>
            <w:noWrap/>
            <w:vAlign w:val="center"/>
            <w:hideMark/>
          </w:tcPr>
          <w:p w14:paraId="76A9695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-18,39</w:t>
            </w:r>
          </w:p>
        </w:tc>
        <w:tc>
          <w:tcPr>
            <w:tcW w:w="455" w:type="pct"/>
            <w:tcBorders>
              <w:top w:val="nil"/>
              <w:left w:val="nil"/>
              <w:bottom w:val="single" w:sz="4" w:space="0" w:color="auto"/>
              <w:right w:val="single" w:sz="4" w:space="0" w:color="auto"/>
            </w:tcBorders>
            <w:shd w:val="clear" w:color="auto" w:fill="auto"/>
            <w:noWrap/>
            <w:vAlign w:val="center"/>
            <w:hideMark/>
          </w:tcPr>
          <w:p w14:paraId="5C3B3E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E0F18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5C166AD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1FCB2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44</w:t>
            </w:r>
          </w:p>
        </w:tc>
        <w:tc>
          <w:tcPr>
            <w:tcW w:w="455" w:type="pct"/>
            <w:tcBorders>
              <w:top w:val="nil"/>
              <w:left w:val="nil"/>
              <w:bottom w:val="single" w:sz="4" w:space="0" w:color="auto"/>
              <w:right w:val="single" w:sz="4" w:space="0" w:color="auto"/>
            </w:tcBorders>
            <w:shd w:val="clear" w:color="auto" w:fill="auto"/>
            <w:noWrap/>
            <w:vAlign w:val="center"/>
            <w:hideMark/>
          </w:tcPr>
          <w:p w14:paraId="6659791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1888E2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C32E1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CCD93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B6D6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A56525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CA17C8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A32B48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44CA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-35,47</w:t>
            </w:r>
          </w:p>
        </w:tc>
        <w:tc>
          <w:tcPr>
            <w:tcW w:w="455" w:type="pct"/>
            <w:tcBorders>
              <w:top w:val="nil"/>
              <w:left w:val="nil"/>
              <w:bottom w:val="single" w:sz="4" w:space="0" w:color="auto"/>
              <w:right w:val="single" w:sz="4" w:space="0" w:color="auto"/>
            </w:tcBorders>
            <w:shd w:val="clear" w:color="auto" w:fill="auto"/>
            <w:noWrap/>
            <w:vAlign w:val="center"/>
            <w:hideMark/>
          </w:tcPr>
          <w:p w14:paraId="38241A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-35,47</w:t>
            </w:r>
          </w:p>
        </w:tc>
      </w:tr>
      <w:tr w:rsidR="00BF3BBA" w:rsidRPr="008150CD" w14:paraId="2076DAC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30C95A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45</w:t>
            </w:r>
          </w:p>
        </w:tc>
        <w:tc>
          <w:tcPr>
            <w:tcW w:w="455" w:type="pct"/>
            <w:tcBorders>
              <w:top w:val="nil"/>
              <w:left w:val="nil"/>
              <w:bottom w:val="single" w:sz="4" w:space="0" w:color="auto"/>
              <w:right w:val="single" w:sz="4" w:space="0" w:color="auto"/>
            </w:tcBorders>
            <w:shd w:val="clear" w:color="auto" w:fill="auto"/>
            <w:noWrap/>
            <w:vAlign w:val="center"/>
            <w:hideMark/>
          </w:tcPr>
          <w:p w14:paraId="74D5738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BBD7EF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FBCDF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BCC02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9305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4B9E9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310146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AEB451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C6CB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B6DDAF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F47ED3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AB3C6F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46</w:t>
            </w:r>
          </w:p>
        </w:tc>
        <w:tc>
          <w:tcPr>
            <w:tcW w:w="455" w:type="pct"/>
            <w:tcBorders>
              <w:top w:val="nil"/>
              <w:left w:val="nil"/>
              <w:bottom w:val="single" w:sz="4" w:space="0" w:color="auto"/>
              <w:right w:val="single" w:sz="4" w:space="0" w:color="auto"/>
            </w:tcBorders>
            <w:shd w:val="clear" w:color="auto" w:fill="auto"/>
            <w:noWrap/>
            <w:vAlign w:val="center"/>
            <w:hideMark/>
          </w:tcPr>
          <w:p w14:paraId="2DE557F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26D3F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2453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0A8617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AED06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7D69D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5522A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C46C84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227E2C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D793DE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4FBC842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564BA0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47</w:t>
            </w:r>
          </w:p>
        </w:tc>
        <w:tc>
          <w:tcPr>
            <w:tcW w:w="455" w:type="pct"/>
            <w:tcBorders>
              <w:top w:val="nil"/>
              <w:left w:val="nil"/>
              <w:bottom w:val="single" w:sz="4" w:space="0" w:color="auto"/>
              <w:right w:val="single" w:sz="4" w:space="0" w:color="auto"/>
            </w:tcBorders>
            <w:shd w:val="clear" w:color="auto" w:fill="auto"/>
            <w:noWrap/>
            <w:vAlign w:val="center"/>
            <w:hideMark/>
          </w:tcPr>
          <w:p w14:paraId="1440ED2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9D749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32DE2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690C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1BE94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D0874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E39E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48E0C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BE4E4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1730E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546A174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E25E16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48</w:t>
            </w:r>
          </w:p>
        </w:tc>
        <w:tc>
          <w:tcPr>
            <w:tcW w:w="455" w:type="pct"/>
            <w:tcBorders>
              <w:top w:val="nil"/>
              <w:left w:val="nil"/>
              <w:bottom w:val="single" w:sz="4" w:space="0" w:color="auto"/>
              <w:right w:val="single" w:sz="4" w:space="0" w:color="auto"/>
            </w:tcBorders>
            <w:shd w:val="clear" w:color="auto" w:fill="auto"/>
            <w:noWrap/>
            <w:vAlign w:val="center"/>
            <w:hideMark/>
          </w:tcPr>
          <w:p w14:paraId="5E44BFB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E7CFD5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0FF5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B4D1C1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3B526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6D6290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0F05D3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035BE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D58B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573A7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-35,47</w:t>
            </w:r>
          </w:p>
        </w:tc>
      </w:tr>
      <w:tr w:rsidR="00BF3BBA" w:rsidRPr="008150CD" w14:paraId="75789AD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50C064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49</w:t>
            </w:r>
          </w:p>
        </w:tc>
        <w:tc>
          <w:tcPr>
            <w:tcW w:w="455" w:type="pct"/>
            <w:tcBorders>
              <w:top w:val="nil"/>
              <w:left w:val="nil"/>
              <w:bottom w:val="single" w:sz="4" w:space="0" w:color="auto"/>
              <w:right w:val="single" w:sz="4" w:space="0" w:color="auto"/>
            </w:tcBorders>
            <w:shd w:val="clear" w:color="auto" w:fill="auto"/>
            <w:noWrap/>
            <w:vAlign w:val="center"/>
            <w:hideMark/>
          </w:tcPr>
          <w:p w14:paraId="395921C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71257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EB7D24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D09B0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CBA50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A85EE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0D4ED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C975D2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5DEB94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77A8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3BC571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ED979E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50</w:t>
            </w:r>
          </w:p>
        </w:tc>
        <w:tc>
          <w:tcPr>
            <w:tcW w:w="455" w:type="pct"/>
            <w:tcBorders>
              <w:top w:val="nil"/>
              <w:left w:val="nil"/>
              <w:bottom w:val="single" w:sz="4" w:space="0" w:color="auto"/>
              <w:right w:val="single" w:sz="4" w:space="0" w:color="auto"/>
            </w:tcBorders>
            <w:shd w:val="clear" w:color="auto" w:fill="auto"/>
            <w:noWrap/>
            <w:vAlign w:val="center"/>
            <w:hideMark/>
          </w:tcPr>
          <w:p w14:paraId="6825A11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6A23F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70E86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8F64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068A2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EEC0E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6B236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3902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D1B176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35D777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578982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B64C3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51</w:t>
            </w:r>
          </w:p>
        </w:tc>
        <w:tc>
          <w:tcPr>
            <w:tcW w:w="455" w:type="pct"/>
            <w:tcBorders>
              <w:top w:val="nil"/>
              <w:left w:val="nil"/>
              <w:bottom w:val="single" w:sz="4" w:space="0" w:color="auto"/>
              <w:right w:val="single" w:sz="4" w:space="0" w:color="auto"/>
            </w:tcBorders>
            <w:shd w:val="clear" w:color="auto" w:fill="auto"/>
            <w:noWrap/>
            <w:vAlign w:val="center"/>
            <w:hideMark/>
          </w:tcPr>
          <w:p w14:paraId="13BE118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DB3303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4CEB4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EB83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117E4E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CB54EE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A0DDB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66A19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C526EE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758B9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4AE616E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E715BB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52</w:t>
            </w:r>
          </w:p>
        </w:tc>
        <w:tc>
          <w:tcPr>
            <w:tcW w:w="455" w:type="pct"/>
            <w:tcBorders>
              <w:top w:val="nil"/>
              <w:left w:val="nil"/>
              <w:bottom w:val="single" w:sz="4" w:space="0" w:color="auto"/>
              <w:right w:val="single" w:sz="4" w:space="0" w:color="auto"/>
            </w:tcBorders>
            <w:shd w:val="clear" w:color="auto" w:fill="auto"/>
            <w:noWrap/>
            <w:vAlign w:val="center"/>
            <w:hideMark/>
          </w:tcPr>
          <w:p w14:paraId="6DD8817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5EC804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D015AE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8089A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D18E0B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7107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2A1C4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78BB3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578AC3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172C4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2655B1D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80AB56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53</w:t>
            </w:r>
          </w:p>
        </w:tc>
        <w:tc>
          <w:tcPr>
            <w:tcW w:w="455" w:type="pct"/>
            <w:tcBorders>
              <w:top w:val="nil"/>
              <w:left w:val="nil"/>
              <w:bottom w:val="single" w:sz="4" w:space="0" w:color="auto"/>
              <w:right w:val="single" w:sz="4" w:space="0" w:color="auto"/>
            </w:tcBorders>
            <w:shd w:val="clear" w:color="auto" w:fill="auto"/>
            <w:noWrap/>
            <w:vAlign w:val="center"/>
            <w:hideMark/>
          </w:tcPr>
          <w:p w14:paraId="4DDDFD7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850CDC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EF2996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F36C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8B607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013B1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454E4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1D8E0F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83B688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A24F19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32456EA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09503A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54</w:t>
            </w:r>
          </w:p>
        </w:tc>
        <w:tc>
          <w:tcPr>
            <w:tcW w:w="455" w:type="pct"/>
            <w:tcBorders>
              <w:top w:val="nil"/>
              <w:left w:val="nil"/>
              <w:bottom w:val="single" w:sz="4" w:space="0" w:color="auto"/>
              <w:right w:val="single" w:sz="4" w:space="0" w:color="auto"/>
            </w:tcBorders>
            <w:shd w:val="clear" w:color="auto" w:fill="auto"/>
            <w:noWrap/>
            <w:vAlign w:val="center"/>
            <w:hideMark/>
          </w:tcPr>
          <w:p w14:paraId="2FB95F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58AEE8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EEC40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E2557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F5C7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E8751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7E144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80A1B1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BDAB2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5CC02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790EE4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CB354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55</w:t>
            </w:r>
          </w:p>
        </w:tc>
        <w:tc>
          <w:tcPr>
            <w:tcW w:w="455" w:type="pct"/>
            <w:tcBorders>
              <w:top w:val="nil"/>
              <w:left w:val="nil"/>
              <w:bottom w:val="single" w:sz="4" w:space="0" w:color="auto"/>
              <w:right w:val="single" w:sz="4" w:space="0" w:color="auto"/>
            </w:tcBorders>
            <w:shd w:val="clear" w:color="auto" w:fill="auto"/>
            <w:noWrap/>
            <w:vAlign w:val="center"/>
            <w:hideMark/>
          </w:tcPr>
          <w:p w14:paraId="76B651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6B715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3E9009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CC8416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980D3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3B9E0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029D9B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09323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B8031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5BF3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329BA4E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E1284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56</w:t>
            </w:r>
          </w:p>
        </w:tc>
        <w:tc>
          <w:tcPr>
            <w:tcW w:w="455" w:type="pct"/>
            <w:tcBorders>
              <w:top w:val="nil"/>
              <w:left w:val="nil"/>
              <w:bottom w:val="single" w:sz="4" w:space="0" w:color="auto"/>
              <w:right w:val="single" w:sz="4" w:space="0" w:color="auto"/>
            </w:tcBorders>
            <w:shd w:val="clear" w:color="auto" w:fill="auto"/>
            <w:noWrap/>
            <w:vAlign w:val="center"/>
            <w:hideMark/>
          </w:tcPr>
          <w:p w14:paraId="077685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E3D38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35C61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4FE46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F531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E89DDF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1435E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464A02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361E6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D72B0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3CFA92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811420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w:t>
            </w:r>
          </w:p>
        </w:tc>
        <w:tc>
          <w:tcPr>
            <w:tcW w:w="455" w:type="pct"/>
            <w:tcBorders>
              <w:top w:val="nil"/>
              <w:left w:val="nil"/>
              <w:bottom w:val="single" w:sz="4" w:space="0" w:color="auto"/>
              <w:right w:val="single" w:sz="4" w:space="0" w:color="auto"/>
            </w:tcBorders>
            <w:shd w:val="clear" w:color="auto" w:fill="auto"/>
            <w:noWrap/>
            <w:vAlign w:val="center"/>
            <w:hideMark/>
          </w:tcPr>
          <w:p w14:paraId="691FBF4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1FA808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21A4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FB238B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37D67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02B78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C1A9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83971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146FC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4CFE9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26E39F1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099A6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58</w:t>
            </w:r>
          </w:p>
        </w:tc>
        <w:tc>
          <w:tcPr>
            <w:tcW w:w="455" w:type="pct"/>
            <w:tcBorders>
              <w:top w:val="nil"/>
              <w:left w:val="nil"/>
              <w:bottom w:val="single" w:sz="4" w:space="0" w:color="auto"/>
              <w:right w:val="single" w:sz="4" w:space="0" w:color="auto"/>
            </w:tcBorders>
            <w:shd w:val="clear" w:color="auto" w:fill="auto"/>
            <w:noWrap/>
            <w:vAlign w:val="center"/>
            <w:hideMark/>
          </w:tcPr>
          <w:p w14:paraId="41A660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E2AF6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17014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C2012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B3C9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37D0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83947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8864E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771DE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C3857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2B491F6" w14:textId="77777777" w:rsidTr="00B76017">
        <w:trPr>
          <w:trHeight w:val="455"/>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55BEB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59</w:t>
            </w:r>
          </w:p>
        </w:tc>
        <w:tc>
          <w:tcPr>
            <w:tcW w:w="455" w:type="pct"/>
            <w:tcBorders>
              <w:top w:val="nil"/>
              <w:left w:val="nil"/>
              <w:bottom w:val="single" w:sz="4" w:space="0" w:color="auto"/>
              <w:right w:val="single" w:sz="4" w:space="0" w:color="auto"/>
            </w:tcBorders>
            <w:shd w:val="clear" w:color="auto" w:fill="auto"/>
            <w:noWrap/>
            <w:vAlign w:val="center"/>
            <w:hideMark/>
          </w:tcPr>
          <w:p w14:paraId="3268A67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C7E5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6BEFBE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7D30CC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9F420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B4144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57AC1A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6335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092F1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5F93C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D4D738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4502FF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60</w:t>
            </w:r>
          </w:p>
        </w:tc>
        <w:tc>
          <w:tcPr>
            <w:tcW w:w="455" w:type="pct"/>
            <w:tcBorders>
              <w:top w:val="nil"/>
              <w:left w:val="nil"/>
              <w:bottom w:val="single" w:sz="4" w:space="0" w:color="auto"/>
              <w:right w:val="single" w:sz="4" w:space="0" w:color="auto"/>
            </w:tcBorders>
            <w:shd w:val="clear" w:color="auto" w:fill="auto"/>
            <w:noWrap/>
            <w:vAlign w:val="center"/>
            <w:hideMark/>
          </w:tcPr>
          <w:p w14:paraId="734D911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1C324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63B3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9F0ED1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AC42B6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2C2C48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FB016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C72B96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3F28C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0BAF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63A3DC9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F55AB6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61</w:t>
            </w:r>
          </w:p>
        </w:tc>
        <w:tc>
          <w:tcPr>
            <w:tcW w:w="455" w:type="pct"/>
            <w:tcBorders>
              <w:top w:val="nil"/>
              <w:left w:val="nil"/>
              <w:bottom w:val="single" w:sz="4" w:space="0" w:color="auto"/>
              <w:right w:val="single" w:sz="4" w:space="0" w:color="auto"/>
            </w:tcBorders>
            <w:shd w:val="clear" w:color="auto" w:fill="auto"/>
            <w:noWrap/>
            <w:vAlign w:val="center"/>
            <w:hideMark/>
          </w:tcPr>
          <w:p w14:paraId="549D727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73C6C1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40A63D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A4707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87B64C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D57D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37EBB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159F65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34D1A7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FC0DA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6EACF02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05347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62</w:t>
            </w:r>
          </w:p>
        </w:tc>
        <w:tc>
          <w:tcPr>
            <w:tcW w:w="455" w:type="pct"/>
            <w:tcBorders>
              <w:top w:val="nil"/>
              <w:left w:val="nil"/>
              <w:bottom w:val="single" w:sz="4" w:space="0" w:color="auto"/>
              <w:right w:val="single" w:sz="4" w:space="0" w:color="auto"/>
            </w:tcBorders>
            <w:shd w:val="clear" w:color="auto" w:fill="auto"/>
            <w:noWrap/>
            <w:vAlign w:val="center"/>
            <w:hideMark/>
          </w:tcPr>
          <w:p w14:paraId="35FB479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3F5FBF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ED00E9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ECCAB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D1608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771FFE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B7406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D3ABE8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1AB90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DD5D08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3713761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B85FB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63</w:t>
            </w:r>
          </w:p>
        </w:tc>
        <w:tc>
          <w:tcPr>
            <w:tcW w:w="455" w:type="pct"/>
            <w:tcBorders>
              <w:top w:val="nil"/>
              <w:left w:val="nil"/>
              <w:bottom w:val="single" w:sz="4" w:space="0" w:color="auto"/>
              <w:right w:val="single" w:sz="4" w:space="0" w:color="auto"/>
            </w:tcBorders>
            <w:shd w:val="clear" w:color="auto" w:fill="auto"/>
            <w:noWrap/>
            <w:vAlign w:val="center"/>
            <w:hideMark/>
          </w:tcPr>
          <w:p w14:paraId="5E162C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3AA1AC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FD15ED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303A3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354C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6CF6C7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8133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D99E68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2E269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8BE6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7DDF2EC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0A6BE7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64</w:t>
            </w:r>
          </w:p>
        </w:tc>
        <w:tc>
          <w:tcPr>
            <w:tcW w:w="455" w:type="pct"/>
            <w:tcBorders>
              <w:top w:val="nil"/>
              <w:left w:val="nil"/>
              <w:bottom w:val="single" w:sz="4" w:space="0" w:color="auto"/>
              <w:right w:val="single" w:sz="4" w:space="0" w:color="auto"/>
            </w:tcBorders>
            <w:shd w:val="clear" w:color="auto" w:fill="auto"/>
            <w:noWrap/>
            <w:vAlign w:val="center"/>
            <w:hideMark/>
          </w:tcPr>
          <w:p w14:paraId="17E631E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5152D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8892B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151030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BEDC3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64EE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A2873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EE50F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A4EBF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FE6E6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585E8014" w14:textId="77777777" w:rsidTr="00B76017">
        <w:trPr>
          <w:trHeight w:val="1014"/>
        </w:trPr>
        <w:tc>
          <w:tcPr>
            <w:tcW w:w="454" w:type="pct"/>
            <w:tcBorders>
              <w:top w:val="nil"/>
              <w:left w:val="single" w:sz="4" w:space="0" w:color="auto"/>
              <w:bottom w:val="single" w:sz="4" w:space="0" w:color="auto"/>
              <w:right w:val="single" w:sz="4" w:space="0" w:color="auto"/>
            </w:tcBorders>
            <w:shd w:val="clear" w:color="auto" w:fill="auto"/>
            <w:vAlign w:val="center"/>
            <w:hideMark/>
          </w:tcPr>
          <w:p w14:paraId="76135B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отказавшего элемента</w:t>
            </w:r>
          </w:p>
        </w:tc>
        <w:tc>
          <w:tcPr>
            <w:tcW w:w="4546" w:type="pct"/>
            <w:gridSpan w:val="10"/>
            <w:tcBorders>
              <w:top w:val="single" w:sz="4" w:space="0" w:color="auto"/>
              <w:left w:val="nil"/>
              <w:bottom w:val="single" w:sz="4" w:space="0" w:color="auto"/>
              <w:right w:val="single" w:sz="4" w:space="0" w:color="auto"/>
            </w:tcBorders>
            <w:shd w:val="clear" w:color="auto" w:fill="auto"/>
            <w:noWrap/>
            <w:vAlign w:val="center"/>
            <w:hideMark/>
          </w:tcPr>
          <w:p w14:paraId="5F9E56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m:oMath>
              <m:sSubSup>
                <m:sSubSupPr>
                  <m:ctrlPr>
                    <w:rPr>
                      <w:rFonts w:ascii="Cambria Math" w:eastAsia="Calibri" w:hAnsi="Cambria Math" w:cs="Times New Roman"/>
                      <w:i/>
                      <w:color w:val="000000"/>
                      <w:sz w:val="20"/>
                      <w:szCs w:val="24"/>
                      <w:lang w:val="en-US"/>
                    </w:rPr>
                  </m:ctrlPr>
                </m:sSubSupPr>
                <m:e>
                  <m:r>
                    <w:rPr>
                      <w:rFonts w:ascii="Cambria Math" w:eastAsia="Calibri" w:hAnsi="Cambria Math" w:cs="Times New Roman"/>
                      <w:color w:val="000000"/>
                      <w:sz w:val="20"/>
                      <w:szCs w:val="24"/>
                      <w:lang w:val="en-US"/>
                    </w:rPr>
                    <m:t>t</m:t>
                  </m:r>
                </m:e>
                <m:sub>
                  <m:r>
                    <w:rPr>
                      <w:rFonts w:ascii="Cambria Math" w:eastAsia="Calibri" w:hAnsi="Cambria Math" w:cs="Times New Roman"/>
                      <w:color w:val="000000"/>
                      <w:sz w:val="20"/>
                      <w:szCs w:val="24"/>
                      <w:lang w:val="en-US"/>
                    </w:rPr>
                    <m:t>j</m:t>
                  </m:r>
                  <m:r>
                    <w:rPr>
                      <w:rFonts w:ascii="Cambria Math" w:eastAsia="Calibri" w:hAnsi="Cambria Math" w:cs="Times New Roman"/>
                      <w:color w:val="000000"/>
                      <w:sz w:val="20"/>
                      <w:szCs w:val="24"/>
                    </w:rPr>
                    <m:t>,</m:t>
                  </m:r>
                  <m:r>
                    <w:rPr>
                      <w:rFonts w:ascii="Cambria Math" w:eastAsia="Calibri" w:hAnsi="Cambria Math" w:cs="Times New Roman"/>
                      <w:color w:val="000000"/>
                      <w:sz w:val="20"/>
                      <w:szCs w:val="24"/>
                      <w:lang w:val="en-US"/>
                    </w:rPr>
                    <m:t>f</m:t>
                  </m:r>
                </m:sub>
                <m:sup>
                  <m:r>
                    <w:rPr>
                      <w:rFonts w:ascii="Cambria Math" w:eastAsia="Calibri" w:hAnsi="Cambria Math" w:cs="Times New Roman"/>
                      <w:color w:val="000000"/>
                      <w:sz w:val="20"/>
                      <w:szCs w:val="24"/>
                    </w:rPr>
                    <m:t>рав</m:t>
                  </m:r>
                </m:sup>
              </m:sSubSup>
              <m:r>
                <w:rPr>
                  <w:rFonts w:ascii="Cambria Math" w:eastAsia="Calibri" w:hAnsi="Cambria Math" w:cs="Times New Roman"/>
                  <w:color w:val="000000"/>
                  <w:sz w:val="20"/>
                  <w:szCs w:val="24"/>
                  <w:lang w:val="en-US"/>
                </w:rPr>
                <m:t>,℃</m:t>
              </m:r>
            </m:oMath>
            <w:r w:rsidRPr="008150CD">
              <w:rPr>
                <w:rFonts w:eastAsia="Calibri" w:cs="Times New Roman"/>
                <w:color w:val="000000"/>
                <w:sz w:val="20"/>
              </w:rPr>
              <w:t> </w:t>
            </w:r>
          </w:p>
        </w:tc>
      </w:tr>
      <w:tr w:rsidR="00BF3BBA" w:rsidRPr="008150CD" w14:paraId="48CB920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C64620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f</w:t>
            </w:r>
          </w:p>
        </w:tc>
        <w:tc>
          <w:tcPr>
            <w:tcW w:w="455" w:type="pct"/>
            <w:tcBorders>
              <w:top w:val="nil"/>
              <w:left w:val="nil"/>
              <w:bottom w:val="single" w:sz="4" w:space="0" w:color="auto"/>
              <w:right w:val="single" w:sz="4" w:space="0" w:color="auto"/>
            </w:tcBorders>
            <w:shd w:val="clear" w:color="auto" w:fill="auto"/>
            <w:noWrap/>
            <w:vAlign w:val="center"/>
            <w:hideMark/>
          </w:tcPr>
          <w:p w14:paraId="7211431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П21</w:t>
            </w:r>
          </w:p>
        </w:tc>
        <w:tc>
          <w:tcPr>
            <w:tcW w:w="454" w:type="pct"/>
            <w:tcBorders>
              <w:top w:val="nil"/>
              <w:left w:val="nil"/>
              <w:bottom w:val="single" w:sz="4" w:space="0" w:color="auto"/>
              <w:right w:val="single" w:sz="4" w:space="0" w:color="auto"/>
            </w:tcBorders>
            <w:shd w:val="clear" w:color="auto" w:fill="auto"/>
            <w:noWrap/>
            <w:vAlign w:val="center"/>
            <w:hideMark/>
          </w:tcPr>
          <w:p w14:paraId="1B47AB1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П22</w:t>
            </w:r>
          </w:p>
        </w:tc>
        <w:tc>
          <w:tcPr>
            <w:tcW w:w="455" w:type="pct"/>
            <w:tcBorders>
              <w:top w:val="nil"/>
              <w:left w:val="nil"/>
              <w:bottom w:val="single" w:sz="4" w:space="0" w:color="auto"/>
              <w:right w:val="single" w:sz="4" w:space="0" w:color="auto"/>
            </w:tcBorders>
            <w:shd w:val="clear" w:color="auto" w:fill="auto"/>
            <w:noWrap/>
            <w:vAlign w:val="center"/>
            <w:hideMark/>
          </w:tcPr>
          <w:p w14:paraId="277A59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П23</w:t>
            </w:r>
          </w:p>
        </w:tc>
        <w:tc>
          <w:tcPr>
            <w:tcW w:w="454" w:type="pct"/>
            <w:tcBorders>
              <w:top w:val="nil"/>
              <w:left w:val="nil"/>
              <w:bottom w:val="single" w:sz="4" w:space="0" w:color="auto"/>
              <w:right w:val="single" w:sz="4" w:space="0" w:color="auto"/>
            </w:tcBorders>
            <w:shd w:val="clear" w:color="auto" w:fill="auto"/>
            <w:noWrap/>
            <w:vAlign w:val="center"/>
            <w:hideMark/>
          </w:tcPr>
          <w:p w14:paraId="1BBF07A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П24</w:t>
            </w:r>
          </w:p>
        </w:tc>
        <w:tc>
          <w:tcPr>
            <w:tcW w:w="455" w:type="pct"/>
            <w:tcBorders>
              <w:top w:val="nil"/>
              <w:left w:val="nil"/>
              <w:bottom w:val="single" w:sz="4" w:space="0" w:color="auto"/>
              <w:right w:val="single" w:sz="4" w:space="0" w:color="auto"/>
            </w:tcBorders>
            <w:shd w:val="clear" w:color="auto" w:fill="auto"/>
            <w:noWrap/>
            <w:vAlign w:val="center"/>
            <w:hideMark/>
          </w:tcPr>
          <w:p w14:paraId="0A9560D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П25</w:t>
            </w:r>
          </w:p>
        </w:tc>
        <w:tc>
          <w:tcPr>
            <w:tcW w:w="454" w:type="pct"/>
            <w:tcBorders>
              <w:top w:val="nil"/>
              <w:left w:val="nil"/>
              <w:bottom w:val="single" w:sz="4" w:space="0" w:color="auto"/>
              <w:right w:val="single" w:sz="4" w:space="0" w:color="auto"/>
            </w:tcBorders>
            <w:shd w:val="clear" w:color="auto" w:fill="auto"/>
            <w:noWrap/>
            <w:vAlign w:val="center"/>
            <w:hideMark/>
          </w:tcPr>
          <w:p w14:paraId="1FB1FE4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П26</w:t>
            </w:r>
          </w:p>
        </w:tc>
        <w:tc>
          <w:tcPr>
            <w:tcW w:w="455" w:type="pct"/>
            <w:tcBorders>
              <w:top w:val="nil"/>
              <w:left w:val="nil"/>
              <w:bottom w:val="single" w:sz="4" w:space="0" w:color="auto"/>
              <w:right w:val="single" w:sz="4" w:space="0" w:color="auto"/>
            </w:tcBorders>
            <w:shd w:val="clear" w:color="auto" w:fill="auto"/>
            <w:noWrap/>
            <w:vAlign w:val="center"/>
            <w:hideMark/>
          </w:tcPr>
          <w:p w14:paraId="0A74337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П27</w:t>
            </w:r>
          </w:p>
        </w:tc>
        <w:tc>
          <w:tcPr>
            <w:tcW w:w="454" w:type="pct"/>
            <w:tcBorders>
              <w:top w:val="nil"/>
              <w:left w:val="nil"/>
              <w:bottom w:val="single" w:sz="4" w:space="0" w:color="auto"/>
              <w:right w:val="single" w:sz="4" w:space="0" w:color="auto"/>
            </w:tcBorders>
            <w:shd w:val="clear" w:color="auto" w:fill="auto"/>
            <w:noWrap/>
            <w:vAlign w:val="center"/>
            <w:hideMark/>
          </w:tcPr>
          <w:p w14:paraId="26E7685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П28</w:t>
            </w:r>
          </w:p>
        </w:tc>
        <w:tc>
          <w:tcPr>
            <w:tcW w:w="455" w:type="pct"/>
            <w:tcBorders>
              <w:top w:val="nil"/>
              <w:left w:val="nil"/>
              <w:bottom w:val="single" w:sz="4" w:space="0" w:color="auto"/>
              <w:right w:val="single" w:sz="4" w:space="0" w:color="auto"/>
            </w:tcBorders>
            <w:shd w:val="clear" w:color="auto" w:fill="auto"/>
            <w:noWrap/>
            <w:vAlign w:val="center"/>
            <w:hideMark/>
          </w:tcPr>
          <w:p w14:paraId="169AEB7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П29</w:t>
            </w:r>
          </w:p>
        </w:tc>
        <w:tc>
          <w:tcPr>
            <w:tcW w:w="455" w:type="pct"/>
            <w:tcBorders>
              <w:top w:val="nil"/>
              <w:left w:val="nil"/>
              <w:bottom w:val="single" w:sz="4" w:space="0" w:color="auto"/>
              <w:right w:val="single" w:sz="4" w:space="0" w:color="auto"/>
            </w:tcBorders>
            <w:shd w:val="clear" w:color="auto" w:fill="auto"/>
            <w:noWrap/>
            <w:vAlign w:val="center"/>
            <w:hideMark/>
          </w:tcPr>
          <w:p w14:paraId="5046D7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П30</w:t>
            </w:r>
          </w:p>
        </w:tc>
      </w:tr>
      <w:tr w:rsidR="00BF3BBA" w:rsidRPr="008150CD" w14:paraId="1AE4F88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4AD31F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w:t>
            </w:r>
          </w:p>
        </w:tc>
        <w:tc>
          <w:tcPr>
            <w:tcW w:w="455" w:type="pct"/>
            <w:tcBorders>
              <w:top w:val="nil"/>
              <w:left w:val="nil"/>
              <w:bottom w:val="single" w:sz="4" w:space="0" w:color="auto"/>
              <w:right w:val="single" w:sz="4" w:space="0" w:color="auto"/>
            </w:tcBorders>
            <w:shd w:val="clear" w:color="auto" w:fill="auto"/>
            <w:noWrap/>
            <w:vAlign w:val="center"/>
            <w:hideMark/>
          </w:tcPr>
          <w:p w14:paraId="436399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F1397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DAD6A4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0D3481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4815E7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211D95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1CBBDD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03EB5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0D0678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61FBEB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r>
      <w:tr w:rsidR="00BF3BBA" w:rsidRPr="008150CD" w14:paraId="60CD41E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D1F11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w:t>
            </w:r>
          </w:p>
        </w:tc>
        <w:tc>
          <w:tcPr>
            <w:tcW w:w="455" w:type="pct"/>
            <w:tcBorders>
              <w:top w:val="nil"/>
              <w:left w:val="nil"/>
              <w:bottom w:val="single" w:sz="4" w:space="0" w:color="auto"/>
              <w:right w:val="single" w:sz="4" w:space="0" w:color="auto"/>
            </w:tcBorders>
            <w:shd w:val="clear" w:color="auto" w:fill="auto"/>
            <w:noWrap/>
            <w:vAlign w:val="center"/>
            <w:hideMark/>
          </w:tcPr>
          <w:p w14:paraId="0BF91A9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E7DE7E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F3642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A655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B359DE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2F8060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00D1E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4D7A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5E7B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0C3C0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51DB84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D6613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w:t>
            </w:r>
          </w:p>
        </w:tc>
        <w:tc>
          <w:tcPr>
            <w:tcW w:w="455" w:type="pct"/>
            <w:tcBorders>
              <w:top w:val="nil"/>
              <w:left w:val="nil"/>
              <w:bottom w:val="single" w:sz="4" w:space="0" w:color="auto"/>
              <w:right w:val="single" w:sz="4" w:space="0" w:color="auto"/>
            </w:tcBorders>
            <w:shd w:val="clear" w:color="auto" w:fill="auto"/>
            <w:noWrap/>
            <w:vAlign w:val="center"/>
            <w:hideMark/>
          </w:tcPr>
          <w:p w14:paraId="1011C9D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78B2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6920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1A5F4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C63ED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C64ED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EBF75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57BD71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AF6453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4CA6F5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7ADE5D1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032DE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w:t>
            </w:r>
          </w:p>
        </w:tc>
        <w:tc>
          <w:tcPr>
            <w:tcW w:w="455" w:type="pct"/>
            <w:tcBorders>
              <w:top w:val="nil"/>
              <w:left w:val="nil"/>
              <w:bottom w:val="single" w:sz="4" w:space="0" w:color="auto"/>
              <w:right w:val="single" w:sz="4" w:space="0" w:color="auto"/>
            </w:tcBorders>
            <w:shd w:val="clear" w:color="auto" w:fill="auto"/>
            <w:noWrap/>
            <w:vAlign w:val="center"/>
            <w:hideMark/>
          </w:tcPr>
          <w:p w14:paraId="2A9FC6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E8A30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6A369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BCCD7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2338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2F106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953B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3186F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7C23C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47656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365ED34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FA68F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w:t>
            </w:r>
          </w:p>
        </w:tc>
        <w:tc>
          <w:tcPr>
            <w:tcW w:w="455" w:type="pct"/>
            <w:tcBorders>
              <w:top w:val="nil"/>
              <w:left w:val="nil"/>
              <w:bottom w:val="single" w:sz="4" w:space="0" w:color="auto"/>
              <w:right w:val="single" w:sz="4" w:space="0" w:color="auto"/>
            </w:tcBorders>
            <w:shd w:val="clear" w:color="auto" w:fill="auto"/>
            <w:noWrap/>
            <w:vAlign w:val="center"/>
            <w:hideMark/>
          </w:tcPr>
          <w:p w14:paraId="73E0DD9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A1DC5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8F0A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9DB3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F0230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21679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33CD50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C4B77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8BE64B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2A71D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C500E6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EDCE4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w:t>
            </w:r>
          </w:p>
        </w:tc>
        <w:tc>
          <w:tcPr>
            <w:tcW w:w="455" w:type="pct"/>
            <w:tcBorders>
              <w:top w:val="nil"/>
              <w:left w:val="nil"/>
              <w:bottom w:val="single" w:sz="4" w:space="0" w:color="auto"/>
              <w:right w:val="single" w:sz="4" w:space="0" w:color="auto"/>
            </w:tcBorders>
            <w:shd w:val="clear" w:color="auto" w:fill="auto"/>
            <w:noWrap/>
            <w:vAlign w:val="center"/>
            <w:hideMark/>
          </w:tcPr>
          <w:p w14:paraId="2B2F21B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A2CFE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27E9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53366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FFD61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98472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EF0DF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F8AD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178FE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F774F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CEDEFB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645BF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7</w:t>
            </w:r>
          </w:p>
        </w:tc>
        <w:tc>
          <w:tcPr>
            <w:tcW w:w="455" w:type="pct"/>
            <w:tcBorders>
              <w:top w:val="nil"/>
              <w:left w:val="nil"/>
              <w:bottom w:val="single" w:sz="4" w:space="0" w:color="auto"/>
              <w:right w:val="single" w:sz="4" w:space="0" w:color="auto"/>
            </w:tcBorders>
            <w:shd w:val="clear" w:color="auto" w:fill="auto"/>
            <w:noWrap/>
            <w:vAlign w:val="center"/>
            <w:hideMark/>
          </w:tcPr>
          <w:p w14:paraId="6CD7B23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9DC6B0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803BCC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26EA73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12B3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88240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DBCE2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7FA5E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60B4C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A8A76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40AF919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F1126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8</w:t>
            </w:r>
          </w:p>
        </w:tc>
        <w:tc>
          <w:tcPr>
            <w:tcW w:w="455" w:type="pct"/>
            <w:tcBorders>
              <w:top w:val="nil"/>
              <w:left w:val="nil"/>
              <w:bottom w:val="single" w:sz="4" w:space="0" w:color="auto"/>
              <w:right w:val="single" w:sz="4" w:space="0" w:color="auto"/>
            </w:tcBorders>
            <w:shd w:val="clear" w:color="auto" w:fill="auto"/>
            <w:noWrap/>
            <w:vAlign w:val="center"/>
            <w:hideMark/>
          </w:tcPr>
          <w:p w14:paraId="7006933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4A9E4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4A759B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29C3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445C4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99FD6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9B11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8F5F86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4826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013DD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38D2B5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A71382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9</w:t>
            </w:r>
          </w:p>
        </w:tc>
        <w:tc>
          <w:tcPr>
            <w:tcW w:w="455" w:type="pct"/>
            <w:tcBorders>
              <w:top w:val="nil"/>
              <w:left w:val="nil"/>
              <w:bottom w:val="single" w:sz="4" w:space="0" w:color="auto"/>
              <w:right w:val="single" w:sz="4" w:space="0" w:color="auto"/>
            </w:tcBorders>
            <w:shd w:val="clear" w:color="auto" w:fill="auto"/>
            <w:noWrap/>
            <w:vAlign w:val="center"/>
            <w:hideMark/>
          </w:tcPr>
          <w:p w14:paraId="54850CE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4C219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B0FE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F276A3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21EC4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728A8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3A41D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4FD21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ED06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91EF44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737758E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9C49E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w:t>
            </w:r>
          </w:p>
        </w:tc>
        <w:tc>
          <w:tcPr>
            <w:tcW w:w="455" w:type="pct"/>
            <w:tcBorders>
              <w:top w:val="nil"/>
              <w:left w:val="nil"/>
              <w:bottom w:val="single" w:sz="4" w:space="0" w:color="auto"/>
              <w:right w:val="single" w:sz="4" w:space="0" w:color="auto"/>
            </w:tcBorders>
            <w:shd w:val="clear" w:color="auto" w:fill="auto"/>
            <w:noWrap/>
            <w:vAlign w:val="center"/>
            <w:hideMark/>
          </w:tcPr>
          <w:p w14:paraId="7705F07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9E6A9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0F8A4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BDDE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8091F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100EFA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BF6E13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92AC50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8D4C94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63968D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0AA0A3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49B094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11</w:t>
            </w:r>
          </w:p>
        </w:tc>
        <w:tc>
          <w:tcPr>
            <w:tcW w:w="455" w:type="pct"/>
            <w:tcBorders>
              <w:top w:val="nil"/>
              <w:left w:val="nil"/>
              <w:bottom w:val="single" w:sz="4" w:space="0" w:color="auto"/>
              <w:right w:val="single" w:sz="4" w:space="0" w:color="auto"/>
            </w:tcBorders>
            <w:shd w:val="clear" w:color="auto" w:fill="auto"/>
            <w:noWrap/>
            <w:vAlign w:val="center"/>
            <w:hideMark/>
          </w:tcPr>
          <w:p w14:paraId="0AC00E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4EC102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F34E9D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BFC65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CC166E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2958EA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E8F45E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979C4E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F84844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9D44D6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r>
      <w:tr w:rsidR="00BF3BBA" w:rsidRPr="008150CD" w14:paraId="09BFBC9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65690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12</w:t>
            </w:r>
          </w:p>
        </w:tc>
        <w:tc>
          <w:tcPr>
            <w:tcW w:w="455" w:type="pct"/>
            <w:tcBorders>
              <w:top w:val="nil"/>
              <w:left w:val="nil"/>
              <w:bottom w:val="single" w:sz="4" w:space="0" w:color="auto"/>
              <w:right w:val="single" w:sz="4" w:space="0" w:color="auto"/>
            </w:tcBorders>
            <w:shd w:val="clear" w:color="auto" w:fill="auto"/>
            <w:noWrap/>
            <w:vAlign w:val="center"/>
            <w:hideMark/>
          </w:tcPr>
          <w:p w14:paraId="21EDE67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EAFBF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747AC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3B4461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5F1AD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392781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51582F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54D0BB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7C6BC0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E2919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r>
      <w:tr w:rsidR="00BF3BBA" w:rsidRPr="008150CD" w14:paraId="0843EF0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BB1B2D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13</w:t>
            </w:r>
          </w:p>
        </w:tc>
        <w:tc>
          <w:tcPr>
            <w:tcW w:w="455" w:type="pct"/>
            <w:tcBorders>
              <w:top w:val="nil"/>
              <w:left w:val="nil"/>
              <w:bottom w:val="single" w:sz="4" w:space="0" w:color="auto"/>
              <w:right w:val="single" w:sz="4" w:space="0" w:color="auto"/>
            </w:tcBorders>
            <w:shd w:val="clear" w:color="auto" w:fill="auto"/>
            <w:noWrap/>
            <w:vAlign w:val="center"/>
            <w:hideMark/>
          </w:tcPr>
          <w:p w14:paraId="0B25888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9F2F7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902A27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52087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BF652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73BF56E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E7649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AE0C6E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C3BDAD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F486B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r>
      <w:tr w:rsidR="00BF3BBA" w:rsidRPr="008150CD" w14:paraId="7395830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13649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14</w:t>
            </w:r>
          </w:p>
        </w:tc>
        <w:tc>
          <w:tcPr>
            <w:tcW w:w="455" w:type="pct"/>
            <w:tcBorders>
              <w:top w:val="nil"/>
              <w:left w:val="nil"/>
              <w:bottom w:val="single" w:sz="4" w:space="0" w:color="auto"/>
              <w:right w:val="single" w:sz="4" w:space="0" w:color="auto"/>
            </w:tcBorders>
            <w:shd w:val="clear" w:color="auto" w:fill="auto"/>
            <w:noWrap/>
            <w:vAlign w:val="center"/>
            <w:hideMark/>
          </w:tcPr>
          <w:p w14:paraId="0A9EFE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08BCF1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E954F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114AB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101D34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E136B1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9FF32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E52BB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6E8015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D8933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r>
      <w:tr w:rsidR="00BF3BBA" w:rsidRPr="008150CD" w14:paraId="7871D0A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9D0CD4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15</w:t>
            </w:r>
          </w:p>
        </w:tc>
        <w:tc>
          <w:tcPr>
            <w:tcW w:w="455" w:type="pct"/>
            <w:tcBorders>
              <w:top w:val="nil"/>
              <w:left w:val="nil"/>
              <w:bottom w:val="single" w:sz="4" w:space="0" w:color="auto"/>
              <w:right w:val="single" w:sz="4" w:space="0" w:color="auto"/>
            </w:tcBorders>
            <w:shd w:val="clear" w:color="auto" w:fill="auto"/>
            <w:noWrap/>
            <w:vAlign w:val="center"/>
            <w:hideMark/>
          </w:tcPr>
          <w:p w14:paraId="6A5F207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E6E282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306A08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704A394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A8372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4FC74E7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C19648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5314A5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EFE66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0A802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r>
      <w:tr w:rsidR="00BF3BBA" w:rsidRPr="008150CD" w14:paraId="69A1C8F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15DCA2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16</w:t>
            </w:r>
          </w:p>
        </w:tc>
        <w:tc>
          <w:tcPr>
            <w:tcW w:w="455" w:type="pct"/>
            <w:tcBorders>
              <w:top w:val="nil"/>
              <w:left w:val="nil"/>
              <w:bottom w:val="single" w:sz="4" w:space="0" w:color="auto"/>
              <w:right w:val="single" w:sz="4" w:space="0" w:color="auto"/>
            </w:tcBorders>
            <w:shd w:val="clear" w:color="auto" w:fill="auto"/>
            <w:noWrap/>
            <w:vAlign w:val="center"/>
            <w:hideMark/>
          </w:tcPr>
          <w:p w14:paraId="46219C1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26D77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C8FE5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7731FD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69A386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457390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D8CB4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A061B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76A2A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3EEEC9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r>
      <w:tr w:rsidR="00BF3BBA" w:rsidRPr="008150CD" w14:paraId="3BE25A2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EA755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17</w:t>
            </w:r>
          </w:p>
        </w:tc>
        <w:tc>
          <w:tcPr>
            <w:tcW w:w="455" w:type="pct"/>
            <w:tcBorders>
              <w:top w:val="nil"/>
              <w:left w:val="nil"/>
              <w:bottom w:val="single" w:sz="4" w:space="0" w:color="auto"/>
              <w:right w:val="single" w:sz="4" w:space="0" w:color="auto"/>
            </w:tcBorders>
            <w:shd w:val="clear" w:color="auto" w:fill="auto"/>
            <w:noWrap/>
            <w:vAlign w:val="center"/>
            <w:hideMark/>
          </w:tcPr>
          <w:p w14:paraId="7489769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89812A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D10F5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6EA41F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294B08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E87B8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7B02ED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00FD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A14FD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5116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5E0A568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5A96FE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18</w:t>
            </w:r>
          </w:p>
        </w:tc>
        <w:tc>
          <w:tcPr>
            <w:tcW w:w="455" w:type="pct"/>
            <w:tcBorders>
              <w:top w:val="nil"/>
              <w:left w:val="nil"/>
              <w:bottom w:val="single" w:sz="4" w:space="0" w:color="auto"/>
              <w:right w:val="single" w:sz="4" w:space="0" w:color="auto"/>
            </w:tcBorders>
            <w:shd w:val="clear" w:color="auto" w:fill="auto"/>
            <w:noWrap/>
            <w:vAlign w:val="center"/>
            <w:hideMark/>
          </w:tcPr>
          <w:p w14:paraId="00377DD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4" w:type="pct"/>
            <w:tcBorders>
              <w:top w:val="nil"/>
              <w:left w:val="nil"/>
              <w:bottom w:val="single" w:sz="4" w:space="0" w:color="auto"/>
              <w:right w:val="single" w:sz="4" w:space="0" w:color="auto"/>
            </w:tcBorders>
            <w:shd w:val="clear" w:color="auto" w:fill="auto"/>
            <w:noWrap/>
            <w:vAlign w:val="center"/>
            <w:hideMark/>
          </w:tcPr>
          <w:p w14:paraId="6BE351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0AAC6F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4" w:type="pct"/>
            <w:tcBorders>
              <w:top w:val="nil"/>
              <w:left w:val="nil"/>
              <w:bottom w:val="single" w:sz="4" w:space="0" w:color="auto"/>
              <w:right w:val="single" w:sz="4" w:space="0" w:color="auto"/>
            </w:tcBorders>
            <w:shd w:val="clear" w:color="auto" w:fill="auto"/>
            <w:noWrap/>
            <w:vAlign w:val="center"/>
            <w:hideMark/>
          </w:tcPr>
          <w:p w14:paraId="1447FE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28F2C85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4" w:type="pct"/>
            <w:tcBorders>
              <w:top w:val="nil"/>
              <w:left w:val="nil"/>
              <w:bottom w:val="single" w:sz="4" w:space="0" w:color="auto"/>
              <w:right w:val="single" w:sz="4" w:space="0" w:color="auto"/>
            </w:tcBorders>
            <w:shd w:val="clear" w:color="auto" w:fill="auto"/>
            <w:noWrap/>
            <w:vAlign w:val="center"/>
            <w:hideMark/>
          </w:tcPr>
          <w:p w14:paraId="04FD07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7A10D02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20F5A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11344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0F610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2E56012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DA780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19</w:t>
            </w:r>
          </w:p>
        </w:tc>
        <w:tc>
          <w:tcPr>
            <w:tcW w:w="455" w:type="pct"/>
            <w:tcBorders>
              <w:top w:val="nil"/>
              <w:left w:val="nil"/>
              <w:bottom w:val="single" w:sz="4" w:space="0" w:color="auto"/>
              <w:right w:val="single" w:sz="4" w:space="0" w:color="auto"/>
            </w:tcBorders>
            <w:shd w:val="clear" w:color="auto" w:fill="auto"/>
            <w:noWrap/>
            <w:vAlign w:val="center"/>
            <w:hideMark/>
          </w:tcPr>
          <w:p w14:paraId="2DE9F1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02F14A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7DCED9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036CDE9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02A3632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511EA58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1FC123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72651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9CA2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E1CB4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D45488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477F8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20</w:t>
            </w:r>
          </w:p>
        </w:tc>
        <w:tc>
          <w:tcPr>
            <w:tcW w:w="455" w:type="pct"/>
            <w:tcBorders>
              <w:top w:val="nil"/>
              <w:left w:val="nil"/>
              <w:bottom w:val="single" w:sz="4" w:space="0" w:color="auto"/>
              <w:right w:val="single" w:sz="4" w:space="0" w:color="auto"/>
            </w:tcBorders>
            <w:shd w:val="clear" w:color="auto" w:fill="auto"/>
            <w:noWrap/>
            <w:vAlign w:val="center"/>
            <w:hideMark/>
          </w:tcPr>
          <w:p w14:paraId="798FFDE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240C5A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08F18F5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36150C7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608C27D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7BE151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0E025E0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BDDD0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A383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70A32A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7AB01D3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5FBDDB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w:t>
            </w:r>
          </w:p>
        </w:tc>
        <w:tc>
          <w:tcPr>
            <w:tcW w:w="455" w:type="pct"/>
            <w:tcBorders>
              <w:top w:val="nil"/>
              <w:left w:val="nil"/>
              <w:bottom w:val="single" w:sz="4" w:space="0" w:color="auto"/>
              <w:right w:val="single" w:sz="4" w:space="0" w:color="auto"/>
            </w:tcBorders>
            <w:shd w:val="clear" w:color="auto" w:fill="auto"/>
            <w:noWrap/>
            <w:vAlign w:val="center"/>
            <w:hideMark/>
          </w:tcPr>
          <w:p w14:paraId="2A75E00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71FE32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6D5B1A8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5B1482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3CE25F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5368360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5FED777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40E0B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DCB2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BD7EA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52B4F3C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15E87D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22</w:t>
            </w:r>
          </w:p>
        </w:tc>
        <w:tc>
          <w:tcPr>
            <w:tcW w:w="455" w:type="pct"/>
            <w:tcBorders>
              <w:top w:val="nil"/>
              <w:left w:val="nil"/>
              <w:bottom w:val="single" w:sz="4" w:space="0" w:color="auto"/>
              <w:right w:val="single" w:sz="4" w:space="0" w:color="auto"/>
            </w:tcBorders>
            <w:shd w:val="clear" w:color="auto" w:fill="auto"/>
            <w:noWrap/>
            <w:vAlign w:val="center"/>
            <w:hideMark/>
          </w:tcPr>
          <w:p w14:paraId="328D7B6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8C3D86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5224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4653673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08AC5E9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57B568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657C7F1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423BC6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A00176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08ED60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E0E7C3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2F8E6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23</w:t>
            </w:r>
          </w:p>
        </w:tc>
        <w:tc>
          <w:tcPr>
            <w:tcW w:w="455" w:type="pct"/>
            <w:tcBorders>
              <w:top w:val="nil"/>
              <w:left w:val="nil"/>
              <w:bottom w:val="single" w:sz="4" w:space="0" w:color="auto"/>
              <w:right w:val="single" w:sz="4" w:space="0" w:color="auto"/>
            </w:tcBorders>
            <w:shd w:val="clear" w:color="auto" w:fill="auto"/>
            <w:noWrap/>
            <w:vAlign w:val="center"/>
            <w:hideMark/>
          </w:tcPr>
          <w:p w14:paraId="21A0078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34D939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2241EF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EC591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5C6D86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70C1F9F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5C9E5AD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1068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7F90D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AE493F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6E66371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CBF6CD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24</w:t>
            </w:r>
          </w:p>
        </w:tc>
        <w:tc>
          <w:tcPr>
            <w:tcW w:w="455" w:type="pct"/>
            <w:tcBorders>
              <w:top w:val="nil"/>
              <w:left w:val="nil"/>
              <w:bottom w:val="single" w:sz="4" w:space="0" w:color="auto"/>
              <w:right w:val="single" w:sz="4" w:space="0" w:color="auto"/>
            </w:tcBorders>
            <w:shd w:val="clear" w:color="auto" w:fill="auto"/>
            <w:noWrap/>
            <w:vAlign w:val="center"/>
            <w:hideMark/>
          </w:tcPr>
          <w:p w14:paraId="36BF7CC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B229D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0AEF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94A0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0D2DC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67025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ED211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4" w:type="pct"/>
            <w:tcBorders>
              <w:top w:val="nil"/>
              <w:left w:val="nil"/>
              <w:bottom w:val="single" w:sz="4" w:space="0" w:color="auto"/>
              <w:right w:val="single" w:sz="4" w:space="0" w:color="auto"/>
            </w:tcBorders>
            <w:shd w:val="clear" w:color="auto" w:fill="auto"/>
            <w:noWrap/>
            <w:vAlign w:val="center"/>
            <w:hideMark/>
          </w:tcPr>
          <w:p w14:paraId="6BEDE8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20EFD05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2B18B8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r>
      <w:tr w:rsidR="00BF3BBA" w:rsidRPr="008150CD" w14:paraId="0E73325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25CE6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w:t>
            </w:r>
          </w:p>
        </w:tc>
        <w:tc>
          <w:tcPr>
            <w:tcW w:w="455" w:type="pct"/>
            <w:tcBorders>
              <w:top w:val="nil"/>
              <w:left w:val="nil"/>
              <w:bottom w:val="single" w:sz="4" w:space="0" w:color="auto"/>
              <w:right w:val="single" w:sz="4" w:space="0" w:color="auto"/>
            </w:tcBorders>
            <w:shd w:val="clear" w:color="auto" w:fill="auto"/>
            <w:noWrap/>
            <w:vAlign w:val="center"/>
            <w:hideMark/>
          </w:tcPr>
          <w:p w14:paraId="210EC77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06481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F09695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71BCC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0881C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B5A80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3FBF8E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4" w:type="pct"/>
            <w:tcBorders>
              <w:top w:val="nil"/>
              <w:left w:val="nil"/>
              <w:bottom w:val="single" w:sz="4" w:space="0" w:color="auto"/>
              <w:right w:val="single" w:sz="4" w:space="0" w:color="auto"/>
            </w:tcBorders>
            <w:shd w:val="clear" w:color="auto" w:fill="auto"/>
            <w:noWrap/>
            <w:vAlign w:val="center"/>
            <w:hideMark/>
          </w:tcPr>
          <w:p w14:paraId="7487653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0943DA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0B1DB9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r>
      <w:tr w:rsidR="00BF3BBA" w:rsidRPr="008150CD" w14:paraId="3D85D3D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45DDF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26</w:t>
            </w:r>
          </w:p>
        </w:tc>
        <w:tc>
          <w:tcPr>
            <w:tcW w:w="455" w:type="pct"/>
            <w:tcBorders>
              <w:top w:val="nil"/>
              <w:left w:val="nil"/>
              <w:bottom w:val="single" w:sz="4" w:space="0" w:color="auto"/>
              <w:right w:val="single" w:sz="4" w:space="0" w:color="auto"/>
            </w:tcBorders>
            <w:shd w:val="clear" w:color="auto" w:fill="auto"/>
            <w:noWrap/>
            <w:vAlign w:val="center"/>
            <w:hideMark/>
          </w:tcPr>
          <w:p w14:paraId="505EE8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413F9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5A3E7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A1C23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7EEA4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3EEEA6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FA363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4" w:type="pct"/>
            <w:tcBorders>
              <w:top w:val="nil"/>
              <w:left w:val="nil"/>
              <w:bottom w:val="single" w:sz="4" w:space="0" w:color="auto"/>
              <w:right w:val="single" w:sz="4" w:space="0" w:color="auto"/>
            </w:tcBorders>
            <w:shd w:val="clear" w:color="auto" w:fill="auto"/>
            <w:noWrap/>
            <w:vAlign w:val="center"/>
            <w:hideMark/>
          </w:tcPr>
          <w:p w14:paraId="2A22CB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13DF9A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0439EEA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r>
      <w:tr w:rsidR="00BF3BBA" w:rsidRPr="008150CD" w14:paraId="2978D5A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21D92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w:t>
            </w:r>
          </w:p>
        </w:tc>
        <w:tc>
          <w:tcPr>
            <w:tcW w:w="455" w:type="pct"/>
            <w:tcBorders>
              <w:top w:val="nil"/>
              <w:left w:val="nil"/>
              <w:bottom w:val="single" w:sz="4" w:space="0" w:color="auto"/>
              <w:right w:val="single" w:sz="4" w:space="0" w:color="auto"/>
            </w:tcBorders>
            <w:shd w:val="clear" w:color="auto" w:fill="auto"/>
            <w:noWrap/>
            <w:vAlign w:val="center"/>
            <w:hideMark/>
          </w:tcPr>
          <w:p w14:paraId="538B760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83B9F5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5DB5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FBC1D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847DD5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80378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82F9F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18098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331D76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A2285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r>
      <w:tr w:rsidR="00BF3BBA" w:rsidRPr="008150CD" w14:paraId="27E529B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BAA1C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w:t>
            </w:r>
          </w:p>
        </w:tc>
        <w:tc>
          <w:tcPr>
            <w:tcW w:w="455" w:type="pct"/>
            <w:tcBorders>
              <w:top w:val="nil"/>
              <w:left w:val="nil"/>
              <w:bottom w:val="single" w:sz="4" w:space="0" w:color="auto"/>
              <w:right w:val="single" w:sz="4" w:space="0" w:color="auto"/>
            </w:tcBorders>
            <w:shd w:val="clear" w:color="auto" w:fill="auto"/>
            <w:noWrap/>
            <w:vAlign w:val="center"/>
            <w:hideMark/>
          </w:tcPr>
          <w:p w14:paraId="6800F0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7221F1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10A2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3347D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A572D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D7AD07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9D1EA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5ADE5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B4585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526AD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r>
      <w:tr w:rsidR="00BF3BBA" w:rsidRPr="008150CD" w14:paraId="7045489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D7E58C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29</w:t>
            </w:r>
          </w:p>
        </w:tc>
        <w:tc>
          <w:tcPr>
            <w:tcW w:w="455" w:type="pct"/>
            <w:tcBorders>
              <w:top w:val="nil"/>
              <w:left w:val="nil"/>
              <w:bottom w:val="single" w:sz="4" w:space="0" w:color="auto"/>
              <w:right w:val="single" w:sz="4" w:space="0" w:color="auto"/>
            </w:tcBorders>
            <w:shd w:val="clear" w:color="auto" w:fill="auto"/>
            <w:noWrap/>
            <w:vAlign w:val="center"/>
            <w:hideMark/>
          </w:tcPr>
          <w:p w14:paraId="13218B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9032DE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A044F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26253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12EEC2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025811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D5ED5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FE7C2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3EE50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895A7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72ED4BF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CFE4E4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30</w:t>
            </w:r>
          </w:p>
        </w:tc>
        <w:tc>
          <w:tcPr>
            <w:tcW w:w="455" w:type="pct"/>
            <w:tcBorders>
              <w:top w:val="nil"/>
              <w:left w:val="nil"/>
              <w:bottom w:val="single" w:sz="4" w:space="0" w:color="auto"/>
              <w:right w:val="single" w:sz="4" w:space="0" w:color="auto"/>
            </w:tcBorders>
            <w:shd w:val="clear" w:color="auto" w:fill="auto"/>
            <w:noWrap/>
            <w:vAlign w:val="center"/>
            <w:hideMark/>
          </w:tcPr>
          <w:p w14:paraId="330CCA1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B189D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0264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D89F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15EC03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019D8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8063B2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218DC7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CF17D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9D1DB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D53345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487F4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31</w:t>
            </w:r>
          </w:p>
        </w:tc>
        <w:tc>
          <w:tcPr>
            <w:tcW w:w="455" w:type="pct"/>
            <w:tcBorders>
              <w:top w:val="nil"/>
              <w:left w:val="nil"/>
              <w:bottom w:val="single" w:sz="4" w:space="0" w:color="auto"/>
              <w:right w:val="single" w:sz="4" w:space="0" w:color="auto"/>
            </w:tcBorders>
            <w:shd w:val="clear" w:color="auto" w:fill="auto"/>
            <w:noWrap/>
            <w:vAlign w:val="center"/>
            <w:hideMark/>
          </w:tcPr>
          <w:p w14:paraId="3EBDE3D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DAC3C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494F81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FD710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E6E7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F4BE2E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4D9E9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5CA413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B3437C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4C25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58E4231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C0AD12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32</w:t>
            </w:r>
          </w:p>
        </w:tc>
        <w:tc>
          <w:tcPr>
            <w:tcW w:w="455" w:type="pct"/>
            <w:tcBorders>
              <w:top w:val="nil"/>
              <w:left w:val="nil"/>
              <w:bottom w:val="single" w:sz="4" w:space="0" w:color="auto"/>
              <w:right w:val="single" w:sz="4" w:space="0" w:color="auto"/>
            </w:tcBorders>
            <w:shd w:val="clear" w:color="auto" w:fill="auto"/>
            <w:noWrap/>
            <w:vAlign w:val="center"/>
            <w:hideMark/>
          </w:tcPr>
          <w:p w14:paraId="5606BB2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47B0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855665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43B2E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32401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D0E6A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2E698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592D1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81F8A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12D7B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547EC05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32403A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w:t>
            </w:r>
          </w:p>
        </w:tc>
        <w:tc>
          <w:tcPr>
            <w:tcW w:w="455" w:type="pct"/>
            <w:tcBorders>
              <w:top w:val="nil"/>
              <w:left w:val="nil"/>
              <w:bottom w:val="single" w:sz="4" w:space="0" w:color="auto"/>
              <w:right w:val="single" w:sz="4" w:space="0" w:color="auto"/>
            </w:tcBorders>
            <w:shd w:val="clear" w:color="auto" w:fill="auto"/>
            <w:noWrap/>
            <w:vAlign w:val="center"/>
            <w:hideMark/>
          </w:tcPr>
          <w:p w14:paraId="57ADCC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17DD8D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3F5C1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12C09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8733F0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4648D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650A4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489CD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B5A3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50EC1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E73720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DA6BA0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w:t>
            </w:r>
          </w:p>
        </w:tc>
        <w:tc>
          <w:tcPr>
            <w:tcW w:w="455" w:type="pct"/>
            <w:tcBorders>
              <w:top w:val="nil"/>
              <w:left w:val="nil"/>
              <w:bottom w:val="single" w:sz="4" w:space="0" w:color="auto"/>
              <w:right w:val="single" w:sz="4" w:space="0" w:color="auto"/>
            </w:tcBorders>
            <w:shd w:val="clear" w:color="auto" w:fill="auto"/>
            <w:noWrap/>
            <w:vAlign w:val="center"/>
            <w:hideMark/>
          </w:tcPr>
          <w:p w14:paraId="203B7D4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540F0D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7654EB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8982B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A67B3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7655C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A033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AF5136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F5CC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EB9F18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2583024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DE95F6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35</w:t>
            </w:r>
          </w:p>
        </w:tc>
        <w:tc>
          <w:tcPr>
            <w:tcW w:w="455" w:type="pct"/>
            <w:tcBorders>
              <w:top w:val="nil"/>
              <w:left w:val="nil"/>
              <w:bottom w:val="single" w:sz="4" w:space="0" w:color="auto"/>
              <w:right w:val="single" w:sz="4" w:space="0" w:color="auto"/>
            </w:tcBorders>
            <w:shd w:val="clear" w:color="auto" w:fill="auto"/>
            <w:noWrap/>
            <w:vAlign w:val="center"/>
            <w:hideMark/>
          </w:tcPr>
          <w:p w14:paraId="7CFE31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EB1C39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A991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8357DA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722DEE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FCE900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7807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1D4EF7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0F325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F6B4C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453FDCF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DFC180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36</w:t>
            </w:r>
          </w:p>
        </w:tc>
        <w:tc>
          <w:tcPr>
            <w:tcW w:w="455" w:type="pct"/>
            <w:tcBorders>
              <w:top w:val="nil"/>
              <w:left w:val="nil"/>
              <w:bottom w:val="single" w:sz="4" w:space="0" w:color="auto"/>
              <w:right w:val="single" w:sz="4" w:space="0" w:color="auto"/>
            </w:tcBorders>
            <w:shd w:val="clear" w:color="auto" w:fill="auto"/>
            <w:noWrap/>
            <w:vAlign w:val="center"/>
            <w:hideMark/>
          </w:tcPr>
          <w:p w14:paraId="3B3330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5CCAB9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E0310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EC68E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462E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97D25A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11ACC6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C1FE5C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EBFE2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2662F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637AF5B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E0D80E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37</w:t>
            </w:r>
          </w:p>
        </w:tc>
        <w:tc>
          <w:tcPr>
            <w:tcW w:w="455" w:type="pct"/>
            <w:tcBorders>
              <w:top w:val="nil"/>
              <w:left w:val="nil"/>
              <w:bottom w:val="single" w:sz="4" w:space="0" w:color="auto"/>
              <w:right w:val="single" w:sz="4" w:space="0" w:color="auto"/>
            </w:tcBorders>
            <w:shd w:val="clear" w:color="auto" w:fill="auto"/>
            <w:noWrap/>
            <w:vAlign w:val="center"/>
            <w:hideMark/>
          </w:tcPr>
          <w:p w14:paraId="27179B4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ABC4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AFDB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4893CD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FEF51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0C11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9098B1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E29AE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015408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582B1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3C3DA21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F3142D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38</w:t>
            </w:r>
          </w:p>
        </w:tc>
        <w:tc>
          <w:tcPr>
            <w:tcW w:w="455" w:type="pct"/>
            <w:tcBorders>
              <w:top w:val="nil"/>
              <w:left w:val="nil"/>
              <w:bottom w:val="single" w:sz="4" w:space="0" w:color="auto"/>
              <w:right w:val="single" w:sz="4" w:space="0" w:color="auto"/>
            </w:tcBorders>
            <w:shd w:val="clear" w:color="auto" w:fill="auto"/>
            <w:noWrap/>
            <w:vAlign w:val="center"/>
            <w:hideMark/>
          </w:tcPr>
          <w:p w14:paraId="1FDD6E3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DA44F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C94A3C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D5BE04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8B825F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B9444B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1D53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1B736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28450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5ED50B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467BA1E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381307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w:t>
            </w:r>
          </w:p>
        </w:tc>
        <w:tc>
          <w:tcPr>
            <w:tcW w:w="455" w:type="pct"/>
            <w:tcBorders>
              <w:top w:val="nil"/>
              <w:left w:val="nil"/>
              <w:bottom w:val="single" w:sz="4" w:space="0" w:color="auto"/>
              <w:right w:val="single" w:sz="4" w:space="0" w:color="auto"/>
            </w:tcBorders>
            <w:shd w:val="clear" w:color="auto" w:fill="auto"/>
            <w:noWrap/>
            <w:vAlign w:val="center"/>
            <w:hideMark/>
          </w:tcPr>
          <w:p w14:paraId="2E2E123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87D838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22C7B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F7F88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AB4E2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86D081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DB663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ED37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715C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00F31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6597A32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FFF439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40</w:t>
            </w:r>
          </w:p>
        </w:tc>
        <w:tc>
          <w:tcPr>
            <w:tcW w:w="455" w:type="pct"/>
            <w:tcBorders>
              <w:top w:val="nil"/>
              <w:left w:val="nil"/>
              <w:bottom w:val="single" w:sz="4" w:space="0" w:color="auto"/>
              <w:right w:val="single" w:sz="4" w:space="0" w:color="auto"/>
            </w:tcBorders>
            <w:shd w:val="clear" w:color="auto" w:fill="auto"/>
            <w:noWrap/>
            <w:vAlign w:val="center"/>
            <w:hideMark/>
          </w:tcPr>
          <w:p w14:paraId="4ED080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CF182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6DF28B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29374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39F6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CA631A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CCBA6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F18B5B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014B8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BB96D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3BF5D35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55B24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41</w:t>
            </w:r>
          </w:p>
        </w:tc>
        <w:tc>
          <w:tcPr>
            <w:tcW w:w="455" w:type="pct"/>
            <w:tcBorders>
              <w:top w:val="nil"/>
              <w:left w:val="nil"/>
              <w:bottom w:val="single" w:sz="4" w:space="0" w:color="auto"/>
              <w:right w:val="single" w:sz="4" w:space="0" w:color="auto"/>
            </w:tcBorders>
            <w:shd w:val="clear" w:color="auto" w:fill="auto"/>
            <w:noWrap/>
            <w:vAlign w:val="center"/>
            <w:hideMark/>
          </w:tcPr>
          <w:p w14:paraId="1496A09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19AEF5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DC781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7F870C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0AB13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23D9D0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0BD7C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070054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8677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5B5010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7941B56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0B8BFD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42</w:t>
            </w:r>
          </w:p>
        </w:tc>
        <w:tc>
          <w:tcPr>
            <w:tcW w:w="455" w:type="pct"/>
            <w:tcBorders>
              <w:top w:val="nil"/>
              <w:left w:val="nil"/>
              <w:bottom w:val="single" w:sz="4" w:space="0" w:color="auto"/>
              <w:right w:val="single" w:sz="4" w:space="0" w:color="auto"/>
            </w:tcBorders>
            <w:shd w:val="clear" w:color="auto" w:fill="auto"/>
            <w:noWrap/>
            <w:vAlign w:val="center"/>
            <w:hideMark/>
          </w:tcPr>
          <w:p w14:paraId="2AA466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07F20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DCDB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2DF5E0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E26332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A85B4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5E7ED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35AD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505FE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7B0A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4D77E77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8D97A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43</w:t>
            </w:r>
          </w:p>
        </w:tc>
        <w:tc>
          <w:tcPr>
            <w:tcW w:w="455" w:type="pct"/>
            <w:tcBorders>
              <w:top w:val="nil"/>
              <w:left w:val="nil"/>
              <w:bottom w:val="single" w:sz="4" w:space="0" w:color="auto"/>
              <w:right w:val="single" w:sz="4" w:space="0" w:color="auto"/>
            </w:tcBorders>
            <w:shd w:val="clear" w:color="auto" w:fill="auto"/>
            <w:noWrap/>
            <w:vAlign w:val="center"/>
            <w:hideMark/>
          </w:tcPr>
          <w:p w14:paraId="7A34B67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4876F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E0931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CE556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AE27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B37F5D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CDE69E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91C3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1FFEDB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24EA0B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36C7861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BF7A4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44</w:t>
            </w:r>
          </w:p>
        </w:tc>
        <w:tc>
          <w:tcPr>
            <w:tcW w:w="455" w:type="pct"/>
            <w:tcBorders>
              <w:top w:val="nil"/>
              <w:left w:val="nil"/>
              <w:bottom w:val="single" w:sz="4" w:space="0" w:color="auto"/>
              <w:right w:val="single" w:sz="4" w:space="0" w:color="auto"/>
            </w:tcBorders>
            <w:shd w:val="clear" w:color="auto" w:fill="auto"/>
            <w:noWrap/>
            <w:vAlign w:val="center"/>
            <w:hideMark/>
          </w:tcPr>
          <w:p w14:paraId="3670E41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-35,47</w:t>
            </w:r>
          </w:p>
        </w:tc>
        <w:tc>
          <w:tcPr>
            <w:tcW w:w="454" w:type="pct"/>
            <w:tcBorders>
              <w:top w:val="nil"/>
              <w:left w:val="nil"/>
              <w:bottom w:val="single" w:sz="4" w:space="0" w:color="auto"/>
              <w:right w:val="single" w:sz="4" w:space="0" w:color="auto"/>
            </w:tcBorders>
            <w:shd w:val="clear" w:color="auto" w:fill="auto"/>
            <w:noWrap/>
            <w:vAlign w:val="center"/>
            <w:hideMark/>
          </w:tcPr>
          <w:p w14:paraId="23EBB7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4F32A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FAC1D0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8E366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6E2C9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55DF01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D1857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3F9120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5353F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42A5532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F70CB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45</w:t>
            </w:r>
          </w:p>
        </w:tc>
        <w:tc>
          <w:tcPr>
            <w:tcW w:w="455" w:type="pct"/>
            <w:tcBorders>
              <w:top w:val="nil"/>
              <w:left w:val="nil"/>
              <w:bottom w:val="single" w:sz="4" w:space="0" w:color="auto"/>
              <w:right w:val="single" w:sz="4" w:space="0" w:color="auto"/>
            </w:tcBorders>
            <w:shd w:val="clear" w:color="auto" w:fill="auto"/>
            <w:noWrap/>
            <w:vAlign w:val="center"/>
            <w:hideMark/>
          </w:tcPr>
          <w:p w14:paraId="453D788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449AA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CED851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F183C7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FD585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D81268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B0D68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123A5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F85AE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8E0D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691CE1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B74E40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46</w:t>
            </w:r>
          </w:p>
        </w:tc>
        <w:tc>
          <w:tcPr>
            <w:tcW w:w="455" w:type="pct"/>
            <w:tcBorders>
              <w:top w:val="nil"/>
              <w:left w:val="nil"/>
              <w:bottom w:val="single" w:sz="4" w:space="0" w:color="auto"/>
              <w:right w:val="single" w:sz="4" w:space="0" w:color="auto"/>
            </w:tcBorders>
            <w:shd w:val="clear" w:color="auto" w:fill="auto"/>
            <w:noWrap/>
            <w:vAlign w:val="center"/>
            <w:hideMark/>
          </w:tcPr>
          <w:p w14:paraId="2E5DA67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C89BC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0C9B4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AE9E6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00CA6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620DB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DB4EAB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09D420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FACE6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FCD00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AA4D1F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29AFCD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47</w:t>
            </w:r>
          </w:p>
        </w:tc>
        <w:tc>
          <w:tcPr>
            <w:tcW w:w="455" w:type="pct"/>
            <w:tcBorders>
              <w:top w:val="nil"/>
              <w:left w:val="nil"/>
              <w:bottom w:val="single" w:sz="4" w:space="0" w:color="auto"/>
              <w:right w:val="single" w:sz="4" w:space="0" w:color="auto"/>
            </w:tcBorders>
            <w:shd w:val="clear" w:color="auto" w:fill="auto"/>
            <w:noWrap/>
            <w:vAlign w:val="center"/>
            <w:hideMark/>
          </w:tcPr>
          <w:p w14:paraId="3EE3042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22EE4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51B4C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571F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06B72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51F39C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9F92A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6DEEB8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FE5A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8ED82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148981B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017268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48</w:t>
            </w:r>
          </w:p>
        </w:tc>
        <w:tc>
          <w:tcPr>
            <w:tcW w:w="455" w:type="pct"/>
            <w:tcBorders>
              <w:top w:val="nil"/>
              <w:left w:val="nil"/>
              <w:bottom w:val="single" w:sz="4" w:space="0" w:color="auto"/>
              <w:right w:val="single" w:sz="4" w:space="0" w:color="auto"/>
            </w:tcBorders>
            <w:shd w:val="clear" w:color="auto" w:fill="auto"/>
            <w:noWrap/>
            <w:vAlign w:val="center"/>
            <w:hideMark/>
          </w:tcPr>
          <w:p w14:paraId="432ECFC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5E6F0E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7B5547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76450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E43EC2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C835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C37B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6A26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A652E3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AAE11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7D542B2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A427EB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49</w:t>
            </w:r>
          </w:p>
        </w:tc>
        <w:tc>
          <w:tcPr>
            <w:tcW w:w="455" w:type="pct"/>
            <w:tcBorders>
              <w:top w:val="nil"/>
              <w:left w:val="nil"/>
              <w:bottom w:val="single" w:sz="4" w:space="0" w:color="auto"/>
              <w:right w:val="single" w:sz="4" w:space="0" w:color="auto"/>
            </w:tcBorders>
            <w:shd w:val="clear" w:color="auto" w:fill="auto"/>
            <w:noWrap/>
            <w:vAlign w:val="center"/>
            <w:hideMark/>
          </w:tcPr>
          <w:p w14:paraId="6404B4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94750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159F35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D8549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325A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BA866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C3FD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5D2DB0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29F8B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37FF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F2F9BC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10849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50</w:t>
            </w:r>
          </w:p>
        </w:tc>
        <w:tc>
          <w:tcPr>
            <w:tcW w:w="455" w:type="pct"/>
            <w:tcBorders>
              <w:top w:val="nil"/>
              <w:left w:val="nil"/>
              <w:bottom w:val="single" w:sz="4" w:space="0" w:color="auto"/>
              <w:right w:val="single" w:sz="4" w:space="0" w:color="auto"/>
            </w:tcBorders>
            <w:shd w:val="clear" w:color="auto" w:fill="auto"/>
            <w:noWrap/>
            <w:vAlign w:val="center"/>
            <w:hideMark/>
          </w:tcPr>
          <w:p w14:paraId="560A57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5D09F9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0F87577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337AD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FCB20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C4645D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F1B1F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944B2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B87C3A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268F29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38C8E75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077934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51</w:t>
            </w:r>
          </w:p>
        </w:tc>
        <w:tc>
          <w:tcPr>
            <w:tcW w:w="455" w:type="pct"/>
            <w:tcBorders>
              <w:top w:val="nil"/>
              <w:left w:val="nil"/>
              <w:bottom w:val="single" w:sz="4" w:space="0" w:color="auto"/>
              <w:right w:val="single" w:sz="4" w:space="0" w:color="auto"/>
            </w:tcBorders>
            <w:shd w:val="clear" w:color="auto" w:fill="auto"/>
            <w:noWrap/>
            <w:vAlign w:val="center"/>
            <w:hideMark/>
          </w:tcPr>
          <w:p w14:paraId="765A23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08006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D0476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2F4EEC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1C4292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D6BFE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31FE60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9C864C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7CFC02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80C3E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71A40D3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E5FC3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52</w:t>
            </w:r>
          </w:p>
        </w:tc>
        <w:tc>
          <w:tcPr>
            <w:tcW w:w="455" w:type="pct"/>
            <w:tcBorders>
              <w:top w:val="nil"/>
              <w:left w:val="nil"/>
              <w:bottom w:val="single" w:sz="4" w:space="0" w:color="auto"/>
              <w:right w:val="single" w:sz="4" w:space="0" w:color="auto"/>
            </w:tcBorders>
            <w:shd w:val="clear" w:color="auto" w:fill="auto"/>
            <w:noWrap/>
            <w:vAlign w:val="center"/>
            <w:hideMark/>
          </w:tcPr>
          <w:p w14:paraId="0AED4F3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D03E5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98F77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FE5F01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333935A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4CBBBE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F479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BDCF23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44A0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1C22F7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6A37660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D9C1C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53</w:t>
            </w:r>
          </w:p>
        </w:tc>
        <w:tc>
          <w:tcPr>
            <w:tcW w:w="455" w:type="pct"/>
            <w:tcBorders>
              <w:top w:val="nil"/>
              <w:left w:val="nil"/>
              <w:bottom w:val="single" w:sz="4" w:space="0" w:color="auto"/>
              <w:right w:val="single" w:sz="4" w:space="0" w:color="auto"/>
            </w:tcBorders>
            <w:shd w:val="clear" w:color="auto" w:fill="auto"/>
            <w:noWrap/>
            <w:vAlign w:val="center"/>
            <w:hideMark/>
          </w:tcPr>
          <w:p w14:paraId="28FE17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6D5313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BCD36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AC4B0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C74E4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-23,38</w:t>
            </w:r>
          </w:p>
        </w:tc>
        <w:tc>
          <w:tcPr>
            <w:tcW w:w="454" w:type="pct"/>
            <w:tcBorders>
              <w:top w:val="nil"/>
              <w:left w:val="nil"/>
              <w:bottom w:val="single" w:sz="4" w:space="0" w:color="auto"/>
              <w:right w:val="single" w:sz="4" w:space="0" w:color="auto"/>
            </w:tcBorders>
            <w:shd w:val="clear" w:color="auto" w:fill="auto"/>
            <w:noWrap/>
            <w:vAlign w:val="center"/>
            <w:hideMark/>
          </w:tcPr>
          <w:p w14:paraId="7F136B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718F8F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414FF1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8BE9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85130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04B4A1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A530C9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54</w:t>
            </w:r>
          </w:p>
        </w:tc>
        <w:tc>
          <w:tcPr>
            <w:tcW w:w="455" w:type="pct"/>
            <w:tcBorders>
              <w:top w:val="nil"/>
              <w:left w:val="nil"/>
              <w:bottom w:val="single" w:sz="4" w:space="0" w:color="auto"/>
              <w:right w:val="single" w:sz="4" w:space="0" w:color="auto"/>
            </w:tcBorders>
            <w:shd w:val="clear" w:color="auto" w:fill="auto"/>
            <w:noWrap/>
            <w:vAlign w:val="center"/>
            <w:hideMark/>
          </w:tcPr>
          <w:p w14:paraId="0F17C19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D6AC6E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45D47D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99AA8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48A1D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674C77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-18,39</w:t>
            </w:r>
          </w:p>
        </w:tc>
        <w:tc>
          <w:tcPr>
            <w:tcW w:w="455" w:type="pct"/>
            <w:tcBorders>
              <w:top w:val="nil"/>
              <w:left w:val="nil"/>
              <w:bottom w:val="single" w:sz="4" w:space="0" w:color="auto"/>
              <w:right w:val="single" w:sz="4" w:space="0" w:color="auto"/>
            </w:tcBorders>
            <w:shd w:val="clear" w:color="auto" w:fill="auto"/>
            <w:noWrap/>
            <w:vAlign w:val="center"/>
            <w:hideMark/>
          </w:tcPr>
          <w:p w14:paraId="5915C3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30759F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C121A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91E00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554E544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36682B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55</w:t>
            </w:r>
          </w:p>
        </w:tc>
        <w:tc>
          <w:tcPr>
            <w:tcW w:w="455" w:type="pct"/>
            <w:tcBorders>
              <w:top w:val="nil"/>
              <w:left w:val="nil"/>
              <w:bottom w:val="single" w:sz="4" w:space="0" w:color="auto"/>
              <w:right w:val="single" w:sz="4" w:space="0" w:color="auto"/>
            </w:tcBorders>
            <w:shd w:val="clear" w:color="auto" w:fill="auto"/>
            <w:noWrap/>
            <w:vAlign w:val="center"/>
            <w:hideMark/>
          </w:tcPr>
          <w:p w14:paraId="6EB173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8BA5F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0E27E8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C1D66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F6D0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DACB06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4F85C5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6FAAE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9F6D0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AA88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710CE82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903BF5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56</w:t>
            </w:r>
          </w:p>
        </w:tc>
        <w:tc>
          <w:tcPr>
            <w:tcW w:w="455" w:type="pct"/>
            <w:tcBorders>
              <w:top w:val="nil"/>
              <w:left w:val="nil"/>
              <w:bottom w:val="single" w:sz="4" w:space="0" w:color="auto"/>
              <w:right w:val="single" w:sz="4" w:space="0" w:color="auto"/>
            </w:tcBorders>
            <w:shd w:val="clear" w:color="auto" w:fill="auto"/>
            <w:noWrap/>
            <w:vAlign w:val="center"/>
            <w:hideMark/>
          </w:tcPr>
          <w:p w14:paraId="5FCF87F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7A05DD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E3C90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79486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DB23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0F8885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99480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11C104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AA4FE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CC873B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53B3DA8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7343A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w:t>
            </w:r>
          </w:p>
        </w:tc>
        <w:tc>
          <w:tcPr>
            <w:tcW w:w="455" w:type="pct"/>
            <w:tcBorders>
              <w:top w:val="nil"/>
              <w:left w:val="nil"/>
              <w:bottom w:val="single" w:sz="4" w:space="0" w:color="auto"/>
              <w:right w:val="single" w:sz="4" w:space="0" w:color="auto"/>
            </w:tcBorders>
            <w:shd w:val="clear" w:color="auto" w:fill="auto"/>
            <w:noWrap/>
            <w:vAlign w:val="center"/>
            <w:hideMark/>
          </w:tcPr>
          <w:p w14:paraId="49BCC6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A298E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46FB5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263BD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D24F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4BEA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86D1C9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CEF4B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32910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5" w:type="pct"/>
            <w:tcBorders>
              <w:top w:val="nil"/>
              <w:left w:val="nil"/>
              <w:bottom w:val="single" w:sz="4" w:space="0" w:color="auto"/>
              <w:right w:val="single" w:sz="4" w:space="0" w:color="auto"/>
            </w:tcBorders>
            <w:shd w:val="clear" w:color="auto" w:fill="auto"/>
            <w:noWrap/>
            <w:vAlign w:val="center"/>
            <w:hideMark/>
          </w:tcPr>
          <w:p w14:paraId="295F9A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3989994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5D451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58</w:t>
            </w:r>
          </w:p>
        </w:tc>
        <w:tc>
          <w:tcPr>
            <w:tcW w:w="455" w:type="pct"/>
            <w:tcBorders>
              <w:top w:val="nil"/>
              <w:left w:val="nil"/>
              <w:bottom w:val="single" w:sz="4" w:space="0" w:color="auto"/>
              <w:right w:val="single" w:sz="4" w:space="0" w:color="auto"/>
            </w:tcBorders>
            <w:shd w:val="clear" w:color="auto" w:fill="auto"/>
            <w:noWrap/>
            <w:vAlign w:val="center"/>
            <w:hideMark/>
          </w:tcPr>
          <w:p w14:paraId="2D4F313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22102F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7BD01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E9EC3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173A1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61B7A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7311F1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2839C4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0F4A6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A5250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-18,39</w:t>
            </w:r>
          </w:p>
        </w:tc>
      </w:tr>
      <w:tr w:rsidR="00BF3BBA" w:rsidRPr="008150CD" w14:paraId="0CD1D5F8" w14:textId="77777777" w:rsidTr="00B76017">
        <w:trPr>
          <w:trHeight w:val="415"/>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ECA84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59</w:t>
            </w:r>
          </w:p>
        </w:tc>
        <w:tc>
          <w:tcPr>
            <w:tcW w:w="455" w:type="pct"/>
            <w:tcBorders>
              <w:top w:val="nil"/>
              <w:left w:val="nil"/>
              <w:bottom w:val="single" w:sz="4" w:space="0" w:color="auto"/>
              <w:right w:val="single" w:sz="4" w:space="0" w:color="auto"/>
            </w:tcBorders>
            <w:shd w:val="clear" w:color="auto" w:fill="auto"/>
            <w:noWrap/>
            <w:vAlign w:val="center"/>
            <w:hideMark/>
          </w:tcPr>
          <w:p w14:paraId="6A4ADD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531820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7561CB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D9847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6000F2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B5313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D22F3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0E919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7D0A4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FEFA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2BCED44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90A31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60</w:t>
            </w:r>
          </w:p>
        </w:tc>
        <w:tc>
          <w:tcPr>
            <w:tcW w:w="455" w:type="pct"/>
            <w:tcBorders>
              <w:top w:val="nil"/>
              <w:left w:val="nil"/>
              <w:bottom w:val="single" w:sz="4" w:space="0" w:color="auto"/>
              <w:right w:val="single" w:sz="4" w:space="0" w:color="auto"/>
            </w:tcBorders>
            <w:shd w:val="clear" w:color="auto" w:fill="auto"/>
            <w:noWrap/>
            <w:vAlign w:val="center"/>
            <w:hideMark/>
          </w:tcPr>
          <w:p w14:paraId="47154F7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796AA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2160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8A10F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4B91AA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C3FA9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14F7AF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12E31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438480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E3113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r>
      <w:tr w:rsidR="00BF3BBA" w:rsidRPr="008150CD" w14:paraId="698A7EE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8B1D45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61</w:t>
            </w:r>
          </w:p>
        </w:tc>
        <w:tc>
          <w:tcPr>
            <w:tcW w:w="455" w:type="pct"/>
            <w:tcBorders>
              <w:top w:val="nil"/>
              <w:left w:val="nil"/>
              <w:bottom w:val="single" w:sz="4" w:space="0" w:color="auto"/>
              <w:right w:val="single" w:sz="4" w:space="0" w:color="auto"/>
            </w:tcBorders>
            <w:shd w:val="clear" w:color="auto" w:fill="auto"/>
            <w:noWrap/>
            <w:vAlign w:val="center"/>
            <w:hideMark/>
          </w:tcPr>
          <w:p w14:paraId="192B40A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5C31F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AF5AE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E3E6D7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BFA6D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1432B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8F46A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A8B8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ACB59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6280D1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CECFB4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134089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62</w:t>
            </w:r>
          </w:p>
        </w:tc>
        <w:tc>
          <w:tcPr>
            <w:tcW w:w="455" w:type="pct"/>
            <w:tcBorders>
              <w:top w:val="nil"/>
              <w:left w:val="nil"/>
              <w:bottom w:val="single" w:sz="4" w:space="0" w:color="auto"/>
              <w:right w:val="single" w:sz="4" w:space="0" w:color="auto"/>
            </w:tcBorders>
            <w:shd w:val="clear" w:color="auto" w:fill="auto"/>
            <w:noWrap/>
            <w:vAlign w:val="center"/>
            <w:hideMark/>
          </w:tcPr>
          <w:p w14:paraId="443A4F1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BF7FA3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4720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ABFF02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06D5E9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ED3815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3155A9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54236D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83EAEF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7CB4A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69B7E0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A71A8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63</w:t>
            </w:r>
          </w:p>
        </w:tc>
        <w:tc>
          <w:tcPr>
            <w:tcW w:w="455" w:type="pct"/>
            <w:tcBorders>
              <w:top w:val="nil"/>
              <w:left w:val="nil"/>
              <w:bottom w:val="single" w:sz="4" w:space="0" w:color="auto"/>
              <w:right w:val="single" w:sz="4" w:space="0" w:color="auto"/>
            </w:tcBorders>
            <w:shd w:val="clear" w:color="auto" w:fill="auto"/>
            <w:noWrap/>
            <w:vAlign w:val="center"/>
            <w:hideMark/>
          </w:tcPr>
          <w:p w14:paraId="7561617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3E52A6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98D4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72435E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34FAB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824A6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6DB6D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B0C83B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25D8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8DC4D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058CC15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63E5F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64</w:t>
            </w:r>
          </w:p>
        </w:tc>
        <w:tc>
          <w:tcPr>
            <w:tcW w:w="455" w:type="pct"/>
            <w:tcBorders>
              <w:top w:val="nil"/>
              <w:left w:val="nil"/>
              <w:bottom w:val="single" w:sz="4" w:space="0" w:color="auto"/>
              <w:right w:val="single" w:sz="4" w:space="0" w:color="auto"/>
            </w:tcBorders>
            <w:shd w:val="clear" w:color="auto" w:fill="auto"/>
            <w:noWrap/>
            <w:vAlign w:val="center"/>
            <w:hideMark/>
          </w:tcPr>
          <w:p w14:paraId="71EE41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C5183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30FA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8018D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9CD33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160B03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555EF5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CC055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9F5DCE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828854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r>
      <w:tr w:rsidR="00BF3BBA" w:rsidRPr="008150CD" w14:paraId="5588DC05" w14:textId="77777777" w:rsidTr="00B76017">
        <w:trPr>
          <w:trHeight w:val="1164"/>
        </w:trPr>
        <w:tc>
          <w:tcPr>
            <w:tcW w:w="454" w:type="pct"/>
            <w:tcBorders>
              <w:top w:val="nil"/>
              <w:left w:val="single" w:sz="4" w:space="0" w:color="auto"/>
              <w:bottom w:val="single" w:sz="4" w:space="0" w:color="auto"/>
              <w:right w:val="single" w:sz="4" w:space="0" w:color="auto"/>
            </w:tcBorders>
            <w:shd w:val="clear" w:color="auto" w:fill="auto"/>
            <w:vAlign w:val="center"/>
            <w:hideMark/>
          </w:tcPr>
          <w:p w14:paraId="03E1FF5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отказавшего элемента</w:t>
            </w:r>
          </w:p>
        </w:tc>
        <w:tc>
          <w:tcPr>
            <w:tcW w:w="4546" w:type="pct"/>
            <w:gridSpan w:val="10"/>
            <w:tcBorders>
              <w:top w:val="single" w:sz="4" w:space="0" w:color="auto"/>
              <w:left w:val="nil"/>
              <w:bottom w:val="single" w:sz="4" w:space="0" w:color="auto"/>
              <w:right w:val="single" w:sz="4" w:space="0" w:color="auto"/>
            </w:tcBorders>
            <w:shd w:val="clear" w:color="auto" w:fill="auto"/>
            <w:noWrap/>
            <w:vAlign w:val="center"/>
            <w:hideMark/>
          </w:tcPr>
          <w:p w14:paraId="100CC907" w14:textId="77777777" w:rsidR="00BF3BBA" w:rsidRPr="008150CD" w:rsidRDefault="00AB5A09" w:rsidP="00B76017">
            <w:pPr>
              <w:jc w:val="center"/>
              <w:rPr>
                <w:rFonts w:eastAsia="Calibri" w:cs="Times New Roman"/>
                <w:color w:val="000000"/>
                <w:sz w:val="20"/>
              </w:rPr>
            </w:pPr>
            <m:oMath>
              <m:sSubSup>
                <m:sSubSupPr>
                  <m:ctrlPr>
                    <w:rPr>
                      <w:rFonts w:ascii="Cambria Math" w:eastAsia="Calibri" w:hAnsi="Cambria Math" w:cs="Times New Roman"/>
                      <w:i/>
                      <w:color w:val="000000"/>
                      <w:sz w:val="20"/>
                      <w:szCs w:val="24"/>
                      <w:lang w:val="en-US"/>
                    </w:rPr>
                  </m:ctrlPr>
                </m:sSubSupPr>
                <m:e>
                  <m:r>
                    <w:rPr>
                      <w:rFonts w:ascii="Cambria Math" w:eastAsia="Calibri" w:hAnsi="Cambria Math" w:cs="Times New Roman"/>
                      <w:color w:val="000000"/>
                      <w:sz w:val="20"/>
                      <w:szCs w:val="24"/>
                      <w:lang w:val="en-US"/>
                    </w:rPr>
                    <m:t>t</m:t>
                  </m:r>
                </m:e>
                <m:sub>
                  <m:r>
                    <w:rPr>
                      <w:rFonts w:ascii="Cambria Math" w:eastAsia="Calibri" w:hAnsi="Cambria Math" w:cs="Times New Roman"/>
                      <w:color w:val="000000"/>
                      <w:sz w:val="20"/>
                      <w:szCs w:val="24"/>
                      <w:lang w:val="en-US"/>
                    </w:rPr>
                    <m:t>j</m:t>
                  </m:r>
                  <m:r>
                    <w:rPr>
                      <w:rFonts w:ascii="Cambria Math" w:eastAsia="Calibri" w:hAnsi="Cambria Math" w:cs="Times New Roman"/>
                      <w:color w:val="000000"/>
                      <w:sz w:val="20"/>
                      <w:szCs w:val="24"/>
                    </w:rPr>
                    <m:t>,</m:t>
                  </m:r>
                  <m:r>
                    <w:rPr>
                      <w:rFonts w:ascii="Cambria Math" w:eastAsia="Calibri" w:hAnsi="Cambria Math" w:cs="Times New Roman"/>
                      <w:color w:val="000000"/>
                      <w:sz w:val="20"/>
                      <w:szCs w:val="24"/>
                      <w:lang w:val="en-US"/>
                    </w:rPr>
                    <m:t>f</m:t>
                  </m:r>
                </m:sub>
                <m:sup>
                  <m:r>
                    <w:rPr>
                      <w:rFonts w:ascii="Cambria Math" w:eastAsia="Calibri" w:hAnsi="Cambria Math" w:cs="Times New Roman"/>
                      <w:color w:val="000000"/>
                      <w:sz w:val="20"/>
                      <w:szCs w:val="24"/>
                    </w:rPr>
                    <m:t>рав</m:t>
                  </m:r>
                </m:sup>
              </m:sSubSup>
              <m:r>
                <w:rPr>
                  <w:rFonts w:ascii="Cambria Math" w:eastAsia="Calibri" w:hAnsi="Cambria Math" w:cs="Times New Roman"/>
                  <w:color w:val="000000"/>
                  <w:sz w:val="20"/>
                  <w:szCs w:val="24"/>
                  <w:lang w:val="en-US"/>
                </w:rPr>
                <m:t>,℃</m:t>
              </m:r>
            </m:oMath>
            <w:r w:rsidR="00BF3BBA" w:rsidRPr="008150CD">
              <w:rPr>
                <w:rFonts w:eastAsia="Calibri" w:cs="Times New Roman"/>
                <w:color w:val="000000"/>
                <w:sz w:val="20"/>
              </w:rPr>
              <w:t>  </w:t>
            </w:r>
          </w:p>
        </w:tc>
      </w:tr>
      <w:tr w:rsidR="00BF3BBA" w:rsidRPr="008150CD" w14:paraId="4DF479A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E6D9A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f</w:t>
            </w:r>
          </w:p>
        </w:tc>
        <w:tc>
          <w:tcPr>
            <w:tcW w:w="455" w:type="pct"/>
            <w:tcBorders>
              <w:top w:val="nil"/>
              <w:left w:val="nil"/>
              <w:bottom w:val="single" w:sz="4" w:space="0" w:color="auto"/>
              <w:right w:val="single" w:sz="4" w:space="0" w:color="auto"/>
            </w:tcBorders>
            <w:shd w:val="clear" w:color="auto" w:fill="auto"/>
            <w:noWrap/>
            <w:vAlign w:val="center"/>
            <w:hideMark/>
          </w:tcPr>
          <w:p w14:paraId="4DD7EB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П31</w:t>
            </w:r>
          </w:p>
        </w:tc>
        <w:tc>
          <w:tcPr>
            <w:tcW w:w="454" w:type="pct"/>
            <w:tcBorders>
              <w:top w:val="nil"/>
              <w:left w:val="nil"/>
              <w:bottom w:val="single" w:sz="4" w:space="0" w:color="auto"/>
              <w:right w:val="single" w:sz="4" w:space="0" w:color="auto"/>
            </w:tcBorders>
            <w:shd w:val="clear" w:color="auto" w:fill="auto"/>
            <w:noWrap/>
            <w:vAlign w:val="center"/>
            <w:hideMark/>
          </w:tcPr>
          <w:p w14:paraId="6F682A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П32</w:t>
            </w:r>
          </w:p>
        </w:tc>
        <w:tc>
          <w:tcPr>
            <w:tcW w:w="455" w:type="pct"/>
            <w:tcBorders>
              <w:top w:val="nil"/>
              <w:left w:val="nil"/>
              <w:bottom w:val="single" w:sz="4" w:space="0" w:color="auto"/>
              <w:right w:val="single" w:sz="4" w:space="0" w:color="auto"/>
            </w:tcBorders>
            <w:shd w:val="clear" w:color="auto" w:fill="auto"/>
            <w:noWrap/>
            <w:vAlign w:val="center"/>
            <w:hideMark/>
          </w:tcPr>
          <w:p w14:paraId="0A44711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П33</w:t>
            </w:r>
          </w:p>
        </w:tc>
        <w:tc>
          <w:tcPr>
            <w:tcW w:w="454" w:type="pct"/>
            <w:tcBorders>
              <w:top w:val="nil"/>
              <w:left w:val="nil"/>
              <w:bottom w:val="single" w:sz="4" w:space="0" w:color="auto"/>
              <w:right w:val="single" w:sz="4" w:space="0" w:color="auto"/>
            </w:tcBorders>
            <w:shd w:val="clear" w:color="auto" w:fill="auto"/>
            <w:noWrap/>
            <w:vAlign w:val="center"/>
            <w:hideMark/>
          </w:tcPr>
          <w:p w14:paraId="7EB2430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П34</w:t>
            </w:r>
          </w:p>
        </w:tc>
        <w:tc>
          <w:tcPr>
            <w:tcW w:w="455" w:type="pct"/>
            <w:tcBorders>
              <w:top w:val="nil"/>
              <w:left w:val="nil"/>
              <w:bottom w:val="single" w:sz="4" w:space="0" w:color="auto"/>
              <w:right w:val="single" w:sz="4" w:space="0" w:color="auto"/>
            </w:tcBorders>
            <w:shd w:val="clear" w:color="auto" w:fill="auto"/>
            <w:noWrap/>
            <w:vAlign w:val="center"/>
            <w:hideMark/>
          </w:tcPr>
          <w:p w14:paraId="17C384E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2CE15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770DD8A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693D389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CB0BC1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32BAF6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27CEFB3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6EBCBD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w:t>
            </w:r>
          </w:p>
        </w:tc>
        <w:tc>
          <w:tcPr>
            <w:tcW w:w="455" w:type="pct"/>
            <w:tcBorders>
              <w:top w:val="nil"/>
              <w:left w:val="nil"/>
              <w:bottom w:val="single" w:sz="4" w:space="0" w:color="auto"/>
              <w:right w:val="single" w:sz="4" w:space="0" w:color="auto"/>
            </w:tcBorders>
            <w:shd w:val="clear" w:color="auto" w:fill="auto"/>
            <w:noWrap/>
            <w:vAlign w:val="center"/>
            <w:hideMark/>
          </w:tcPr>
          <w:p w14:paraId="0EF7DE9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622CE0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0478CF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3F865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B505F6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2569AE0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245ABF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25E3EF4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45EBBD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158695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408CFD1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A882C1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w:t>
            </w:r>
          </w:p>
        </w:tc>
        <w:tc>
          <w:tcPr>
            <w:tcW w:w="455" w:type="pct"/>
            <w:tcBorders>
              <w:top w:val="nil"/>
              <w:left w:val="nil"/>
              <w:bottom w:val="single" w:sz="4" w:space="0" w:color="auto"/>
              <w:right w:val="single" w:sz="4" w:space="0" w:color="auto"/>
            </w:tcBorders>
            <w:shd w:val="clear" w:color="auto" w:fill="auto"/>
            <w:noWrap/>
            <w:vAlign w:val="center"/>
            <w:hideMark/>
          </w:tcPr>
          <w:p w14:paraId="650F862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F9986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D4D5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308476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FA86FD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2BD69B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31CBC2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606B60D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26ED9D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1A70C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691DBFC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BD6240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w:t>
            </w:r>
          </w:p>
        </w:tc>
        <w:tc>
          <w:tcPr>
            <w:tcW w:w="455" w:type="pct"/>
            <w:tcBorders>
              <w:top w:val="nil"/>
              <w:left w:val="nil"/>
              <w:bottom w:val="single" w:sz="4" w:space="0" w:color="auto"/>
              <w:right w:val="single" w:sz="4" w:space="0" w:color="auto"/>
            </w:tcBorders>
            <w:shd w:val="clear" w:color="auto" w:fill="auto"/>
            <w:noWrap/>
            <w:vAlign w:val="center"/>
            <w:hideMark/>
          </w:tcPr>
          <w:p w14:paraId="61314E7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B9B823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E0770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429CE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8A62E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3701CE2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B4D8C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90479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BAA2C0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A6829F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6B52DFF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552AB6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w:t>
            </w:r>
          </w:p>
        </w:tc>
        <w:tc>
          <w:tcPr>
            <w:tcW w:w="455" w:type="pct"/>
            <w:tcBorders>
              <w:top w:val="nil"/>
              <w:left w:val="nil"/>
              <w:bottom w:val="single" w:sz="4" w:space="0" w:color="auto"/>
              <w:right w:val="single" w:sz="4" w:space="0" w:color="auto"/>
            </w:tcBorders>
            <w:shd w:val="clear" w:color="auto" w:fill="auto"/>
            <w:noWrap/>
            <w:vAlign w:val="center"/>
            <w:hideMark/>
          </w:tcPr>
          <w:p w14:paraId="3F86692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27CFC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FE019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3A975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9CC130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650214F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BEBD8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1DF33E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2AD6CB8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0D4A02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5DD3A43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5677AB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w:t>
            </w:r>
          </w:p>
        </w:tc>
        <w:tc>
          <w:tcPr>
            <w:tcW w:w="455" w:type="pct"/>
            <w:tcBorders>
              <w:top w:val="nil"/>
              <w:left w:val="nil"/>
              <w:bottom w:val="single" w:sz="4" w:space="0" w:color="auto"/>
              <w:right w:val="single" w:sz="4" w:space="0" w:color="auto"/>
            </w:tcBorders>
            <w:shd w:val="clear" w:color="auto" w:fill="auto"/>
            <w:noWrap/>
            <w:vAlign w:val="center"/>
            <w:hideMark/>
          </w:tcPr>
          <w:p w14:paraId="4DDAE8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21D829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1281F8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4EE9E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D70AEB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26EB943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6A21E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046DA6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7D94A9E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B462A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3261DA3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B4FFD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w:t>
            </w:r>
          </w:p>
        </w:tc>
        <w:tc>
          <w:tcPr>
            <w:tcW w:w="455" w:type="pct"/>
            <w:tcBorders>
              <w:top w:val="nil"/>
              <w:left w:val="nil"/>
              <w:bottom w:val="single" w:sz="4" w:space="0" w:color="auto"/>
              <w:right w:val="single" w:sz="4" w:space="0" w:color="auto"/>
            </w:tcBorders>
            <w:shd w:val="clear" w:color="auto" w:fill="auto"/>
            <w:noWrap/>
            <w:vAlign w:val="center"/>
            <w:hideMark/>
          </w:tcPr>
          <w:p w14:paraId="66B3FC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1E61DE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416331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2B38D3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D3E55B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B6B57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700E530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7094C1B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5D923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625C7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73E5114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EFDAD2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7</w:t>
            </w:r>
          </w:p>
        </w:tc>
        <w:tc>
          <w:tcPr>
            <w:tcW w:w="455" w:type="pct"/>
            <w:tcBorders>
              <w:top w:val="nil"/>
              <w:left w:val="nil"/>
              <w:bottom w:val="single" w:sz="4" w:space="0" w:color="auto"/>
              <w:right w:val="single" w:sz="4" w:space="0" w:color="auto"/>
            </w:tcBorders>
            <w:shd w:val="clear" w:color="auto" w:fill="auto"/>
            <w:noWrap/>
            <w:vAlign w:val="center"/>
            <w:hideMark/>
          </w:tcPr>
          <w:p w14:paraId="14E9637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89A07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82929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E2C9C6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7A12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061F2A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74B0B9A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3ACFA9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BA32E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E42CDF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534780E0"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5D52E6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8</w:t>
            </w:r>
          </w:p>
        </w:tc>
        <w:tc>
          <w:tcPr>
            <w:tcW w:w="455" w:type="pct"/>
            <w:tcBorders>
              <w:top w:val="nil"/>
              <w:left w:val="nil"/>
              <w:bottom w:val="single" w:sz="4" w:space="0" w:color="auto"/>
              <w:right w:val="single" w:sz="4" w:space="0" w:color="auto"/>
            </w:tcBorders>
            <w:shd w:val="clear" w:color="auto" w:fill="auto"/>
            <w:noWrap/>
            <w:vAlign w:val="center"/>
            <w:hideMark/>
          </w:tcPr>
          <w:p w14:paraId="4E6317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A7D757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A1109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9B3D6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904C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3AC627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EE8D6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258320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26F65D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76A2814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1C970FA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927EE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9</w:t>
            </w:r>
          </w:p>
        </w:tc>
        <w:tc>
          <w:tcPr>
            <w:tcW w:w="455" w:type="pct"/>
            <w:tcBorders>
              <w:top w:val="nil"/>
              <w:left w:val="nil"/>
              <w:bottom w:val="single" w:sz="4" w:space="0" w:color="auto"/>
              <w:right w:val="single" w:sz="4" w:space="0" w:color="auto"/>
            </w:tcBorders>
            <w:shd w:val="clear" w:color="auto" w:fill="auto"/>
            <w:noWrap/>
            <w:vAlign w:val="center"/>
            <w:hideMark/>
          </w:tcPr>
          <w:p w14:paraId="0C01687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D10B0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46195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EA3AD1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83446E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189146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84FCD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89C00D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23D85E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EB0B8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718BC5A5"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A3F9FE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w:t>
            </w:r>
          </w:p>
        </w:tc>
        <w:tc>
          <w:tcPr>
            <w:tcW w:w="455" w:type="pct"/>
            <w:tcBorders>
              <w:top w:val="nil"/>
              <w:left w:val="nil"/>
              <w:bottom w:val="single" w:sz="4" w:space="0" w:color="auto"/>
              <w:right w:val="single" w:sz="4" w:space="0" w:color="auto"/>
            </w:tcBorders>
            <w:shd w:val="clear" w:color="auto" w:fill="auto"/>
            <w:noWrap/>
            <w:vAlign w:val="center"/>
            <w:hideMark/>
          </w:tcPr>
          <w:p w14:paraId="25E649E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EAD9C0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54777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1B13A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1845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59339DB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2C36046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2F534F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2A28BB9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77B18D6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666C51C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A2A418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11</w:t>
            </w:r>
          </w:p>
        </w:tc>
        <w:tc>
          <w:tcPr>
            <w:tcW w:w="455" w:type="pct"/>
            <w:tcBorders>
              <w:top w:val="nil"/>
              <w:left w:val="nil"/>
              <w:bottom w:val="single" w:sz="4" w:space="0" w:color="auto"/>
              <w:right w:val="single" w:sz="4" w:space="0" w:color="auto"/>
            </w:tcBorders>
            <w:shd w:val="clear" w:color="auto" w:fill="auto"/>
            <w:noWrap/>
            <w:vAlign w:val="center"/>
            <w:hideMark/>
          </w:tcPr>
          <w:p w14:paraId="6221ACB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40ECCB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752EB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3182BE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7158159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5B419DF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7F570C9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98AC5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BBD7A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F15E7D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2504EC7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4898F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12</w:t>
            </w:r>
          </w:p>
        </w:tc>
        <w:tc>
          <w:tcPr>
            <w:tcW w:w="455" w:type="pct"/>
            <w:tcBorders>
              <w:top w:val="nil"/>
              <w:left w:val="nil"/>
              <w:bottom w:val="single" w:sz="4" w:space="0" w:color="auto"/>
              <w:right w:val="single" w:sz="4" w:space="0" w:color="auto"/>
            </w:tcBorders>
            <w:shd w:val="clear" w:color="auto" w:fill="auto"/>
            <w:noWrap/>
            <w:vAlign w:val="center"/>
            <w:hideMark/>
          </w:tcPr>
          <w:p w14:paraId="0C470D1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CCEE1D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7BB83F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7FC2B3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6B5F0AB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382B404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E4E0B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323FAC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6580D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0AFCF30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1C79759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8EFD07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13</w:t>
            </w:r>
          </w:p>
        </w:tc>
        <w:tc>
          <w:tcPr>
            <w:tcW w:w="455" w:type="pct"/>
            <w:tcBorders>
              <w:top w:val="nil"/>
              <w:left w:val="nil"/>
              <w:bottom w:val="single" w:sz="4" w:space="0" w:color="auto"/>
              <w:right w:val="single" w:sz="4" w:space="0" w:color="auto"/>
            </w:tcBorders>
            <w:shd w:val="clear" w:color="auto" w:fill="auto"/>
            <w:noWrap/>
            <w:vAlign w:val="center"/>
            <w:hideMark/>
          </w:tcPr>
          <w:p w14:paraId="331E4E0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2CA393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A6110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8C8642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AB720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3E6D9E5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0E60FF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3A3771D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7C1683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06C7078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4B3F8FC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AA081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14</w:t>
            </w:r>
          </w:p>
        </w:tc>
        <w:tc>
          <w:tcPr>
            <w:tcW w:w="455" w:type="pct"/>
            <w:tcBorders>
              <w:top w:val="nil"/>
              <w:left w:val="nil"/>
              <w:bottom w:val="single" w:sz="4" w:space="0" w:color="auto"/>
              <w:right w:val="single" w:sz="4" w:space="0" w:color="auto"/>
            </w:tcBorders>
            <w:shd w:val="clear" w:color="auto" w:fill="auto"/>
            <w:noWrap/>
            <w:vAlign w:val="center"/>
            <w:hideMark/>
          </w:tcPr>
          <w:p w14:paraId="7AA59F7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3EE46D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C44FC8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5D989C2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2ABB7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50BBA9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A57333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0E5594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0440672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5C1149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0ED3AFD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07C154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15</w:t>
            </w:r>
          </w:p>
        </w:tc>
        <w:tc>
          <w:tcPr>
            <w:tcW w:w="455" w:type="pct"/>
            <w:tcBorders>
              <w:top w:val="nil"/>
              <w:left w:val="nil"/>
              <w:bottom w:val="single" w:sz="4" w:space="0" w:color="auto"/>
              <w:right w:val="single" w:sz="4" w:space="0" w:color="auto"/>
            </w:tcBorders>
            <w:shd w:val="clear" w:color="auto" w:fill="auto"/>
            <w:noWrap/>
            <w:vAlign w:val="center"/>
            <w:hideMark/>
          </w:tcPr>
          <w:p w14:paraId="1349C11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0F80E62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5F09F70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C569C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41B966F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00AEE62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0BFF4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6F241FF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7EBDD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0E9BEC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7ACEE6E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A0EBD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16</w:t>
            </w:r>
          </w:p>
        </w:tc>
        <w:tc>
          <w:tcPr>
            <w:tcW w:w="455" w:type="pct"/>
            <w:tcBorders>
              <w:top w:val="nil"/>
              <w:left w:val="nil"/>
              <w:bottom w:val="single" w:sz="4" w:space="0" w:color="auto"/>
              <w:right w:val="single" w:sz="4" w:space="0" w:color="auto"/>
            </w:tcBorders>
            <w:shd w:val="clear" w:color="auto" w:fill="auto"/>
            <w:noWrap/>
            <w:vAlign w:val="center"/>
            <w:hideMark/>
          </w:tcPr>
          <w:p w14:paraId="528D852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1A39334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1F721B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4" w:type="pct"/>
            <w:tcBorders>
              <w:top w:val="nil"/>
              <w:left w:val="nil"/>
              <w:bottom w:val="single" w:sz="4" w:space="0" w:color="auto"/>
              <w:right w:val="single" w:sz="4" w:space="0" w:color="auto"/>
            </w:tcBorders>
            <w:shd w:val="clear" w:color="auto" w:fill="auto"/>
            <w:noWrap/>
            <w:vAlign w:val="center"/>
            <w:hideMark/>
          </w:tcPr>
          <w:p w14:paraId="77A4CA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-2,53</w:t>
            </w:r>
          </w:p>
        </w:tc>
        <w:tc>
          <w:tcPr>
            <w:tcW w:w="455" w:type="pct"/>
            <w:tcBorders>
              <w:top w:val="nil"/>
              <w:left w:val="nil"/>
              <w:bottom w:val="single" w:sz="4" w:space="0" w:color="auto"/>
              <w:right w:val="single" w:sz="4" w:space="0" w:color="auto"/>
            </w:tcBorders>
            <w:shd w:val="clear" w:color="auto" w:fill="auto"/>
            <w:noWrap/>
            <w:vAlign w:val="center"/>
            <w:hideMark/>
          </w:tcPr>
          <w:p w14:paraId="07FA689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2C8A867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955BD3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948474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74E39BB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ADA111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6F66F14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E7C878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17</w:t>
            </w:r>
          </w:p>
        </w:tc>
        <w:tc>
          <w:tcPr>
            <w:tcW w:w="455" w:type="pct"/>
            <w:tcBorders>
              <w:top w:val="nil"/>
              <w:left w:val="nil"/>
              <w:bottom w:val="single" w:sz="4" w:space="0" w:color="auto"/>
              <w:right w:val="single" w:sz="4" w:space="0" w:color="auto"/>
            </w:tcBorders>
            <w:shd w:val="clear" w:color="auto" w:fill="auto"/>
            <w:noWrap/>
            <w:vAlign w:val="center"/>
            <w:hideMark/>
          </w:tcPr>
          <w:p w14:paraId="3A672F3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38B123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947B6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F2C89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A85F3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1858D11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225B18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1BB8A4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57BEFD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EAD74C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304E0D9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B4326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18</w:t>
            </w:r>
          </w:p>
        </w:tc>
        <w:tc>
          <w:tcPr>
            <w:tcW w:w="455" w:type="pct"/>
            <w:tcBorders>
              <w:top w:val="nil"/>
              <w:left w:val="nil"/>
              <w:bottom w:val="single" w:sz="4" w:space="0" w:color="auto"/>
              <w:right w:val="single" w:sz="4" w:space="0" w:color="auto"/>
            </w:tcBorders>
            <w:shd w:val="clear" w:color="auto" w:fill="auto"/>
            <w:noWrap/>
            <w:vAlign w:val="center"/>
            <w:hideMark/>
          </w:tcPr>
          <w:p w14:paraId="3A3A49B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92ABA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745D74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D617C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FF766F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3136AF5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9F21F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78BA20C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78987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217A62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75F2934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D6B66F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19</w:t>
            </w:r>
          </w:p>
        </w:tc>
        <w:tc>
          <w:tcPr>
            <w:tcW w:w="455" w:type="pct"/>
            <w:tcBorders>
              <w:top w:val="nil"/>
              <w:left w:val="nil"/>
              <w:bottom w:val="single" w:sz="4" w:space="0" w:color="auto"/>
              <w:right w:val="single" w:sz="4" w:space="0" w:color="auto"/>
            </w:tcBorders>
            <w:shd w:val="clear" w:color="auto" w:fill="auto"/>
            <w:noWrap/>
            <w:vAlign w:val="center"/>
            <w:hideMark/>
          </w:tcPr>
          <w:p w14:paraId="5C5AE6A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4F805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FB641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13CBCE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28846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76C0EA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77AEF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623317B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D211FC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ACC981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2487707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609C3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20</w:t>
            </w:r>
          </w:p>
        </w:tc>
        <w:tc>
          <w:tcPr>
            <w:tcW w:w="455" w:type="pct"/>
            <w:tcBorders>
              <w:top w:val="nil"/>
              <w:left w:val="nil"/>
              <w:bottom w:val="single" w:sz="4" w:space="0" w:color="auto"/>
              <w:right w:val="single" w:sz="4" w:space="0" w:color="auto"/>
            </w:tcBorders>
            <w:shd w:val="clear" w:color="auto" w:fill="auto"/>
            <w:noWrap/>
            <w:vAlign w:val="center"/>
            <w:hideMark/>
          </w:tcPr>
          <w:p w14:paraId="6FA26BB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50B84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5EBE80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31690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097F20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702C32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A8F024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0B5754B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059615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FF852A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72D5795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AF1531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w:t>
            </w:r>
          </w:p>
        </w:tc>
        <w:tc>
          <w:tcPr>
            <w:tcW w:w="455" w:type="pct"/>
            <w:tcBorders>
              <w:top w:val="nil"/>
              <w:left w:val="nil"/>
              <w:bottom w:val="single" w:sz="4" w:space="0" w:color="auto"/>
              <w:right w:val="single" w:sz="4" w:space="0" w:color="auto"/>
            </w:tcBorders>
            <w:shd w:val="clear" w:color="auto" w:fill="auto"/>
            <w:noWrap/>
            <w:vAlign w:val="center"/>
            <w:hideMark/>
          </w:tcPr>
          <w:p w14:paraId="170ED5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2853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90A919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5808EA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FED37A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1A7C77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3FD88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2071420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3FE863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670DC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437583D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29D499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22</w:t>
            </w:r>
          </w:p>
        </w:tc>
        <w:tc>
          <w:tcPr>
            <w:tcW w:w="455" w:type="pct"/>
            <w:tcBorders>
              <w:top w:val="nil"/>
              <w:left w:val="nil"/>
              <w:bottom w:val="single" w:sz="4" w:space="0" w:color="auto"/>
              <w:right w:val="single" w:sz="4" w:space="0" w:color="auto"/>
            </w:tcBorders>
            <w:shd w:val="clear" w:color="auto" w:fill="auto"/>
            <w:noWrap/>
            <w:vAlign w:val="center"/>
            <w:hideMark/>
          </w:tcPr>
          <w:p w14:paraId="671CDBE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2C1F2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B418E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42C017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740871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618AA5C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F061D1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896700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E551F6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2A372B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23C56D1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E4FBE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23</w:t>
            </w:r>
          </w:p>
        </w:tc>
        <w:tc>
          <w:tcPr>
            <w:tcW w:w="455" w:type="pct"/>
            <w:tcBorders>
              <w:top w:val="nil"/>
              <w:left w:val="nil"/>
              <w:bottom w:val="single" w:sz="4" w:space="0" w:color="auto"/>
              <w:right w:val="single" w:sz="4" w:space="0" w:color="auto"/>
            </w:tcBorders>
            <w:shd w:val="clear" w:color="auto" w:fill="auto"/>
            <w:noWrap/>
            <w:vAlign w:val="center"/>
            <w:hideMark/>
          </w:tcPr>
          <w:p w14:paraId="2447389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B5329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070325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B4735C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5E7D44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69C7D40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21EE74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669AEEC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0C7F2C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71BABBD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73CC366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7F5FB1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24</w:t>
            </w:r>
          </w:p>
        </w:tc>
        <w:tc>
          <w:tcPr>
            <w:tcW w:w="455" w:type="pct"/>
            <w:tcBorders>
              <w:top w:val="nil"/>
              <w:left w:val="nil"/>
              <w:bottom w:val="single" w:sz="4" w:space="0" w:color="auto"/>
              <w:right w:val="single" w:sz="4" w:space="0" w:color="auto"/>
            </w:tcBorders>
            <w:shd w:val="clear" w:color="auto" w:fill="auto"/>
            <w:noWrap/>
            <w:vAlign w:val="center"/>
            <w:hideMark/>
          </w:tcPr>
          <w:p w14:paraId="62AF94D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4" w:type="pct"/>
            <w:tcBorders>
              <w:top w:val="nil"/>
              <w:left w:val="nil"/>
              <w:bottom w:val="single" w:sz="4" w:space="0" w:color="auto"/>
              <w:right w:val="single" w:sz="4" w:space="0" w:color="auto"/>
            </w:tcBorders>
            <w:shd w:val="clear" w:color="auto" w:fill="auto"/>
            <w:noWrap/>
            <w:vAlign w:val="center"/>
            <w:hideMark/>
          </w:tcPr>
          <w:p w14:paraId="04EE38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42020C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4" w:type="pct"/>
            <w:tcBorders>
              <w:top w:val="nil"/>
              <w:left w:val="nil"/>
              <w:bottom w:val="single" w:sz="4" w:space="0" w:color="auto"/>
              <w:right w:val="single" w:sz="4" w:space="0" w:color="auto"/>
            </w:tcBorders>
            <w:shd w:val="clear" w:color="auto" w:fill="auto"/>
            <w:noWrap/>
            <w:vAlign w:val="center"/>
            <w:hideMark/>
          </w:tcPr>
          <w:p w14:paraId="63985D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675264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5EE9279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1A134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1070D87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42CB0E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18B9B2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0991F50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C50FF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w:t>
            </w:r>
          </w:p>
        </w:tc>
        <w:tc>
          <w:tcPr>
            <w:tcW w:w="455" w:type="pct"/>
            <w:tcBorders>
              <w:top w:val="nil"/>
              <w:left w:val="nil"/>
              <w:bottom w:val="single" w:sz="4" w:space="0" w:color="auto"/>
              <w:right w:val="single" w:sz="4" w:space="0" w:color="auto"/>
            </w:tcBorders>
            <w:shd w:val="clear" w:color="auto" w:fill="auto"/>
            <w:noWrap/>
            <w:vAlign w:val="center"/>
            <w:hideMark/>
          </w:tcPr>
          <w:p w14:paraId="4A5ABD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4" w:type="pct"/>
            <w:tcBorders>
              <w:top w:val="nil"/>
              <w:left w:val="nil"/>
              <w:bottom w:val="single" w:sz="4" w:space="0" w:color="auto"/>
              <w:right w:val="single" w:sz="4" w:space="0" w:color="auto"/>
            </w:tcBorders>
            <w:shd w:val="clear" w:color="auto" w:fill="auto"/>
            <w:noWrap/>
            <w:vAlign w:val="center"/>
            <w:hideMark/>
          </w:tcPr>
          <w:p w14:paraId="1627112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73CA0F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4" w:type="pct"/>
            <w:tcBorders>
              <w:top w:val="nil"/>
              <w:left w:val="nil"/>
              <w:bottom w:val="single" w:sz="4" w:space="0" w:color="auto"/>
              <w:right w:val="single" w:sz="4" w:space="0" w:color="auto"/>
            </w:tcBorders>
            <w:shd w:val="clear" w:color="auto" w:fill="auto"/>
            <w:noWrap/>
            <w:vAlign w:val="center"/>
            <w:hideMark/>
          </w:tcPr>
          <w:p w14:paraId="29B56E3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3053173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7EAE78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0660897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0873EF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F87CA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75D18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102153A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F7282A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26</w:t>
            </w:r>
          </w:p>
        </w:tc>
        <w:tc>
          <w:tcPr>
            <w:tcW w:w="455" w:type="pct"/>
            <w:tcBorders>
              <w:top w:val="nil"/>
              <w:left w:val="nil"/>
              <w:bottom w:val="single" w:sz="4" w:space="0" w:color="auto"/>
              <w:right w:val="single" w:sz="4" w:space="0" w:color="auto"/>
            </w:tcBorders>
            <w:shd w:val="clear" w:color="auto" w:fill="auto"/>
            <w:noWrap/>
            <w:vAlign w:val="center"/>
            <w:hideMark/>
          </w:tcPr>
          <w:p w14:paraId="270A60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4" w:type="pct"/>
            <w:tcBorders>
              <w:top w:val="nil"/>
              <w:left w:val="nil"/>
              <w:bottom w:val="single" w:sz="4" w:space="0" w:color="auto"/>
              <w:right w:val="single" w:sz="4" w:space="0" w:color="auto"/>
            </w:tcBorders>
            <w:shd w:val="clear" w:color="auto" w:fill="auto"/>
            <w:noWrap/>
            <w:vAlign w:val="center"/>
            <w:hideMark/>
          </w:tcPr>
          <w:p w14:paraId="541DA0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0F9A74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4" w:type="pct"/>
            <w:tcBorders>
              <w:top w:val="nil"/>
              <w:left w:val="nil"/>
              <w:bottom w:val="single" w:sz="4" w:space="0" w:color="auto"/>
              <w:right w:val="single" w:sz="4" w:space="0" w:color="auto"/>
            </w:tcBorders>
            <w:shd w:val="clear" w:color="auto" w:fill="auto"/>
            <w:noWrap/>
            <w:vAlign w:val="center"/>
            <w:hideMark/>
          </w:tcPr>
          <w:p w14:paraId="3379C84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6204A8E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67CF80D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E8EFF1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6EDDE62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1D378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8C59CE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3A9EE3E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992688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w:t>
            </w:r>
          </w:p>
        </w:tc>
        <w:tc>
          <w:tcPr>
            <w:tcW w:w="455" w:type="pct"/>
            <w:tcBorders>
              <w:top w:val="nil"/>
              <w:left w:val="nil"/>
              <w:bottom w:val="single" w:sz="4" w:space="0" w:color="auto"/>
              <w:right w:val="single" w:sz="4" w:space="0" w:color="auto"/>
            </w:tcBorders>
            <w:shd w:val="clear" w:color="auto" w:fill="auto"/>
            <w:noWrap/>
            <w:vAlign w:val="center"/>
            <w:hideMark/>
          </w:tcPr>
          <w:p w14:paraId="30C02A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4" w:type="pct"/>
            <w:tcBorders>
              <w:top w:val="nil"/>
              <w:left w:val="nil"/>
              <w:bottom w:val="single" w:sz="4" w:space="0" w:color="auto"/>
              <w:right w:val="single" w:sz="4" w:space="0" w:color="auto"/>
            </w:tcBorders>
            <w:shd w:val="clear" w:color="auto" w:fill="auto"/>
            <w:noWrap/>
            <w:vAlign w:val="center"/>
            <w:hideMark/>
          </w:tcPr>
          <w:p w14:paraId="5724AF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357F22D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4" w:type="pct"/>
            <w:tcBorders>
              <w:top w:val="nil"/>
              <w:left w:val="nil"/>
              <w:bottom w:val="single" w:sz="4" w:space="0" w:color="auto"/>
              <w:right w:val="single" w:sz="4" w:space="0" w:color="auto"/>
            </w:tcBorders>
            <w:shd w:val="clear" w:color="auto" w:fill="auto"/>
            <w:noWrap/>
            <w:vAlign w:val="center"/>
            <w:hideMark/>
          </w:tcPr>
          <w:p w14:paraId="696988D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10B2C8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35D19C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5618A3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A015E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187465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2DA1FE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39DEFA0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C99B2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w:t>
            </w:r>
          </w:p>
        </w:tc>
        <w:tc>
          <w:tcPr>
            <w:tcW w:w="455" w:type="pct"/>
            <w:tcBorders>
              <w:top w:val="nil"/>
              <w:left w:val="nil"/>
              <w:bottom w:val="single" w:sz="4" w:space="0" w:color="auto"/>
              <w:right w:val="single" w:sz="4" w:space="0" w:color="auto"/>
            </w:tcBorders>
            <w:shd w:val="clear" w:color="auto" w:fill="auto"/>
            <w:noWrap/>
            <w:vAlign w:val="center"/>
            <w:hideMark/>
          </w:tcPr>
          <w:p w14:paraId="2F7381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4" w:type="pct"/>
            <w:tcBorders>
              <w:top w:val="nil"/>
              <w:left w:val="nil"/>
              <w:bottom w:val="single" w:sz="4" w:space="0" w:color="auto"/>
              <w:right w:val="single" w:sz="4" w:space="0" w:color="auto"/>
            </w:tcBorders>
            <w:shd w:val="clear" w:color="auto" w:fill="auto"/>
            <w:noWrap/>
            <w:vAlign w:val="center"/>
            <w:hideMark/>
          </w:tcPr>
          <w:p w14:paraId="7D3628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21BA739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4" w:type="pct"/>
            <w:tcBorders>
              <w:top w:val="nil"/>
              <w:left w:val="nil"/>
              <w:bottom w:val="single" w:sz="4" w:space="0" w:color="auto"/>
              <w:right w:val="single" w:sz="4" w:space="0" w:color="auto"/>
            </w:tcBorders>
            <w:shd w:val="clear" w:color="auto" w:fill="auto"/>
            <w:noWrap/>
            <w:vAlign w:val="center"/>
            <w:hideMark/>
          </w:tcPr>
          <w:p w14:paraId="08F0F0C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1E51A70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3D80D1B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1FA39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76CF88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A863BD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AB26BD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7D9D8E7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A2BCFB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29</w:t>
            </w:r>
          </w:p>
        </w:tc>
        <w:tc>
          <w:tcPr>
            <w:tcW w:w="455" w:type="pct"/>
            <w:tcBorders>
              <w:top w:val="nil"/>
              <w:left w:val="nil"/>
              <w:bottom w:val="single" w:sz="4" w:space="0" w:color="auto"/>
              <w:right w:val="single" w:sz="4" w:space="0" w:color="auto"/>
            </w:tcBorders>
            <w:shd w:val="clear" w:color="auto" w:fill="auto"/>
            <w:noWrap/>
            <w:vAlign w:val="center"/>
            <w:hideMark/>
          </w:tcPr>
          <w:p w14:paraId="3DCC772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03B4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7125596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4" w:type="pct"/>
            <w:tcBorders>
              <w:top w:val="nil"/>
              <w:left w:val="nil"/>
              <w:bottom w:val="single" w:sz="4" w:space="0" w:color="auto"/>
              <w:right w:val="single" w:sz="4" w:space="0" w:color="auto"/>
            </w:tcBorders>
            <w:shd w:val="clear" w:color="auto" w:fill="auto"/>
            <w:noWrap/>
            <w:vAlign w:val="center"/>
            <w:hideMark/>
          </w:tcPr>
          <w:p w14:paraId="40E4945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-5,73</w:t>
            </w:r>
          </w:p>
        </w:tc>
        <w:tc>
          <w:tcPr>
            <w:tcW w:w="455" w:type="pct"/>
            <w:tcBorders>
              <w:top w:val="nil"/>
              <w:left w:val="nil"/>
              <w:bottom w:val="single" w:sz="4" w:space="0" w:color="auto"/>
              <w:right w:val="single" w:sz="4" w:space="0" w:color="auto"/>
            </w:tcBorders>
            <w:shd w:val="clear" w:color="auto" w:fill="auto"/>
            <w:noWrap/>
            <w:vAlign w:val="center"/>
            <w:hideMark/>
          </w:tcPr>
          <w:p w14:paraId="1C1AF30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50E9C98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3E426A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52AC28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19D103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71845AD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55FBE3D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06E89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30</w:t>
            </w:r>
          </w:p>
        </w:tc>
        <w:tc>
          <w:tcPr>
            <w:tcW w:w="455" w:type="pct"/>
            <w:tcBorders>
              <w:top w:val="nil"/>
              <w:left w:val="nil"/>
              <w:bottom w:val="single" w:sz="4" w:space="0" w:color="auto"/>
              <w:right w:val="single" w:sz="4" w:space="0" w:color="auto"/>
            </w:tcBorders>
            <w:shd w:val="clear" w:color="auto" w:fill="auto"/>
            <w:noWrap/>
            <w:vAlign w:val="center"/>
            <w:hideMark/>
          </w:tcPr>
          <w:p w14:paraId="4B8A99E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F3EB8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431B1E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182A0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B50F6D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7C1BA6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BC4B10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53C8F9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00CB2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2363E2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22AA68F1"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B5FADD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31</w:t>
            </w:r>
          </w:p>
        </w:tc>
        <w:tc>
          <w:tcPr>
            <w:tcW w:w="455" w:type="pct"/>
            <w:tcBorders>
              <w:top w:val="nil"/>
              <w:left w:val="nil"/>
              <w:bottom w:val="single" w:sz="4" w:space="0" w:color="auto"/>
              <w:right w:val="single" w:sz="4" w:space="0" w:color="auto"/>
            </w:tcBorders>
            <w:shd w:val="clear" w:color="auto" w:fill="auto"/>
            <w:noWrap/>
            <w:vAlign w:val="center"/>
            <w:hideMark/>
          </w:tcPr>
          <w:p w14:paraId="609D77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407449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5DEE76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3618F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0C442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143F241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55965F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61AAABF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B943C1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0D2D10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3339E91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E88A62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32</w:t>
            </w:r>
          </w:p>
        </w:tc>
        <w:tc>
          <w:tcPr>
            <w:tcW w:w="455" w:type="pct"/>
            <w:tcBorders>
              <w:top w:val="nil"/>
              <w:left w:val="nil"/>
              <w:bottom w:val="single" w:sz="4" w:space="0" w:color="auto"/>
              <w:right w:val="single" w:sz="4" w:space="0" w:color="auto"/>
            </w:tcBorders>
            <w:shd w:val="clear" w:color="auto" w:fill="auto"/>
            <w:noWrap/>
            <w:vAlign w:val="center"/>
            <w:hideMark/>
          </w:tcPr>
          <w:p w14:paraId="5B5A7C9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96A41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C5864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604B1E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D28D1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1F2DC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CFB5C6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7215C09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78AA93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2D8A71B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625617D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FB05FF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w:t>
            </w:r>
          </w:p>
        </w:tc>
        <w:tc>
          <w:tcPr>
            <w:tcW w:w="455" w:type="pct"/>
            <w:tcBorders>
              <w:top w:val="nil"/>
              <w:left w:val="nil"/>
              <w:bottom w:val="single" w:sz="4" w:space="0" w:color="auto"/>
              <w:right w:val="single" w:sz="4" w:space="0" w:color="auto"/>
            </w:tcBorders>
            <w:shd w:val="clear" w:color="auto" w:fill="auto"/>
            <w:noWrap/>
            <w:vAlign w:val="center"/>
            <w:hideMark/>
          </w:tcPr>
          <w:p w14:paraId="3C5D5D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4E0318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D90D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CDEC1E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8C1400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28C19A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264DC0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0FEF3D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827BAA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72FDD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2A8742F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BDE8A3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w:t>
            </w:r>
          </w:p>
        </w:tc>
        <w:tc>
          <w:tcPr>
            <w:tcW w:w="455" w:type="pct"/>
            <w:tcBorders>
              <w:top w:val="nil"/>
              <w:left w:val="nil"/>
              <w:bottom w:val="single" w:sz="4" w:space="0" w:color="auto"/>
              <w:right w:val="single" w:sz="4" w:space="0" w:color="auto"/>
            </w:tcBorders>
            <w:shd w:val="clear" w:color="auto" w:fill="auto"/>
            <w:noWrap/>
            <w:vAlign w:val="center"/>
            <w:hideMark/>
          </w:tcPr>
          <w:p w14:paraId="4368853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CC76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DF0204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012640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C9481D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1846D7E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70D5598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3D7D0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977FCE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B2D0E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440DFE4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2203E7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35</w:t>
            </w:r>
          </w:p>
        </w:tc>
        <w:tc>
          <w:tcPr>
            <w:tcW w:w="455" w:type="pct"/>
            <w:tcBorders>
              <w:top w:val="nil"/>
              <w:left w:val="nil"/>
              <w:bottom w:val="single" w:sz="4" w:space="0" w:color="auto"/>
              <w:right w:val="single" w:sz="4" w:space="0" w:color="auto"/>
            </w:tcBorders>
            <w:shd w:val="clear" w:color="auto" w:fill="auto"/>
            <w:noWrap/>
            <w:vAlign w:val="center"/>
            <w:hideMark/>
          </w:tcPr>
          <w:p w14:paraId="4A0A35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4C389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C8D733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9894C0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336CD4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86F39F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E0EE87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CF9A2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FD377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0EA3FC2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6AA2DD3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7E098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36</w:t>
            </w:r>
          </w:p>
        </w:tc>
        <w:tc>
          <w:tcPr>
            <w:tcW w:w="455" w:type="pct"/>
            <w:tcBorders>
              <w:top w:val="nil"/>
              <w:left w:val="nil"/>
              <w:bottom w:val="single" w:sz="4" w:space="0" w:color="auto"/>
              <w:right w:val="single" w:sz="4" w:space="0" w:color="auto"/>
            </w:tcBorders>
            <w:shd w:val="clear" w:color="auto" w:fill="auto"/>
            <w:noWrap/>
            <w:vAlign w:val="center"/>
            <w:hideMark/>
          </w:tcPr>
          <w:p w14:paraId="2E4919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572E9F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485792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F8676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487C2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37482A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68CB0C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3E66C17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071815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2023B1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306F4B5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50E6A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37</w:t>
            </w:r>
          </w:p>
        </w:tc>
        <w:tc>
          <w:tcPr>
            <w:tcW w:w="455" w:type="pct"/>
            <w:tcBorders>
              <w:top w:val="nil"/>
              <w:left w:val="nil"/>
              <w:bottom w:val="single" w:sz="4" w:space="0" w:color="auto"/>
              <w:right w:val="single" w:sz="4" w:space="0" w:color="auto"/>
            </w:tcBorders>
            <w:shd w:val="clear" w:color="auto" w:fill="auto"/>
            <w:noWrap/>
            <w:vAlign w:val="center"/>
            <w:hideMark/>
          </w:tcPr>
          <w:p w14:paraId="150D9F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BBB47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07DDE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AD8AD2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576860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1F00BFD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7ACC7A4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117B50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2C8673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D2BB29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61E7F808"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8AACF9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38</w:t>
            </w:r>
          </w:p>
        </w:tc>
        <w:tc>
          <w:tcPr>
            <w:tcW w:w="455" w:type="pct"/>
            <w:tcBorders>
              <w:top w:val="nil"/>
              <w:left w:val="nil"/>
              <w:bottom w:val="single" w:sz="4" w:space="0" w:color="auto"/>
              <w:right w:val="single" w:sz="4" w:space="0" w:color="auto"/>
            </w:tcBorders>
            <w:shd w:val="clear" w:color="auto" w:fill="auto"/>
            <w:noWrap/>
            <w:vAlign w:val="center"/>
            <w:hideMark/>
          </w:tcPr>
          <w:p w14:paraId="0BEB36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8BAB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46FC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44E818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2CB8D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5F9AA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608380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545B14E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53DB50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B561E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5262895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B2344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w:t>
            </w:r>
          </w:p>
        </w:tc>
        <w:tc>
          <w:tcPr>
            <w:tcW w:w="455" w:type="pct"/>
            <w:tcBorders>
              <w:top w:val="nil"/>
              <w:left w:val="nil"/>
              <w:bottom w:val="single" w:sz="4" w:space="0" w:color="auto"/>
              <w:right w:val="single" w:sz="4" w:space="0" w:color="auto"/>
            </w:tcBorders>
            <w:shd w:val="clear" w:color="auto" w:fill="auto"/>
            <w:noWrap/>
            <w:vAlign w:val="center"/>
            <w:hideMark/>
          </w:tcPr>
          <w:p w14:paraId="32FCCE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79423E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32C07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B0F7E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79029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1965EFA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76A73FA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09425BD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1C9FCF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CFAF3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3582415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93C8F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40</w:t>
            </w:r>
          </w:p>
        </w:tc>
        <w:tc>
          <w:tcPr>
            <w:tcW w:w="455" w:type="pct"/>
            <w:tcBorders>
              <w:top w:val="nil"/>
              <w:left w:val="nil"/>
              <w:bottom w:val="single" w:sz="4" w:space="0" w:color="auto"/>
              <w:right w:val="single" w:sz="4" w:space="0" w:color="auto"/>
            </w:tcBorders>
            <w:shd w:val="clear" w:color="auto" w:fill="auto"/>
            <w:noWrap/>
            <w:vAlign w:val="center"/>
            <w:hideMark/>
          </w:tcPr>
          <w:p w14:paraId="1346C1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C6CB9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22695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D4B54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DE8CD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6726B6B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33C811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53313DC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231CB1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EC98F1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5D73C79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11168F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41</w:t>
            </w:r>
          </w:p>
        </w:tc>
        <w:tc>
          <w:tcPr>
            <w:tcW w:w="455" w:type="pct"/>
            <w:tcBorders>
              <w:top w:val="nil"/>
              <w:left w:val="nil"/>
              <w:bottom w:val="single" w:sz="4" w:space="0" w:color="auto"/>
              <w:right w:val="single" w:sz="4" w:space="0" w:color="auto"/>
            </w:tcBorders>
            <w:shd w:val="clear" w:color="auto" w:fill="auto"/>
            <w:noWrap/>
            <w:vAlign w:val="center"/>
            <w:hideMark/>
          </w:tcPr>
          <w:p w14:paraId="73F5AF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35D189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585BE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6E4B7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F57C8D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75C0430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BD877D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6A79C57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C999B7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0BEEA67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7191D6F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DBDC3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42</w:t>
            </w:r>
          </w:p>
        </w:tc>
        <w:tc>
          <w:tcPr>
            <w:tcW w:w="455" w:type="pct"/>
            <w:tcBorders>
              <w:top w:val="nil"/>
              <w:left w:val="nil"/>
              <w:bottom w:val="single" w:sz="4" w:space="0" w:color="auto"/>
              <w:right w:val="single" w:sz="4" w:space="0" w:color="auto"/>
            </w:tcBorders>
            <w:shd w:val="clear" w:color="auto" w:fill="auto"/>
            <w:noWrap/>
            <w:vAlign w:val="center"/>
            <w:hideMark/>
          </w:tcPr>
          <w:p w14:paraId="33FB39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DC578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16A67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EFC131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77461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16BDC17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08B3D3B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75CDD30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742541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45C3CB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792517C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2F10B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43</w:t>
            </w:r>
          </w:p>
        </w:tc>
        <w:tc>
          <w:tcPr>
            <w:tcW w:w="455" w:type="pct"/>
            <w:tcBorders>
              <w:top w:val="nil"/>
              <w:left w:val="nil"/>
              <w:bottom w:val="single" w:sz="4" w:space="0" w:color="auto"/>
              <w:right w:val="single" w:sz="4" w:space="0" w:color="auto"/>
            </w:tcBorders>
            <w:shd w:val="clear" w:color="auto" w:fill="auto"/>
            <w:noWrap/>
            <w:vAlign w:val="center"/>
            <w:hideMark/>
          </w:tcPr>
          <w:p w14:paraId="7461E0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9DB46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26E04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A761D9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5A0CF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59B105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7725281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677F37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67642C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1EC81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1DDC585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1F0E2B7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44</w:t>
            </w:r>
          </w:p>
        </w:tc>
        <w:tc>
          <w:tcPr>
            <w:tcW w:w="455" w:type="pct"/>
            <w:tcBorders>
              <w:top w:val="nil"/>
              <w:left w:val="nil"/>
              <w:bottom w:val="single" w:sz="4" w:space="0" w:color="auto"/>
              <w:right w:val="single" w:sz="4" w:space="0" w:color="auto"/>
            </w:tcBorders>
            <w:shd w:val="clear" w:color="auto" w:fill="auto"/>
            <w:noWrap/>
            <w:vAlign w:val="center"/>
            <w:hideMark/>
          </w:tcPr>
          <w:p w14:paraId="7DA696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AE0DD8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F9FE1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3A495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BFDFC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09D66FC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028ADBE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242389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026A8F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D219E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5E8246E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9355C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45</w:t>
            </w:r>
          </w:p>
        </w:tc>
        <w:tc>
          <w:tcPr>
            <w:tcW w:w="455" w:type="pct"/>
            <w:tcBorders>
              <w:top w:val="nil"/>
              <w:left w:val="nil"/>
              <w:bottom w:val="single" w:sz="4" w:space="0" w:color="auto"/>
              <w:right w:val="single" w:sz="4" w:space="0" w:color="auto"/>
            </w:tcBorders>
            <w:shd w:val="clear" w:color="auto" w:fill="auto"/>
            <w:noWrap/>
            <w:vAlign w:val="center"/>
            <w:hideMark/>
          </w:tcPr>
          <w:p w14:paraId="7F39708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9E620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C246E5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CAA668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02C68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2B4518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AA778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25CBE4F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A1C038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FC0B2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54335AE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6E6814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46</w:t>
            </w:r>
          </w:p>
        </w:tc>
        <w:tc>
          <w:tcPr>
            <w:tcW w:w="455" w:type="pct"/>
            <w:tcBorders>
              <w:top w:val="nil"/>
              <w:left w:val="nil"/>
              <w:bottom w:val="single" w:sz="4" w:space="0" w:color="auto"/>
              <w:right w:val="single" w:sz="4" w:space="0" w:color="auto"/>
            </w:tcBorders>
            <w:shd w:val="clear" w:color="auto" w:fill="auto"/>
            <w:noWrap/>
            <w:vAlign w:val="center"/>
            <w:hideMark/>
          </w:tcPr>
          <w:p w14:paraId="13FA62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7A47CD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C55287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9FEC64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E08A81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6D24892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2DADF24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05359E7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750BEB1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546478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04518D2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1339E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47</w:t>
            </w:r>
          </w:p>
        </w:tc>
        <w:tc>
          <w:tcPr>
            <w:tcW w:w="455" w:type="pct"/>
            <w:tcBorders>
              <w:top w:val="nil"/>
              <w:left w:val="nil"/>
              <w:bottom w:val="single" w:sz="4" w:space="0" w:color="auto"/>
              <w:right w:val="single" w:sz="4" w:space="0" w:color="auto"/>
            </w:tcBorders>
            <w:shd w:val="clear" w:color="auto" w:fill="auto"/>
            <w:noWrap/>
            <w:vAlign w:val="center"/>
            <w:hideMark/>
          </w:tcPr>
          <w:p w14:paraId="44515F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0D497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D668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A6455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6350E7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0C7918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CB7E4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55CF99E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84F177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2D4327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7B438E19"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7A1538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48</w:t>
            </w:r>
          </w:p>
        </w:tc>
        <w:tc>
          <w:tcPr>
            <w:tcW w:w="455" w:type="pct"/>
            <w:tcBorders>
              <w:top w:val="nil"/>
              <w:left w:val="nil"/>
              <w:bottom w:val="single" w:sz="4" w:space="0" w:color="auto"/>
              <w:right w:val="single" w:sz="4" w:space="0" w:color="auto"/>
            </w:tcBorders>
            <w:shd w:val="clear" w:color="auto" w:fill="auto"/>
            <w:noWrap/>
            <w:vAlign w:val="center"/>
            <w:hideMark/>
          </w:tcPr>
          <w:p w14:paraId="130E68F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ADE90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76A6D8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8F7911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C85945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B98B2E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C145E4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747278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68B7FD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0B4984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34FBA94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9AF43E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49</w:t>
            </w:r>
          </w:p>
        </w:tc>
        <w:tc>
          <w:tcPr>
            <w:tcW w:w="455" w:type="pct"/>
            <w:tcBorders>
              <w:top w:val="nil"/>
              <w:left w:val="nil"/>
              <w:bottom w:val="single" w:sz="4" w:space="0" w:color="auto"/>
              <w:right w:val="single" w:sz="4" w:space="0" w:color="auto"/>
            </w:tcBorders>
            <w:shd w:val="clear" w:color="auto" w:fill="auto"/>
            <w:noWrap/>
            <w:vAlign w:val="center"/>
            <w:hideMark/>
          </w:tcPr>
          <w:p w14:paraId="03CCC1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11F516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983A8E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AF270E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1E1BA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2BC2CB7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B03BD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09856B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E6CE8D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32CB3D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5DAAB5AA"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59ACE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50</w:t>
            </w:r>
          </w:p>
        </w:tc>
        <w:tc>
          <w:tcPr>
            <w:tcW w:w="455" w:type="pct"/>
            <w:tcBorders>
              <w:top w:val="nil"/>
              <w:left w:val="nil"/>
              <w:bottom w:val="single" w:sz="4" w:space="0" w:color="auto"/>
              <w:right w:val="single" w:sz="4" w:space="0" w:color="auto"/>
            </w:tcBorders>
            <w:shd w:val="clear" w:color="auto" w:fill="auto"/>
            <w:noWrap/>
            <w:vAlign w:val="center"/>
            <w:hideMark/>
          </w:tcPr>
          <w:p w14:paraId="0EE87BC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7E1FA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348867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05B5A7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BA9B1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581486D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26859E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6F1112E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7D0F5F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1C3C00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728E32E6"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90834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51</w:t>
            </w:r>
          </w:p>
        </w:tc>
        <w:tc>
          <w:tcPr>
            <w:tcW w:w="455" w:type="pct"/>
            <w:tcBorders>
              <w:top w:val="nil"/>
              <w:left w:val="nil"/>
              <w:bottom w:val="single" w:sz="4" w:space="0" w:color="auto"/>
              <w:right w:val="single" w:sz="4" w:space="0" w:color="auto"/>
            </w:tcBorders>
            <w:shd w:val="clear" w:color="auto" w:fill="auto"/>
            <w:noWrap/>
            <w:vAlign w:val="center"/>
            <w:hideMark/>
          </w:tcPr>
          <w:p w14:paraId="4AE1EB8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814F4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70611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EE7B08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96C578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6C66B5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B4539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69BA479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2A59895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7F73A8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608112B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4438F2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52</w:t>
            </w:r>
          </w:p>
        </w:tc>
        <w:tc>
          <w:tcPr>
            <w:tcW w:w="455" w:type="pct"/>
            <w:tcBorders>
              <w:top w:val="nil"/>
              <w:left w:val="nil"/>
              <w:bottom w:val="single" w:sz="4" w:space="0" w:color="auto"/>
              <w:right w:val="single" w:sz="4" w:space="0" w:color="auto"/>
            </w:tcBorders>
            <w:shd w:val="clear" w:color="auto" w:fill="auto"/>
            <w:noWrap/>
            <w:vAlign w:val="center"/>
            <w:hideMark/>
          </w:tcPr>
          <w:p w14:paraId="3ED881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2E513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91DABF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25C18C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22F342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07F190C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94CA2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6C04B6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0BE54C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76BD8A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05DD222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52B8A3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53</w:t>
            </w:r>
          </w:p>
        </w:tc>
        <w:tc>
          <w:tcPr>
            <w:tcW w:w="455" w:type="pct"/>
            <w:tcBorders>
              <w:top w:val="nil"/>
              <w:left w:val="nil"/>
              <w:bottom w:val="single" w:sz="4" w:space="0" w:color="auto"/>
              <w:right w:val="single" w:sz="4" w:space="0" w:color="auto"/>
            </w:tcBorders>
            <w:shd w:val="clear" w:color="auto" w:fill="auto"/>
            <w:noWrap/>
            <w:vAlign w:val="center"/>
            <w:hideMark/>
          </w:tcPr>
          <w:p w14:paraId="1069BEC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3C81AE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EBDD9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43ACC3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EB90D2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7C3A93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E40D72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88BA62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071E0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BC594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0E717B5E"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F73D6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54</w:t>
            </w:r>
          </w:p>
        </w:tc>
        <w:tc>
          <w:tcPr>
            <w:tcW w:w="455" w:type="pct"/>
            <w:tcBorders>
              <w:top w:val="nil"/>
              <w:left w:val="nil"/>
              <w:bottom w:val="single" w:sz="4" w:space="0" w:color="auto"/>
              <w:right w:val="single" w:sz="4" w:space="0" w:color="auto"/>
            </w:tcBorders>
            <w:shd w:val="clear" w:color="auto" w:fill="auto"/>
            <w:noWrap/>
            <w:vAlign w:val="center"/>
            <w:hideMark/>
          </w:tcPr>
          <w:p w14:paraId="6A07761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B4A2F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81EE7E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4B271B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0CC13E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6C7BA6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EBFDD1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0191931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8C4F47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6E3063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6EB3BF0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296786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55</w:t>
            </w:r>
          </w:p>
        </w:tc>
        <w:tc>
          <w:tcPr>
            <w:tcW w:w="455" w:type="pct"/>
            <w:tcBorders>
              <w:top w:val="nil"/>
              <w:left w:val="nil"/>
              <w:bottom w:val="single" w:sz="4" w:space="0" w:color="auto"/>
              <w:right w:val="single" w:sz="4" w:space="0" w:color="auto"/>
            </w:tcBorders>
            <w:shd w:val="clear" w:color="auto" w:fill="auto"/>
            <w:noWrap/>
            <w:vAlign w:val="center"/>
            <w:hideMark/>
          </w:tcPr>
          <w:p w14:paraId="5195C4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799424D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355A61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7D2A34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76CF384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06AEF94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019EBC0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1A0A6E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B2F822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78A1B54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68FD897C"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0B45A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56</w:t>
            </w:r>
          </w:p>
        </w:tc>
        <w:tc>
          <w:tcPr>
            <w:tcW w:w="455" w:type="pct"/>
            <w:tcBorders>
              <w:top w:val="nil"/>
              <w:left w:val="nil"/>
              <w:bottom w:val="single" w:sz="4" w:space="0" w:color="auto"/>
              <w:right w:val="single" w:sz="4" w:space="0" w:color="auto"/>
            </w:tcBorders>
            <w:shd w:val="clear" w:color="auto" w:fill="auto"/>
            <w:noWrap/>
            <w:vAlign w:val="center"/>
            <w:hideMark/>
          </w:tcPr>
          <w:p w14:paraId="220AE85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7805B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23C5EF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1135FA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F49D4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7E6E50B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91B79F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5E239BF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723A11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CE785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5F557583"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19055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w:t>
            </w:r>
          </w:p>
        </w:tc>
        <w:tc>
          <w:tcPr>
            <w:tcW w:w="455" w:type="pct"/>
            <w:tcBorders>
              <w:top w:val="nil"/>
              <w:left w:val="nil"/>
              <w:bottom w:val="single" w:sz="4" w:space="0" w:color="auto"/>
              <w:right w:val="single" w:sz="4" w:space="0" w:color="auto"/>
            </w:tcBorders>
            <w:shd w:val="clear" w:color="auto" w:fill="auto"/>
            <w:noWrap/>
            <w:vAlign w:val="center"/>
            <w:hideMark/>
          </w:tcPr>
          <w:p w14:paraId="7936A2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00BD7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15E32C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35CE22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0153D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09EF1F6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595A4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8D9EDB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B81398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789DF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0B3272F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C8A01B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58</w:t>
            </w:r>
          </w:p>
        </w:tc>
        <w:tc>
          <w:tcPr>
            <w:tcW w:w="455" w:type="pct"/>
            <w:tcBorders>
              <w:top w:val="nil"/>
              <w:left w:val="nil"/>
              <w:bottom w:val="single" w:sz="4" w:space="0" w:color="auto"/>
              <w:right w:val="single" w:sz="4" w:space="0" w:color="auto"/>
            </w:tcBorders>
            <w:shd w:val="clear" w:color="auto" w:fill="auto"/>
            <w:noWrap/>
            <w:vAlign w:val="center"/>
            <w:hideMark/>
          </w:tcPr>
          <w:p w14:paraId="0571F07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-18,39</w:t>
            </w:r>
          </w:p>
        </w:tc>
        <w:tc>
          <w:tcPr>
            <w:tcW w:w="454" w:type="pct"/>
            <w:tcBorders>
              <w:top w:val="nil"/>
              <w:left w:val="nil"/>
              <w:bottom w:val="single" w:sz="4" w:space="0" w:color="auto"/>
              <w:right w:val="single" w:sz="4" w:space="0" w:color="auto"/>
            </w:tcBorders>
            <w:shd w:val="clear" w:color="auto" w:fill="auto"/>
            <w:noWrap/>
            <w:vAlign w:val="center"/>
            <w:hideMark/>
          </w:tcPr>
          <w:p w14:paraId="7F22538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EC380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B2DCB9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6E84D6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58EE315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4E70CE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6EE5D16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019F491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6C2D3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0925DF4D"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29725D0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59</w:t>
            </w:r>
          </w:p>
        </w:tc>
        <w:tc>
          <w:tcPr>
            <w:tcW w:w="455" w:type="pct"/>
            <w:tcBorders>
              <w:top w:val="nil"/>
              <w:left w:val="nil"/>
              <w:bottom w:val="single" w:sz="4" w:space="0" w:color="auto"/>
              <w:right w:val="single" w:sz="4" w:space="0" w:color="auto"/>
            </w:tcBorders>
            <w:shd w:val="clear" w:color="auto" w:fill="auto"/>
            <w:noWrap/>
            <w:vAlign w:val="center"/>
            <w:hideMark/>
          </w:tcPr>
          <w:p w14:paraId="2367BED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E1039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F7FD0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566C2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3839B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220B21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200F68A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0A2DF4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200DAB6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4775B1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43A91237"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0CF441E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60</w:t>
            </w:r>
          </w:p>
        </w:tc>
        <w:tc>
          <w:tcPr>
            <w:tcW w:w="455" w:type="pct"/>
            <w:tcBorders>
              <w:top w:val="nil"/>
              <w:left w:val="nil"/>
              <w:bottom w:val="single" w:sz="4" w:space="0" w:color="auto"/>
              <w:right w:val="single" w:sz="4" w:space="0" w:color="auto"/>
            </w:tcBorders>
            <w:shd w:val="clear" w:color="auto" w:fill="auto"/>
            <w:noWrap/>
            <w:vAlign w:val="center"/>
            <w:hideMark/>
          </w:tcPr>
          <w:p w14:paraId="118FEAF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5936EA1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2ABF49B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77B2D9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1B910AB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2654066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0086C9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DE862E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72741D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816899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2C7C565B"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482C8FD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61</w:t>
            </w:r>
          </w:p>
        </w:tc>
        <w:tc>
          <w:tcPr>
            <w:tcW w:w="455" w:type="pct"/>
            <w:tcBorders>
              <w:top w:val="nil"/>
              <w:left w:val="nil"/>
              <w:bottom w:val="single" w:sz="4" w:space="0" w:color="auto"/>
              <w:right w:val="single" w:sz="4" w:space="0" w:color="auto"/>
            </w:tcBorders>
            <w:shd w:val="clear" w:color="auto" w:fill="auto"/>
            <w:noWrap/>
            <w:vAlign w:val="center"/>
            <w:hideMark/>
          </w:tcPr>
          <w:p w14:paraId="7096E5F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8025EF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3E03441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1E58E07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52A7ACC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059BA0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3E77FB7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1BF68CE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C8916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2283B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1E8528F2"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3909BC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62</w:t>
            </w:r>
          </w:p>
        </w:tc>
        <w:tc>
          <w:tcPr>
            <w:tcW w:w="455" w:type="pct"/>
            <w:tcBorders>
              <w:top w:val="nil"/>
              <w:left w:val="nil"/>
              <w:bottom w:val="single" w:sz="4" w:space="0" w:color="auto"/>
              <w:right w:val="single" w:sz="4" w:space="0" w:color="auto"/>
            </w:tcBorders>
            <w:shd w:val="clear" w:color="auto" w:fill="auto"/>
            <w:noWrap/>
            <w:vAlign w:val="center"/>
            <w:hideMark/>
          </w:tcPr>
          <w:p w14:paraId="459BB7F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01EE70B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36767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4" w:type="pct"/>
            <w:tcBorders>
              <w:top w:val="nil"/>
              <w:left w:val="nil"/>
              <w:bottom w:val="single" w:sz="4" w:space="0" w:color="auto"/>
              <w:right w:val="single" w:sz="4" w:space="0" w:color="auto"/>
            </w:tcBorders>
            <w:shd w:val="clear" w:color="auto" w:fill="auto"/>
            <w:noWrap/>
            <w:vAlign w:val="center"/>
            <w:hideMark/>
          </w:tcPr>
          <w:p w14:paraId="20ED76B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-10,41</w:t>
            </w:r>
          </w:p>
        </w:tc>
        <w:tc>
          <w:tcPr>
            <w:tcW w:w="455" w:type="pct"/>
            <w:tcBorders>
              <w:top w:val="nil"/>
              <w:left w:val="nil"/>
              <w:bottom w:val="single" w:sz="4" w:space="0" w:color="auto"/>
              <w:right w:val="single" w:sz="4" w:space="0" w:color="auto"/>
            </w:tcBorders>
            <w:shd w:val="clear" w:color="auto" w:fill="auto"/>
            <w:noWrap/>
            <w:vAlign w:val="center"/>
            <w:hideMark/>
          </w:tcPr>
          <w:p w14:paraId="50EF839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0F9864D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4625B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2C67FE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2C92652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073F329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500F1B4F"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75808E1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63</w:t>
            </w:r>
          </w:p>
        </w:tc>
        <w:tc>
          <w:tcPr>
            <w:tcW w:w="455" w:type="pct"/>
            <w:tcBorders>
              <w:top w:val="nil"/>
              <w:left w:val="nil"/>
              <w:bottom w:val="single" w:sz="4" w:space="0" w:color="auto"/>
              <w:right w:val="single" w:sz="4" w:space="0" w:color="auto"/>
            </w:tcBorders>
            <w:shd w:val="clear" w:color="auto" w:fill="auto"/>
            <w:noWrap/>
            <w:vAlign w:val="center"/>
            <w:hideMark/>
          </w:tcPr>
          <w:p w14:paraId="5FD757A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634A79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3B15000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2FAF437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-35,47</w:t>
            </w:r>
          </w:p>
        </w:tc>
        <w:tc>
          <w:tcPr>
            <w:tcW w:w="455" w:type="pct"/>
            <w:tcBorders>
              <w:top w:val="nil"/>
              <w:left w:val="nil"/>
              <w:bottom w:val="single" w:sz="4" w:space="0" w:color="auto"/>
              <w:right w:val="single" w:sz="4" w:space="0" w:color="auto"/>
            </w:tcBorders>
            <w:shd w:val="clear" w:color="auto" w:fill="auto"/>
            <w:noWrap/>
            <w:vAlign w:val="center"/>
            <w:hideMark/>
          </w:tcPr>
          <w:p w14:paraId="71BB2E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34F9860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39767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26792D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1A7A396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5DF9B7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r w:rsidR="00BF3BBA" w:rsidRPr="008150CD" w14:paraId="378C4644" w14:textId="77777777" w:rsidTr="005B39FC">
        <w:trPr>
          <w:trHeight w:val="300"/>
        </w:trPr>
        <w:tc>
          <w:tcPr>
            <w:tcW w:w="454" w:type="pct"/>
            <w:tcBorders>
              <w:top w:val="nil"/>
              <w:left w:val="single" w:sz="4" w:space="0" w:color="auto"/>
              <w:bottom w:val="single" w:sz="4" w:space="0" w:color="auto"/>
              <w:right w:val="single" w:sz="4" w:space="0" w:color="auto"/>
            </w:tcBorders>
            <w:shd w:val="clear" w:color="auto" w:fill="auto"/>
            <w:noWrap/>
            <w:vAlign w:val="center"/>
            <w:hideMark/>
          </w:tcPr>
          <w:p w14:paraId="6E977BD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64</w:t>
            </w:r>
          </w:p>
        </w:tc>
        <w:tc>
          <w:tcPr>
            <w:tcW w:w="455" w:type="pct"/>
            <w:tcBorders>
              <w:top w:val="nil"/>
              <w:left w:val="nil"/>
              <w:bottom w:val="single" w:sz="4" w:space="0" w:color="auto"/>
              <w:right w:val="single" w:sz="4" w:space="0" w:color="auto"/>
            </w:tcBorders>
            <w:shd w:val="clear" w:color="auto" w:fill="auto"/>
            <w:noWrap/>
            <w:vAlign w:val="center"/>
            <w:hideMark/>
          </w:tcPr>
          <w:p w14:paraId="4477C9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4" w:type="pct"/>
            <w:tcBorders>
              <w:top w:val="nil"/>
              <w:left w:val="nil"/>
              <w:bottom w:val="single" w:sz="4" w:space="0" w:color="auto"/>
              <w:right w:val="single" w:sz="4" w:space="0" w:color="auto"/>
            </w:tcBorders>
            <w:shd w:val="clear" w:color="auto" w:fill="auto"/>
            <w:noWrap/>
            <w:vAlign w:val="center"/>
            <w:hideMark/>
          </w:tcPr>
          <w:p w14:paraId="426C4DA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4FEC0F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-27,92</w:t>
            </w:r>
          </w:p>
        </w:tc>
        <w:tc>
          <w:tcPr>
            <w:tcW w:w="454" w:type="pct"/>
            <w:tcBorders>
              <w:top w:val="nil"/>
              <w:left w:val="nil"/>
              <w:bottom w:val="single" w:sz="4" w:space="0" w:color="auto"/>
              <w:right w:val="single" w:sz="4" w:space="0" w:color="auto"/>
            </w:tcBorders>
            <w:shd w:val="clear" w:color="auto" w:fill="auto"/>
            <w:noWrap/>
            <w:vAlign w:val="center"/>
            <w:hideMark/>
          </w:tcPr>
          <w:p w14:paraId="2E11252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-39,00</w:t>
            </w:r>
          </w:p>
        </w:tc>
        <w:tc>
          <w:tcPr>
            <w:tcW w:w="455" w:type="pct"/>
            <w:tcBorders>
              <w:top w:val="nil"/>
              <w:left w:val="nil"/>
              <w:bottom w:val="single" w:sz="4" w:space="0" w:color="auto"/>
              <w:right w:val="single" w:sz="4" w:space="0" w:color="auto"/>
            </w:tcBorders>
            <w:shd w:val="clear" w:color="auto" w:fill="auto"/>
            <w:noWrap/>
            <w:vAlign w:val="center"/>
            <w:hideMark/>
          </w:tcPr>
          <w:p w14:paraId="62CBE1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4298AC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761F636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4" w:type="pct"/>
            <w:tcBorders>
              <w:top w:val="nil"/>
              <w:left w:val="nil"/>
              <w:bottom w:val="single" w:sz="4" w:space="0" w:color="auto"/>
              <w:right w:val="single" w:sz="4" w:space="0" w:color="auto"/>
            </w:tcBorders>
            <w:shd w:val="clear" w:color="auto" w:fill="auto"/>
            <w:noWrap/>
            <w:vAlign w:val="center"/>
            <w:hideMark/>
          </w:tcPr>
          <w:p w14:paraId="2D352E4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6C3D14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c>
          <w:tcPr>
            <w:tcW w:w="455" w:type="pct"/>
            <w:tcBorders>
              <w:top w:val="nil"/>
              <w:left w:val="nil"/>
              <w:bottom w:val="single" w:sz="4" w:space="0" w:color="auto"/>
              <w:right w:val="single" w:sz="4" w:space="0" w:color="auto"/>
            </w:tcBorders>
            <w:shd w:val="clear" w:color="auto" w:fill="auto"/>
            <w:noWrap/>
            <w:vAlign w:val="center"/>
            <w:hideMark/>
          </w:tcPr>
          <w:p w14:paraId="7E5254C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w:t>
            </w:r>
          </w:p>
        </w:tc>
      </w:tr>
    </w:tbl>
    <w:p w14:paraId="1B707A0B" w14:textId="77777777" w:rsidR="00BF3BBA" w:rsidRPr="00CB2970" w:rsidRDefault="00BF3BBA" w:rsidP="00BF3BBA">
      <w:pPr>
        <w:tabs>
          <w:tab w:val="left" w:pos="851"/>
        </w:tabs>
        <w:autoSpaceDE w:val="0"/>
        <w:autoSpaceDN w:val="0"/>
        <w:adjustRightInd w:val="0"/>
        <w:rPr>
          <w:rFonts w:eastAsia="Calibri" w:cs="Times New Roman"/>
          <w:b/>
          <w:sz w:val="24"/>
          <w:szCs w:val="24"/>
        </w:rPr>
      </w:pPr>
    </w:p>
    <w:p w14:paraId="4506BB95" w14:textId="4F4EE2C2" w:rsidR="00BF3BBA" w:rsidRPr="00CB2970" w:rsidRDefault="00BF3BBA" w:rsidP="00B76017">
      <w:pPr>
        <w:rPr>
          <w:rFonts w:eastAsia="Calibri" w:cs="Times New Roman"/>
          <w:sz w:val="24"/>
          <w:szCs w:val="24"/>
        </w:rPr>
      </w:pPr>
      <w:r w:rsidRPr="00CB2970">
        <w:rPr>
          <w:rFonts w:eastAsia="Calibri" w:cs="Times New Roman"/>
          <w:sz w:val="24"/>
          <w:szCs w:val="24"/>
        </w:rPr>
        <w:t xml:space="preserve">Таблица </w:t>
      </w:r>
      <w:r>
        <w:rPr>
          <w:rFonts w:eastAsia="Calibri" w:cs="Times New Roman"/>
          <w:sz w:val="24"/>
          <w:szCs w:val="24"/>
        </w:rPr>
        <w:t>6.1</w:t>
      </w:r>
      <w:r w:rsidRPr="00CB2970">
        <w:rPr>
          <w:rFonts w:eastAsia="Calibri" w:cs="Times New Roman"/>
          <w:sz w:val="24"/>
          <w:szCs w:val="24"/>
        </w:rPr>
        <w:t>4</w:t>
      </w:r>
      <w:r w:rsidR="00B76017">
        <w:rPr>
          <w:rFonts w:eastAsia="Calibri" w:cs="Times New Roman"/>
          <w:sz w:val="24"/>
          <w:szCs w:val="24"/>
        </w:rPr>
        <w:t xml:space="preserve"> –</w:t>
      </w:r>
      <w:r w:rsidRPr="00CB2970">
        <w:rPr>
          <w:rFonts w:eastAsia="Calibri" w:cs="Times New Roman"/>
          <w:sz w:val="24"/>
          <w:szCs w:val="24"/>
        </w:rPr>
        <w:t xml:space="preserve"> Продолжительности стояния </w:t>
      </w:r>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τ</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oMath>
      <w:r w:rsidRPr="00CB2970">
        <w:rPr>
          <w:rFonts w:eastAsia="Calibri" w:cs="Times New Roman"/>
          <w:sz w:val="24"/>
          <w:szCs w:val="24"/>
        </w:rPr>
        <w:t xml:space="preserve">, ч температур </w:t>
      </w:r>
      <m:oMath>
        <m:sSubSup>
          <m:sSubSupPr>
            <m:ctrlPr>
              <w:rPr>
                <w:rFonts w:ascii="Cambria Math" w:eastAsia="Calibri" w:hAnsi="Cambria Math" w:cs="Times New Roman"/>
                <w:i/>
                <w:color w:val="000000"/>
                <w:sz w:val="22"/>
                <w:lang w:val="en-US"/>
              </w:rPr>
            </m:ctrlPr>
          </m:sSubSupPr>
          <m:e>
            <m:r>
              <w:rPr>
                <w:rFonts w:ascii="Cambria Math" w:eastAsia="Calibri" w:hAnsi="Cambria Math" w:cs="Times New Roman"/>
                <w:color w:val="000000"/>
                <w:sz w:val="22"/>
                <w:lang w:val="en-US"/>
              </w:rPr>
              <m:t>t</m:t>
            </m:r>
          </m:e>
          <m:sub>
            <m:r>
              <w:rPr>
                <w:rFonts w:ascii="Cambria Math" w:eastAsia="Calibri" w:hAnsi="Cambria Math" w:cs="Times New Roman"/>
                <w:color w:val="000000"/>
                <w:sz w:val="22"/>
                <w:lang w:val="en-US"/>
              </w:rPr>
              <m:t>j</m:t>
            </m:r>
            <m:r>
              <w:rPr>
                <w:rFonts w:ascii="Cambria Math" w:eastAsia="Calibri" w:hAnsi="Cambria Math" w:cs="Times New Roman"/>
                <w:color w:val="000000"/>
                <w:sz w:val="22"/>
              </w:rPr>
              <m:t>,</m:t>
            </m:r>
            <m:r>
              <w:rPr>
                <w:rFonts w:ascii="Cambria Math" w:eastAsia="Calibri" w:hAnsi="Cambria Math" w:cs="Times New Roman"/>
                <w:color w:val="000000"/>
                <w:sz w:val="22"/>
                <w:lang w:val="en-US"/>
              </w:rPr>
              <m:t>f</m:t>
            </m:r>
          </m:sub>
          <m:sup>
            <m:r>
              <w:rPr>
                <w:rFonts w:ascii="Cambria Math" w:eastAsia="Calibri" w:hAnsi="Cambria Math" w:cs="Times New Roman"/>
                <w:color w:val="000000"/>
                <w:sz w:val="22"/>
              </w:rPr>
              <m:t>рав</m:t>
            </m:r>
          </m:sup>
        </m:sSubSup>
      </m:oMath>
      <w:r w:rsidRPr="00CB2970">
        <w:rPr>
          <w:rFonts w:eastAsia="Calibri" w:cs="Times New Roman"/>
          <w:sz w:val="24"/>
          <w:szCs w:val="24"/>
        </w:rPr>
        <w:t>в течение отопительного периода</w:t>
      </w:r>
    </w:p>
    <w:tbl>
      <w:tblPr>
        <w:tblW w:w="5000" w:type="pct"/>
        <w:tblCellMar>
          <w:left w:w="0" w:type="dxa"/>
          <w:right w:w="0" w:type="dxa"/>
        </w:tblCellMar>
        <w:tblLook w:val="04A0" w:firstRow="1" w:lastRow="0" w:firstColumn="1" w:lastColumn="0" w:noHBand="0" w:noVBand="1"/>
      </w:tblPr>
      <w:tblGrid>
        <w:gridCol w:w="1099"/>
        <w:gridCol w:w="896"/>
        <w:gridCol w:w="896"/>
        <w:gridCol w:w="896"/>
        <w:gridCol w:w="897"/>
        <w:gridCol w:w="897"/>
        <w:gridCol w:w="897"/>
        <w:gridCol w:w="897"/>
        <w:gridCol w:w="897"/>
        <w:gridCol w:w="897"/>
        <w:gridCol w:w="905"/>
      </w:tblGrid>
      <w:tr w:rsidR="00BF3BBA" w:rsidRPr="008150CD" w14:paraId="2B17788F" w14:textId="77777777" w:rsidTr="008150CD">
        <w:trPr>
          <w:trHeight w:val="951"/>
          <w:tblHeader/>
        </w:trPr>
        <w:tc>
          <w:tcPr>
            <w:tcW w:w="5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5716D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отказавшего элемента</w:t>
            </w:r>
          </w:p>
        </w:tc>
        <w:tc>
          <w:tcPr>
            <w:tcW w:w="4454" w:type="pct"/>
            <w:gridSpan w:val="10"/>
            <w:tcBorders>
              <w:top w:val="single" w:sz="4" w:space="0" w:color="auto"/>
              <w:left w:val="nil"/>
              <w:bottom w:val="single" w:sz="4" w:space="0" w:color="auto"/>
              <w:right w:val="single" w:sz="4" w:space="0" w:color="auto"/>
            </w:tcBorders>
            <w:shd w:val="clear" w:color="auto" w:fill="auto"/>
            <w:noWrap/>
            <w:vAlign w:val="center"/>
            <w:hideMark/>
          </w:tcPr>
          <w:p w14:paraId="5E13725E" w14:textId="77777777" w:rsidR="00BF3BBA" w:rsidRPr="008150CD" w:rsidRDefault="00AB5A09" w:rsidP="00B76017">
            <w:pPr>
              <w:jc w:val="center"/>
              <w:rPr>
                <w:rFonts w:eastAsia="Calibri" w:cs="Times New Roman"/>
                <w:color w:val="000000"/>
                <w:sz w:val="20"/>
              </w:rPr>
            </w:pPr>
            <m:oMathPara>
              <m:oMath>
                <m:sSubSup>
                  <m:sSubSupPr>
                    <m:ctrlPr>
                      <w:rPr>
                        <w:rFonts w:ascii="Cambria Math" w:eastAsia="Calibri" w:hAnsi="Cambria Math" w:cs="Times New Roman"/>
                        <w:i/>
                        <w:color w:val="000000"/>
                        <w:sz w:val="20"/>
                        <w:lang w:val="en-US"/>
                      </w:rPr>
                    </m:ctrlPr>
                  </m:sSubSupPr>
                  <m:e>
                    <m:r>
                      <w:rPr>
                        <w:rFonts w:ascii="Cambria Math" w:eastAsia="Calibri" w:hAnsi="Cambria Math" w:cs="Times New Roman"/>
                        <w:color w:val="000000"/>
                        <w:sz w:val="20"/>
                        <w:lang w:val="en-US"/>
                      </w:rPr>
                      <m:t>τ</m:t>
                    </m:r>
                  </m:e>
                  <m:sub>
                    <m:r>
                      <w:rPr>
                        <w:rFonts w:ascii="Cambria Math" w:eastAsia="Calibri" w:hAnsi="Cambria Math" w:cs="Times New Roman"/>
                        <w:color w:val="000000"/>
                        <w:sz w:val="20"/>
                        <w:lang w:val="en-US"/>
                      </w:rPr>
                      <m:t>j</m:t>
                    </m:r>
                    <m:r>
                      <w:rPr>
                        <w:rFonts w:ascii="Cambria Math" w:eastAsia="Calibri" w:hAnsi="Cambria Math" w:cs="Times New Roman"/>
                        <w:color w:val="000000"/>
                        <w:sz w:val="20"/>
                      </w:rPr>
                      <m:t>,</m:t>
                    </m:r>
                    <m:r>
                      <w:rPr>
                        <w:rFonts w:ascii="Cambria Math" w:eastAsia="Calibri" w:hAnsi="Cambria Math" w:cs="Times New Roman"/>
                        <w:color w:val="000000"/>
                        <w:sz w:val="20"/>
                        <w:lang w:val="en-US"/>
                      </w:rPr>
                      <m:t>f</m:t>
                    </m:r>
                  </m:sub>
                  <m:sup>
                    <m:r>
                      <w:rPr>
                        <w:rFonts w:ascii="Cambria Math" w:eastAsia="Calibri" w:hAnsi="Cambria Math" w:cs="Times New Roman"/>
                        <w:color w:val="000000"/>
                        <w:sz w:val="20"/>
                      </w:rPr>
                      <m:t>рав</m:t>
                    </m:r>
                  </m:sup>
                </m:sSubSup>
                <m:r>
                  <w:rPr>
                    <w:rFonts w:ascii="Cambria Math" w:eastAsia="Calibri" w:hAnsi="Cambria Math" w:cs="Times New Roman"/>
                    <w:color w:val="000000"/>
                    <w:sz w:val="20"/>
                  </w:rPr>
                  <m:t>, ч</m:t>
                </m:r>
              </m:oMath>
            </m:oMathPara>
          </w:p>
        </w:tc>
      </w:tr>
      <w:tr w:rsidR="00BF3BBA" w:rsidRPr="008150CD" w14:paraId="2AB7277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E78DBD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f</w:t>
            </w:r>
          </w:p>
        </w:tc>
        <w:tc>
          <w:tcPr>
            <w:tcW w:w="445" w:type="pct"/>
            <w:tcBorders>
              <w:top w:val="nil"/>
              <w:left w:val="nil"/>
              <w:bottom w:val="single" w:sz="4" w:space="0" w:color="auto"/>
              <w:right w:val="single" w:sz="4" w:space="0" w:color="auto"/>
            </w:tcBorders>
            <w:shd w:val="clear" w:color="auto" w:fill="auto"/>
            <w:noWrap/>
            <w:vAlign w:val="center"/>
            <w:hideMark/>
          </w:tcPr>
          <w:p w14:paraId="3D95C0E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П1</w:t>
            </w:r>
          </w:p>
        </w:tc>
        <w:tc>
          <w:tcPr>
            <w:tcW w:w="445" w:type="pct"/>
            <w:tcBorders>
              <w:top w:val="nil"/>
              <w:left w:val="nil"/>
              <w:bottom w:val="single" w:sz="4" w:space="0" w:color="auto"/>
              <w:right w:val="single" w:sz="4" w:space="0" w:color="auto"/>
            </w:tcBorders>
            <w:shd w:val="clear" w:color="auto" w:fill="auto"/>
            <w:noWrap/>
            <w:vAlign w:val="center"/>
            <w:hideMark/>
          </w:tcPr>
          <w:p w14:paraId="351678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П2</w:t>
            </w:r>
          </w:p>
        </w:tc>
        <w:tc>
          <w:tcPr>
            <w:tcW w:w="445" w:type="pct"/>
            <w:tcBorders>
              <w:top w:val="nil"/>
              <w:left w:val="nil"/>
              <w:bottom w:val="single" w:sz="4" w:space="0" w:color="auto"/>
              <w:right w:val="single" w:sz="4" w:space="0" w:color="auto"/>
            </w:tcBorders>
            <w:shd w:val="clear" w:color="auto" w:fill="auto"/>
            <w:noWrap/>
            <w:vAlign w:val="center"/>
            <w:hideMark/>
          </w:tcPr>
          <w:p w14:paraId="3A10CFC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П3</w:t>
            </w:r>
          </w:p>
        </w:tc>
        <w:tc>
          <w:tcPr>
            <w:tcW w:w="445" w:type="pct"/>
            <w:tcBorders>
              <w:top w:val="nil"/>
              <w:left w:val="nil"/>
              <w:bottom w:val="single" w:sz="4" w:space="0" w:color="auto"/>
              <w:right w:val="single" w:sz="4" w:space="0" w:color="auto"/>
            </w:tcBorders>
            <w:shd w:val="clear" w:color="auto" w:fill="auto"/>
            <w:noWrap/>
            <w:vAlign w:val="center"/>
            <w:hideMark/>
          </w:tcPr>
          <w:p w14:paraId="3200B20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П4</w:t>
            </w:r>
          </w:p>
        </w:tc>
        <w:tc>
          <w:tcPr>
            <w:tcW w:w="445" w:type="pct"/>
            <w:tcBorders>
              <w:top w:val="nil"/>
              <w:left w:val="nil"/>
              <w:bottom w:val="single" w:sz="4" w:space="0" w:color="auto"/>
              <w:right w:val="single" w:sz="4" w:space="0" w:color="auto"/>
            </w:tcBorders>
            <w:shd w:val="clear" w:color="auto" w:fill="auto"/>
            <w:noWrap/>
            <w:vAlign w:val="center"/>
            <w:hideMark/>
          </w:tcPr>
          <w:p w14:paraId="5FBBA0F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П5</w:t>
            </w:r>
          </w:p>
        </w:tc>
        <w:tc>
          <w:tcPr>
            <w:tcW w:w="445" w:type="pct"/>
            <w:tcBorders>
              <w:top w:val="nil"/>
              <w:left w:val="nil"/>
              <w:bottom w:val="single" w:sz="4" w:space="0" w:color="auto"/>
              <w:right w:val="single" w:sz="4" w:space="0" w:color="auto"/>
            </w:tcBorders>
            <w:shd w:val="clear" w:color="auto" w:fill="auto"/>
            <w:noWrap/>
            <w:vAlign w:val="center"/>
            <w:hideMark/>
          </w:tcPr>
          <w:p w14:paraId="3C1B3A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П6</w:t>
            </w:r>
          </w:p>
        </w:tc>
        <w:tc>
          <w:tcPr>
            <w:tcW w:w="445" w:type="pct"/>
            <w:tcBorders>
              <w:top w:val="nil"/>
              <w:left w:val="nil"/>
              <w:bottom w:val="single" w:sz="4" w:space="0" w:color="auto"/>
              <w:right w:val="single" w:sz="4" w:space="0" w:color="auto"/>
            </w:tcBorders>
            <w:shd w:val="clear" w:color="auto" w:fill="auto"/>
            <w:noWrap/>
            <w:vAlign w:val="center"/>
            <w:hideMark/>
          </w:tcPr>
          <w:p w14:paraId="7BAB120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П7</w:t>
            </w:r>
          </w:p>
        </w:tc>
        <w:tc>
          <w:tcPr>
            <w:tcW w:w="445" w:type="pct"/>
            <w:tcBorders>
              <w:top w:val="nil"/>
              <w:left w:val="nil"/>
              <w:bottom w:val="single" w:sz="4" w:space="0" w:color="auto"/>
              <w:right w:val="single" w:sz="4" w:space="0" w:color="auto"/>
            </w:tcBorders>
            <w:shd w:val="clear" w:color="auto" w:fill="auto"/>
            <w:noWrap/>
            <w:vAlign w:val="center"/>
            <w:hideMark/>
          </w:tcPr>
          <w:p w14:paraId="6CE05F2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П8</w:t>
            </w:r>
          </w:p>
        </w:tc>
        <w:tc>
          <w:tcPr>
            <w:tcW w:w="445" w:type="pct"/>
            <w:tcBorders>
              <w:top w:val="nil"/>
              <w:left w:val="nil"/>
              <w:bottom w:val="single" w:sz="4" w:space="0" w:color="auto"/>
              <w:right w:val="single" w:sz="4" w:space="0" w:color="auto"/>
            </w:tcBorders>
            <w:shd w:val="clear" w:color="auto" w:fill="auto"/>
            <w:noWrap/>
            <w:vAlign w:val="center"/>
            <w:hideMark/>
          </w:tcPr>
          <w:p w14:paraId="76B035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П9</w:t>
            </w:r>
          </w:p>
        </w:tc>
        <w:tc>
          <w:tcPr>
            <w:tcW w:w="445" w:type="pct"/>
            <w:tcBorders>
              <w:top w:val="nil"/>
              <w:left w:val="nil"/>
              <w:bottom w:val="single" w:sz="4" w:space="0" w:color="auto"/>
              <w:right w:val="single" w:sz="4" w:space="0" w:color="auto"/>
            </w:tcBorders>
            <w:shd w:val="clear" w:color="auto" w:fill="auto"/>
            <w:noWrap/>
            <w:vAlign w:val="center"/>
            <w:hideMark/>
          </w:tcPr>
          <w:p w14:paraId="60F8252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П10</w:t>
            </w:r>
          </w:p>
        </w:tc>
      </w:tr>
      <w:tr w:rsidR="00BF3BBA" w:rsidRPr="008150CD" w14:paraId="3608ABA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F7193D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w:t>
            </w:r>
          </w:p>
        </w:tc>
        <w:tc>
          <w:tcPr>
            <w:tcW w:w="445" w:type="pct"/>
            <w:tcBorders>
              <w:top w:val="nil"/>
              <w:left w:val="nil"/>
              <w:bottom w:val="single" w:sz="4" w:space="0" w:color="auto"/>
              <w:right w:val="single" w:sz="4" w:space="0" w:color="auto"/>
            </w:tcBorders>
            <w:shd w:val="clear" w:color="auto" w:fill="auto"/>
            <w:noWrap/>
            <w:vAlign w:val="center"/>
            <w:hideMark/>
          </w:tcPr>
          <w:p w14:paraId="53424F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1EC7B7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848FF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3904C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1D92C5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386A3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F32B1F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6E1012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0F7160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2140B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r>
      <w:tr w:rsidR="00BF3BBA" w:rsidRPr="008150CD" w14:paraId="43BC626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5AEBE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w:t>
            </w:r>
          </w:p>
        </w:tc>
        <w:tc>
          <w:tcPr>
            <w:tcW w:w="445" w:type="pct"/>
            <w:tcBorders>
              <w:top w:val="nil"/>
              <w:left w:val="nil"/>
              <w:bottom w:val="single" w:sz="4" w:space="0" w:color="auto"/>
              <w:right w:val="single" w:sz="4" w:space="0" w:color="auto"/>
            </w:tcBorders>
            <w:shd w:val="clear" w:color="auto" w:fill="auto"/>
            <w:noWrap/>
            <w:vAlign w:val="center"/>
            <w:hideMark/>
          </w:tcPr>
          <w:p w14:paraId="1BC9468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13A2AB7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6298BD9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18ADF6A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64DCA30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7F6865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04B4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8274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B585E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DE71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2B35C21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D18C23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w:t>
            </w:r>
          </w:p>
        </w:tc>
        <w:tc>
          <w:tcPr>
            <w:tcW w:w="445" w:type="pct"/>
            <w:tcBorders>
              <w:top w:val="nil"/>
              <w:left w:val="nil"/>
              <w:bottom w:val="single" w:sz="4" w:space="0" w:color="auto"/>
              <w:right w:val="single" w:sz="4" w:space="0" w:color="auto"/>
            </w:tcBorders>
            <w:shd w:val="clear" w:color="auto" w:fill="auto"/>
            <w:noWrap/>
            <w:vAlign w:val="center"/>
            <w:hideMark/>
          </w:tcPr>
          <w:p w14:paraId="29E0ABC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2AB04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BA975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4C0FB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039A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51A5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416AF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B1C7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3682B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41D9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A52648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863699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w:t>
            </w:r>
          </w:p>
        </w:tc>
        <w:tc>
          <w:tcPr>
            <w:tcW w:w="445" w:type="pct"/>
            <w:tcBorders>
              <w:top w:val="nil"/>
              <w:left w:val="nil"/>
              <w:bottom w:val="single" w:sz="4" w:space="0" w:color="auto"/>
              <w:right w:val="single" w:sz="4" w:space="0" w:color="auto"/>
            </w:tcBorders>
            <w:shd w:val="clear" w:color="auto" w:fill="auto"/>
            <w:noWrap/>
            <w:vAlign w:val="center"/>
            <w:hideMark/>
          </w:tcPr>
          <w:p w14:paraId="28D65D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D4D3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B9EF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37677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88210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6724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E342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73E14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97834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93B34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1C9A0FF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5E70A1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w:t>
            </w:r>
          </w:p>
        </w:tc>
        <w:tc>
          <w:tcPr>
            <w:tcW w:w="445" w:type="pct"/>
            <w:tcBorders>
              <w:top w:val="nil"/>
              <w:left w:val="nil"/>
              <w:bottom w:val="single" w:sz="4" w:space="0" w:color="auto"/>
              <w:right w:val="single" w:sz="4" w:space="0" w:color="auto"/>
            </w:tcBorders>
            <w:shd w:val="clear" w:color="auto" w:fill="auto"/>
            <w:noWrap/>
            <w:vAlign w:val="center"/>
            <w:hideMark/>
          </w:tcPr>
          <w:p w14:paraId="0B7B3B6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A180A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D0878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EBA36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E969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8A22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60DE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3184B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BD045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5D8A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10862B4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D63DD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w:t>
            </w:r>
          </w:p>
        </w:tc>
        <w:tc>
          <w:tcPr>
            <w:tcW w:w="445" w:type="pct"/>
            <w:tcBorders>
              <w:top w:val="nil"/>
              <w:left w:val="nil"/>
              <w:bottom w:val="single" w:sz="4" w:space="0" w:color="auto"/>
              <w:right w:val="single" w:sz="4" w:space="0" w:color="auto"/>
            </w:tcBorders>
            <w:shd w:val="clear" w:color="auto" w:fill="auto"/>
            <w:noWrap/>
            <w:vAlign w:val="center"/>
            <w:hideMark/>
          </w:tcPr>
          <w:p w14:paraId="5B2A2F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7EFE4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EDEB0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785EEB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6C80336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0D41D2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2E08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023A0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78411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6695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1DF4211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636558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7</w:t>
            </w:r>
          </w:p>
        </w:tc>
        <w:tc>
          <w:tcPr>
            <w:tcW w:w="445" w:type="pct"/>
            <w:tcBorders>
              <w:top w:val="nil"/>
              <w:left w:val="nil"/>
              <w:bottom w:val="single" w:sz="4" w:space="0" w:color="auto"/>
              <w:right w:val="single" w:sz="4" w:space="0" w:color="auto"/>
            </w:tcBorders>
            <w:shd w:val="clear" w:color="auto" w:fill="auto"/>
            <w:noWrap/>
            <w:vAlign w:val="center"/>
            <w:hideMark/>
          </w:tcPr>
          <w:p w14:paraId="6D7CBC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4A9A9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18F00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BC91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2804B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49D9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2697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9A09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79F3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798BC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72BC3E2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9A65A5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8</w:t>
            </w:r>
          </w:p>
        </w:tc>
        <w:tc>
          <w:tcPr>
            <w:tcW w:w="445" w:type="pct"/>
            <w:tcBorders>
              <w:top w:val="nil"/>
              <w:left w:val="nil"/>
              <w:bottom w:val="single" w:sz="4" w:space="0" w:color="auto"/>
              <w:right w:val="single" w:sz="4" w:space="0" w:color="auto"/>
            </w:tcBorders>
            <w:shd w:val="clear" w:color="auto" w:fill="auto"/>
            <w:noWrap/>
            <w:vAlign w:val="center"/>
            <w:hideMark/>
          </w:tcPr>
          <w:p w14:paraId="3DE5173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B8A8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15780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A9D60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0F8449D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6112B19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332B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22F67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55FB2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913C1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66A055E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AA8AC7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9</w:t>
            </w:r>
          </w:p>
        </w:tc>
        <w:tc>
          <w:tcPr>
            <w:tcW w:w="445" w:type="pct"/>
            <w:tcBorders>
              <w:top w:val="nil"/>
              <w:left w:val="nil"/>
              <w:bottom w:val="single" w:sz="4" w:space="0" w:color="auto"/>
              <w:right w:val="single" w:sz="4" w:space="0" w:color="auto"/>
            </w:tcBorders>
            <w:shd w:val="clear" w:color="auto" w:fill="auto"/>
            <w:noWrap/>
            <w:vAlign w:val="center"/>
            <w:hideMark/>
          </w:tcPr>
          <w:p w14:paraId="73EE27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65AFE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19F3F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B1AD7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587A6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5DC3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2B64E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CAEF0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4186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C794B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1A06F17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00BF4E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w:t>
            </w:r>
          </w:p>
        </w:tc>
        <w:tc>
          <w:tcPr>
            <w:tcW w:w="445" w:type="pct"/>
            <w:tcBorders>
              <w:top w:val="nil"/>
              <w:left w:val="nil"/>
              <w:bottom w:val="single" w:sz="4" w:space="0" w:color="auto"/>
              <w:right w:val="single" w:sz="4" w:space="0" w:color="auto"/>
            </w:tcBorders>
            <w:shd w:val="clear" w:color="auto" w:fill="auto"/>
            <w:noWrap/>
            <w:vAlign w:val="center"/>
            <w:hideMark/>
          </w:tcPr>
          <w:p w14:paraId="55BE288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2616F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4AE9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DD64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5D16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2C0F2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4D82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9F476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82902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E13D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1C8F74A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769DB6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11</w:t>
            </w:r>
          </w:p>
        </w:tc>
        <w:tc>
          <w:tcPr>
            <w:tcW w:w="445" w:type="pct"/>
            <w:tcBorders>
              <w:top w:val="nil"/>
              <w:left w:val="nil"/>
              <w:bottom w:val="single" w:sz="4" w:space="0" w:color="auto"/>
              <w:right w:val="single" w:sz="4" w:space="0" w:color="auto"/>
            </w:tcBorders>
            <w:shd w:val="clear" w:color="auto" w:fill="auto"/>
            <w:noWrap/>
            <w:vAlign w:val="center"/>
            <w:hideMark/>
          </w:tcPr>
          <w:p w14:paraId="5313370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336A0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7852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FD55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C1A4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CB3E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C334A1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6ADC4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359FC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E2C82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r>
      <w:tr w:rsidR="00BF3BBA" w:rsidRPr="008150CD" w14:paraId="4D94D2D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67BED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12</w:t>
            </w:r>
          </w:p>
        </w:tc>
        <w:tc>
          <w:tcPr>
            <w:tcW w:w="445" w:type="pct"/>
            <w:tcBorders>
              <w:top w:val="nil"/>
              <w:left w:val="nil"/>
              <w:bottom w:val="single" w:sz="4" w:space="0" w:color="auto"/>
              <w:right w:val="single" w:sz="4" w:space="0" w:color="auto"/>
            </w:tcBorders>
            <w:shd w:val="clear" w:color="auto" w:fill="auto"/>
            <w:noWrap/>
            <w:vAlign w:val="center"/>
            <w:hideMark/>
          </w:tcPr>
          <w:p w14:paraId="1B48EF3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0DD15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24F7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4852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A25C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CD78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F9BB54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387421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6FFFEA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5D9BF8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r>
      <w:tr w:rsidR="00BF3BBA" w:rsidRPr="008150CD" w14:paraId="2CE352F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16867A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13</w:t>
            </w:r>
          </w:p>
        </w:tc>
        <w:tc>
          <w:tcPr>
            <w:tcW w:w="445" w:type="pct"/>
            <w:tcBorders>
              <w:top w:val="nil"/>
              <w:left w:val="nil"/>
              <w:bottom w:val="single" w:sz="4" w:space="0" w:color="auto"/>
              <w:right w:val="single" w:sz="4" w:space="0" w:color="auto"/>
            </w:tcBorders>
            <w:shd w:val="clear" w:color="auto" w:fill="auto"/>
            <w:noWrap/>
            <w:vAlign w:val="center"/>
            <w:hideMark/>
          </w:tcPr>
          <w:p w14:paraId="7D5E4A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50F45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B9C2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A6306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F232F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98FB8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F72C4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56BB59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022CC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1FEF4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r>
      <w:tr w:rsidR="00BF3BBA" w:rsidRPr="008150CD" w14:paraId="0ED0AD0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7F33C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14</w:t>
            </w:r>
          </w:p>
        </w:tc>
        <w:tc>
          <w:tcPr>
            <w:tcW w:w="445" w:type="pct"/>
            <w:tcBorders>
              <w:top w:val="nil"/>
              <w:left w:val="nil"/>
              <w:bottom w:val="single" w:sz="4" w:space="0" w:color="auto"/>
              <w:right w:val="single" w:sz="4" w:space="0" w:color="auto"/>
            </w:tcBorders>
            <w:shd w:val="clear" w:color="auto" w:fill="auto"/>
            <w:noWrap/>
            <w:vAlign w:val="center"/>
            <w:hideMark/>
          </w:tcPr>
          <w:p w14:paraId="396E933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12ED1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1F519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8A08D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80F02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8AB54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5A4B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16EE1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FB9B1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1D90CE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r>
      <w:tr w:rsidR="00BF3BBA" w:rsidRPr="008150CD" w14:paraId="6BFC2BF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68A6E0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15</w:t>
            </w:r>
          </w:p>
        </w:tc>
        <w:tc>
          <w:tcPr>
            <w:tcW w:w="445" w:type="pct"/>
            <w:tcBorders>
              <w:top w:val="nil"/>
              <w:left w:val="nil"/>
              <w:bottom w:val="single" w:sz="4" w:space="0" w:color="auto"/>
              <w:right w:val="single" w:sz="4" w:space="0" w:color="auto"/>
            </w:tcBorders>
            <w:shd w:val="clear" w:color="auto" w:fill="auto"/>
            <w:noWrap/>
            <w:vAlign w:val="center"/>
            <w:hideMark/>
          </w:tcPr>
          <w:p w14:paraId="37AB30B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78F5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714C4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8958F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2746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C2311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E18B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C2F8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7C88B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3923B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r>
      <w:tr w:rsidR="00BF3BBA" w:rsidRPr="008150CD" w14:paraId="19420A8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42F59A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16</w:t>
            </w:r>
          </w:p>
        </w:tc>
        <w:tc>
          <w:tcPr>
            <w:tcW w:w="445" w:type="pct"/>
            <w:tcBorders>
              <w:top w:val="nil"/>
              <w:left w:val="nil"/>
              <w:bottom w:val="single" w:sz="4" w:space="0" w:color="auto"/>
              <w:right w:val="single" w:sz="4" w:space="0" w:color="auto"/>
            </w:tcBorders>
            <w:shd w:val="clear" w:color="auto" w:fill="auto"/>
            <w:noWrap/>
            <w:vAlign w:val="center"/>
            <w:hideMark/>
          </w:tcPr>
          <w:p w14:paraId="678F3B0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D9445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1F25D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FC06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876D0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6DB75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1EBD9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5B82B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B3CB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84807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FAB943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59AFC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17</w:t>
            </w:r>
          </w:p>
        </w:tc>
        <w:tc>
          <w:tcPr>
            <w:tcW w:w="445" w:type="pct"/>
            <w:tcBorders>
              <w:top w:val="nil"/>
              <w:left w:val="nil"/>
              <w:bottom w:val="single" w:sz="4" w:space="0" w:color="auto"/>
              <w:right w:val="single" w:sz="4" w:space="0" w:color="auto"/>
            </w:tcBorders>
            <w:shd w:val="clear" w:color="auto" w:fill="auto"/>
            <w:noWrap/>
            <w:vAlign w:val="center"/>
            <w:hideMark/>
          </w:tcPr>
          <w:p w14:paraId="75D255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30D8D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FC1A4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88218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7A2F4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7563D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849B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5FBF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4FCA5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13262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2EBD5A9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462BB7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18</w:t>
            </w:r>
          </w:p>
        </w:tc>
        <w:tc>
          <w:tcPr>
            <w:tcW w:w="445" w:type="pct"/>
            <w:tcBorders>
              <w:top w:val="nil"/>
              <w:left w:val="nil"/>
              <w:bottom w:val="single" w:sz="4" w:space="0" w:color="auto"/>
              <w:right w:val="single" w:sz="4" w:space="0" w:color="auto"/>
            </w:tcBorders>
            <w:shd w:val="clear" w:color="auto" w:fill="auto"/>
            <w:noWrap/>
            <w:vAlign w:val="center"/>
            <w:hideMark/>
          </w:tcPr>
          <w:p w14:paraId="6ABF36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AAE2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BBC3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597F9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80D2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0AAC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9453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44AE0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D491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D79D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C91337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14A4B1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19</w:t>
            </w:r>
          </w:p>
        </w:tc>
        <w:tc>
          <w:tcPr>
            <w:tcW w:w="445" w:type="pct"/>
            <w:tcBorders>
              <w:top w:val="nil"/>
              <w:left w:val="nil"/>
              <w:bottom w:val="single" w:sz="4" w:space="0" w:color="auto"/>
              <w:right w:val="single" w:sz="4" w:space="0" w:color="auto"/>
            </w:tcBorders>
            <w:shd w:val="clear" w:color="auto" w:fill="auto"/>
            <w:noWrap/>
            <w:vAlign w:val="center"/>
            <w:hideMark/>
          </w:tcPr>
          <w:p w14:paraId="0A2ECC0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56F8B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91920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9CCE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A3F2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8FD3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C3761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96DFA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0F98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614B4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208BAE2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96F315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20</w:t>
            </w:r>
          </w:p>
        </w:tc>
        <w:tc>
          <w:tcPr>
            <w:tcW w:w="445" w:type="pct"/>
            <w:tcBorders>
              <w:top w:val="nil"/>
              <w:left w:val="nil"/>
              <w:bottom w:val="single" w:sz="4" w:space="0" w:color="auto"/>
              <w:right w:val="single" w:sz="4" w:space="0" w:color="auto"/>
            </w:tcBorders>
            <w:shd w:val="clear" w:color="auto" w:fill="auto"/>
            <w:noWrap/>
            <w:vAlign w:val="center"/>
            <w:hideMark/>
          </w:tcPr>
          <w:p w14:paraId="49C3E44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18D7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1018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82054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11B94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FCED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2FF6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1B21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EA034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8CE7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7BF822D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9A443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w:t>
            </w:r>
          </w:p>
        </w:tc>
        <w:tc>
          <w:tcPr>
            <w:tcW w:w="445" w:type="pct"/>
            <w:tcBorders>
              <w:top w:val="nil"/>
              <w:left w:val="nil"/>
              <w:bottom w:val="single" w:sz="4" w:space="0" w:color="auto"/>
              <w:right w:val="single" w:sz="4" w:space="0" w:color="auto"/>
            </w:tcBorders>
            <w:shd w:val="clear" w:color="auto" w:fill="auto"/>
            <w:noWrap/>
            <w:vAlign w:val="center"/>
            <w:hideMark/>
          </w:tcPr>
          <w:p w14:paraId="1DC5A20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E516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9246F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B9961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C1110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B73DB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C77F3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67D31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1B0F0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1C2D0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0B384C7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95D358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22</w:t>
            </w:r>
          </w:p>
        </w:tc>
        <w:tc>
          <w:tcPr>
            <w:tcW w:w="445" w:type="pct"/>
            <w:tcBorders>
              <w:top w:val="nil"/>
              <w:left w:val="nil"/>
              <w:bottom w:val="single" w:sz="4" w:space="0" w:color="auto"/>
              <w:right w:val="single" w:sz="4" w:space="0" w:color="auto"/>
            </w:tcBorders>
            <w:shd w:val="clear" w:color="auto" w:fill="auto"/>
            <w:noWrap/>
            <w:vAlign w:val="center"/>
            <w:hideMark/>
          </w:tcPr>
          <w:p w14:paraId="07DC128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C08B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A93DE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B7C17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86058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8F5D0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F053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B2937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D06B6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B58EE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79FF163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9DA90E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23</w:t>
            </w:r>
          </w:p>
        </w:tc>
        <w:tc>
          <w:tcPr>
            <w:tcW w:w="445" w:type="pct"/>
            <w:tcBorders>
              <w:top w:val="nil"/>
              <w:left w:val="nil"/>
              <w:bottom w:val="single" w:sz="4" w:space="0" w:color="auto"/>
              <w:right w:val="single" w:sz="4" w:space="0" w:color="auto"/>
            </w:tcBorders>
            <w:shd w:val="clear" w:color="auto" w:fill="auto"/>
            <w:noWrap/>
            <w:vAlign w:val="center"/>
            <w:hideMark/>
          </w:tcPr>
          <w:p w14:paraId="20F5CA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6D4A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C0BF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8FEA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1C417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088C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14704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24A64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0B61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A0EF0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D01305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A04360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24</w:t>
            </w:r>
          </w:p>
        </w:tc>
        <w:tc>
          <w:tcPr>
            <w:tcW w:w="445" w:type="pct"/>
            <w:tcBorders>
              <w:top w:val="nil"/>
              <w:left w:val="nil"/>
              <w:bottom w:val="single" w:sz="4" w:space="0" w:color="auto"/>
              <w:right w:val="single" w:sz="4" w:space="0" w:color="auto"/>
            </w:tcBorders>
            <w:shd w:val="clear" w:color="auto" w:fill="auto"/>
            <w:noWrap/>
            <w:vAlign w:val="center"/>
            <w:hideMark/>
          </w:tcPr>
          <w:p w14:paraId="1E99F36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1C75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D8D9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27AE0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4B99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4ECF1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6AFAB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2157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28E6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184AF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726029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1A8331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w:t>
            </w:r>
          </w:p>
        </w:tc>
        <w:tc>
          <w:tcPr>
            <w:tcW w:w="445" w:type="pct"/>
            <w:tcBorders>
              <w:top w:val="nil"/>
              <w:left w:val="nil"/>
              <w:bottom w:val="single" w:sz="4" w:space="0" w:color="auto"/>
              <w:right w:val="single" w:sz="4" w:space="0" w:color="auto"/>
            </w:tcBorders>
            <w:shd w:val="clear" w:color="auto" w:fill="auto"/>
            <w:noWrap/>
            <w:vAlign w:val="center"/>
            <w:hideMark/>
          </w:tcPr>
          <w:p w14:paraId="5CBC45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D48AC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DC54F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B4B1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FCA65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873A6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D7EA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5726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770FE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A933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60ABE6E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83EEEB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26</w:t>
            </w:r>
          </w:p>
        </w:tc>
        <w:tc>
          <w:tcPr>
            <w:tcW w:w="445" w:type="pct"/>
            <w:tcBorders>
              <w:top w:val="nil"/>
              <w:left w:val="nil"/>
              <w:bottom w:val="single" w:sz="4" w:space="0" w:color="auto"/>
              <w:right w:val="single" w:sz="4" w:space="0" w:color="auto"/>
            </w:tcBorders>
            <w:shd w:val="clear" w:color="auto" w:fill="auto"/>
            <w:noWrap/>
            <w:vAlign w:val="center"/>
            <w:hideMark/>
          </w:tcPr>
          <w:p w14:paraId="5159C1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5665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733A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99DB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7F465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BAF70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A3F6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2BCB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3442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F8F3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77C4ED2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DC6EFE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w:t>
            </w:r>
          </w:p>
        </w:tc>
        <w:tc>
          <w:tcPr>
            <w:tcW w:w="445" w:type="pct"/>
            <w:tcBorders>
              <w:top w:val="nil"/>
              <w:left w:val="nil"/>
              <w:bottom w:val="single" w:sz="4" w:space="0" w:color="auto"/>
              <w:right w:val="single" w:sz="4" w:space="0" w:color="auto"/>
            </w:tcBorders>
            <w:shd w:val="clear" w:color="auto" w:fill="auto"/>
            <w:noWrap/>
            <w:vAlign w:val="center"/>
            <w:hideMark/>
          </w:tcPr>
          <w:p w14:paraId="13EE810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D7E88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FFF20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F514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147C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EEDA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5244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2C836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BA18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3D752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3A8486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8C9E4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w:t>
            </w:r>
          </w:p>
        </w:tc>
        <w:tc>
          <w:tcPr>
            <w:tcW w:w="445" w:type="pct"/>
            <w:tcBorders>
              <w:top w:val="nil"/>
              <w:left w:val="nil"/>
              <w:bottom w:val="single" w:sz="4" w:space="0" w:color="auto"/>
              <w:right w:val="single" w:sz="4" w:space="0" w:color="auto"/>
            </w:tcBorders>
            <w:shd w:val="clear" w:color="auto" w:fill="auto"/>
            <w:noWrap/>
            <w:vAlign w:val="center"/>
            <w:hideMark/>
          </w:tcPr>
          <w:p w14:paraId="54428C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01C20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7E55B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AA79D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11D1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AC655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B9CAC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A5D3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AF6B6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B743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67B38BC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9EF58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29</w:t>
            </w:r>
          </w:p>
        </w:tc>
        <w:tc>
          <w:tcPr>
            <w:tcW w:w="445" w:type="pct"/>
            <w:tcBorders>
              <w:top w:val="nil"/>
              <w:left w:val="nil"/>
              <w:bottom w:val="single" w:sz="4" w:space="0" w:color="auto"/>
              <w:right w:val="single" w:sz="4" w:space="0" w:color="auto"/>
            </w:tcBorders>
            <w:shd w:val="clear" w:color="auto" w:fill="auto"/>
            <w:noWrap/>
            <w:vAlign w:val="center"/>
            <w:hideMark/>
          </w:tcPr>
          <w:p w14:paraId="6E19D3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E470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C3C2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1B4C0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40A1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8565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8DC2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63DC0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FC49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9657D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7FD6632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E06E4A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30</w:t>
            </w:r>
          </w:p>
        </w:tc>
        <w:tc>
          <w:tcPr>
            <w:tcW w:w="445" w:type="pct"/>
            <w:tcBorders>
              <w:top w:val="nil"/>
              <w:left w:val="nil"/>
              <w:bottom w:val="single" w:sz="4" w:space="0" w:color="auto"/>
              <w:right w:val="single" w:sz="4" w:space="0" w:color="auto"/>
            </w:tcBorders>
            <w:shd w:val="clear" w:color="auto" w:fill="auto"/>
            <w:noWrap/>
            <w:vAlign w:val="center"/>
            <w:hideMark/>
          </w:tcPr>
          <w:p w14:paraId="197EC8D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EAAE0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22190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280CE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8298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170BB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572A38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CD886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F701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F338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090640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EA63A0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31</w:t>
            </w:r>
          </w:p>
        </w:tc>
        <w:tc>
          <w:tcPr>
            <w:tcW w:w="445" w:type="pct"/>
            <w:tcBorders>
              <w:top w:val="nil"/>
              <w:left w:val="nil"/>
              <w:bottom w:val="single" w:sz="4" w:space="0" w:color="auto"/>
              <w:right w:val="single" w:sz="4" w:space="0" w:color="auto"/>
            </w:tcBorders>
            <w:shd w:val="clear" w:color="auto" w:fill="auto"/>
            <w:noWrap/>
            <w:vAlign w:val="center"/>
            <w:hideMark/>
          </w:tcPr>
          <w:p w14:paraId="2A0D631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9EE11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2EF0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BEC64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C882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360A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40A5B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648,42</w:t>
            </w:r>
          </w:p>
        </w:tc>
        <w:tc>
          <w:tcPr>
            <w:tcW w:w="445" w:type="pct"/>
            <w:tcBorders>
              <w:top w:val="nil"/>
              <w:left w:val="nil"/>
              <w:bottom w:val="single" w:sz="4" w:space="0" w:color="auto"/>
              <w:right w:val="single" w:sz="4" w:space="0" w:color="auto"/>
            </w:tcBorders>
            <w:shd w:val="clear" w:color="auto" w:fill="auto"/>
            <w:noWrap/>
            <w:vAlign w:val="center"/>
            <w:hideMark/>
          </w:tcPr>
          <w:p w14:paraId="2621F7B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28A44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32591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1E31646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E5B44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32</w:t>
            </w:r>
          </w:p>
        </w:tc>
        <w:tc>
          <w:tcPr>
            <w:tcW w:w="445" w:type="pct"/>
            <w:tcBorders>
              <w:top w:val="nil"/>
              <w:left w:val="nil"/>
              <w:bottom w:val="single" w:sz="4" w:space="0" w:color="auto"/>
              <w:right w:val="single" w:sz="4" w:space="0" w:color="auto"/>
            </w:tcBorders>
            <w:shd w:val="clear" w:color="auto" w:fill="auto"/>
            <w:noWrap/>
            <w:vAlign w:val="center"/>
            <w:hideMark/>
          </w:tcPr>
          <w:p w14:paraId="1E6967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B537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10B05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4A2B7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73162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24C0E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098B1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294F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15D5849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3B4D43D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r>
      <w:tr w:rsidR="00BF3BBA" w:rsidRPr="008150CD" w14:paraId="7FF4892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7E5AB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w:t>
            </w:r>
          </w:p>
        </w:tc>
        <w:tc>
          <w:tcPr>
            <w:tcW w:w="445" w:type="pct"/>
            <w:tcBorders>
              <w:top w:val="nil"/>
              <w:left w:val="nil"/>
              <w:bottom w:val="single" w:sz="4" w:space="0" w:color="auto"/>
              <w:right w:val="single" w:sz="4" w:space="0" w:color="auto"/>
            </w:tcBorders>
            <w:shd w:val="clear" w:color="auto" w:fill="auto"/>
            <w:noWrap/>
            <w:vAlign w:val="center"/>
            <w:hideMark/>
          </w:tcPr>
          <w:p w14:paraId="70F3C5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FDC0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DAB4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4FEF0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92EE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D020F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8C49E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FC6EB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35,33</w:t>
            </w:r>
          </w:p>
        </w:tc>
        <w:tc>
          <w:tcPr>
            <w:tcW w:w="445" w:type="pct"/>
            <w:tcBorders>
              <w:top w:val="nil"/>
              <w:left w:val="nil"/>
              <w:bottom w:val="single" w:sz="4" w:space="0" w:color="auto"/>
              <w:right w:val="single" w:sz="4" w:space="0" w:color="auto"/>
            </w:tcBorders>
            <w:shd w:val="clear" w:color="auto" w:fill="auto"/>
            <w:noWrap/>
            <w:vAlign w:val="center"/>
            <w:hideMark/>
          </w:tcPr>
          <w:p w14:paraId="723096E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1A2B1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1C58A44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33E1E3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w:t>
            </w:r>
          </w:p>
        </w:tc>
        <w:tc>
          <w:tcPr>
            <w:tcW w:w="445" w:type="pct"/>
            <w:tcBorders>
              <w:top w:val="nil"/>
              <w:left w:val="nil"/>
              <w:bottom w:val="single" w:sz="4" w:space="0" w:color="auto"/>
              <w:right w:val="single" w:sz="4" w:space="0" w:color="auto"/>
            </w:tcBorders>
            <w:shd w:val="clear" w:color="auto" w:fill="auto"/>
            <w:noWrap/>
            <w:vAlign w:val="center"/>
            <w:hideMark/>
          </w:tcPr>
          <w:p w14:paraId="611A12C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500E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52B2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88F97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D794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6756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639D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90AFD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B6C0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0A39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6AA3B1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FA3D93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35</w:t>
            </w:r>
          </w:p>
        </w:tc>
        <w:tc>
          <w:tcPr>
            <w:tcW w:w="445" w:type="pct"/>
            <w:tcBorders>
              <w:top w:val="nil"/>
              <w:left w:val="nil"/>
              <w:bottom w:val="single" w:sz="4" w:space="0" w:color="auto"/>
              <w:right w:val="single" w:sz="4" w:space="0" w:color="auto"/>
            </w:tcBorders>
            <w:shd w:val="clear" w:color="auto" w:fill="auto"/>
            <w:noWrap/>
            <w:vAlign w:val="center"/>
            <w:hideMark/>
          </w:tcPr>
          <w:p w14:paraId="1BD1ED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7DEB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CBBF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8F10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8A7ED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2FDC6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2782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CF30E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94CAA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2EC78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6B99CA8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BAAF8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36</w:t>
            </w:r>
          </w:p>
        </w:tc>
        <w:tc>
          <w:tcPr>
            <w:tcW w:w="445" w:type="pct"/>
            <w:tcBorders>
              <w:top w:val="nil"/>
              <w:left w:val="nil"/>
              <w:bottom w:val="single" w:sz="4" w:space="0" w:color="auto"/>
              <w:right w:val="single" w:sz="4" w:space="0" w:color="auto"/>
            </w:tcBorders>
            <w:shd w:val="clear" w:color="auto" w:fill="auto"/>
            <w:noWrap/>
            <w:vAlign w:val="center"/>
            <w:hideMark/>
          </w:tcPr>
          <w:p w14:paraId="4906FB6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E75C4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CD1D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00697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DB494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A963D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D3462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372CD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BF484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44EF3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4E008FA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5FB63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37</w:t>
            </w:r>
          </w:p>
        </w:tc>
        <w:tc>
          <w:tcPr>
            <w:tcW w:w="445" w:type="pct"/>
            <w:tcBorders>
              <w:top w:val="nil"/>
              <w:left w:val="nil"/>
              <w:bottom w:val="single" w:sz="4" w:space="0" w:color="auto"/>
              <w:right w:val="single" w:sz="4" w:space="0" w:color="auto"/>
            </w:tcBorders>
            <w:shd w:val="clear" w:color="auto" w:fill="auto"/>
            <w:noWrap/>
            <w:vAlign w:val="center"/>
            <w:hideMark/>
          </w:tcPr>
          <w:p w14:paraId="182CAE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40BA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3354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2A3CF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70EB8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095F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A87F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3B19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43FD1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525E8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04C764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694894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38</w:t>
            </w:r>
          </w:p>
        </w:tc>
        <w:tc>
          <w:tcPr>
            <w:tcW w:w="445" w:type="pct"/>
            <w:tcBorders>
              <w:top w:val="nil"/>
              <w:left w:val="nil"/>
              <w:bottom w:val="single" w:sz="4" w:space="0" w:color="auto"/>
              <w:right w:val="single" w:sz="4" w:space="0" w:color="auto"/>
            </w:tcBorders>
            <w:shd w:val="clear" w:color="auto" w:fill="auto"/>
            <w:noWrap/>
            <w:vAlign w:val="center"/>
            <w:hideMark/>
          </w:tcPr>
          <w:p w14:paraId="0B637A2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5212B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A3F90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963F0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FC5E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BDBEF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5358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8858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C9CA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7526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2C18742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0615A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w:t>
            </w:r>
          </w:p>
        </w:tc>
        <w:tc>
          <w:tcPr>
            <w:tcW w:w="445" w:type="pct"/>
            <w:tcBorders>
              <w:top w:val="nil"/>
              <w:left w:val="nil"/>
              <w:bottom w:val="single" w:sz="4" w:space="0" w:color="auto"/>
              <w:right w:val="single" w:sz="4" w:space="0" w:color="auto"/>
            </w:tcBorders>
            <w:shd w:val="clear" w:color="auto" w:fill="auto"/>
            <w:noWrap/>
            <w:vAlign w:val="center"/>
            <w:hideMark/>
          </w:tcPr>
          <w:p w14:paraId="31D043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C442A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3D7BA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BD62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7D6D5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D96F7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94EF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BBD7C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52BB6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EC0F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6237620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12C04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40</w:t>
            </w:r>
          </w:p>
        </w:tc>
        <w:tc>
          <w:tcPr>
            <w:tcW w:w="445" w:type="pct"/>
            <w:tcBorders>
              <w:top w:val="nil"/>
              <w:left w:val="nil"/>
              <w:bottom w:val="single" w:sz="4" w:space="0" w:color="auto"/>
              <w:right w:val="single" w:sz="4" w:space="0" w:color="auto"/>
            </w:tcBorders>
            <w:shd w:val="clear" w:color="auto" w:fill="auto"/>
            <w:noWrap/>
            <w:vAlign w:val="center"/>
            <w:hideMark/>
          </w:tcPr>
          <w:p w14:paraId="50AD26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A64A7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8412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B7128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4E05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3E9E1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44AD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CC9E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EB794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995A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45EA2E7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1B88A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41</w:t>
            </w:r>
          </w:p>
        </w:tc>
        <w:tc>
          <w:tcPr>
            <w:tcW w:w="445" w:type="pct"/>
            <w:tcBorders>
              <w:top w:val="nil"/>
              <w:left w:val="nil"/>
              <w:bottom w:val="single" w:sz="4" w:space="0" w:color="auto"/>
              <w:right w:val="single" w:sz="4" w:space="0" w:color="auto"/>
            </w:tcBorders>
            <w:shd w:val="clear" w:color="auto" w:fill="auto"/>
            <w:noWrap/>
            <w:vAlign w:val="center"/>
            <w:hideMark/>
          </w:tcPr>
          <w:p w14:paraId="1FA8EF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FFF4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6500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C16F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D34F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9B751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E717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7482D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CC449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70A15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F618FB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4057D5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42</w:t>
            </w:r>
          </w:p>
        </w:tc>
        <w:tc>
          <w:tcPr>
            <w:tcW w:w="445" w:type="pct"/>
            <w:tcBorders>
              <w:top w:val="nil"/>
              <w:left w:val="nil"/>
              <w:bottom w:val="single" w:sz="4" w:space="0" w:color="auto"/>
              <w:right w:val="single" w:sz="4" w:space="0" w:color="auto"/>
            </w:tcBorders>
            <w:shd w:val="clear" w:color="auto" w:fill="auto"/>
            <w:noWrap/>
            <w:vAlign w:val="center"/>
            <w:hideMark/>
          </w:tcPr>
          <w:p w14:paraId="21A68B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3B369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A9C6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36A3F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3C6C5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15B90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68E0F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8B5B3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38288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767B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6068E36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CD4770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43</w:t>
            </w:r>
          </w:p>
        </w:tc>
        <w:tc>
          <w:tcPr>
            <w:tcW w:w="445" w:type="pct"/>
            <w:tcBorders>
              <w:top w:val="nil"/>
              <w:left w:val="nil"/>
              <w:bottom w:val="single" w:sz="4" w:space="0" w:color="auto"/>
              <w:right w:val="single" w:sz="4" w:space="0" w:color="auto"/>
            </w:tcBorders>
            <w:shd w:val="clear" w:color="auto" w:fill="auto"/>
            <w:noWrap/>
            <w:vAlign w:val="center"/>
            <w:hideMark/>
          </w:tcPr>
          <w:p w14:paraId="3DE6AC1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65E8A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9BC5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0525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7061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4ED02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9439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5F07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BAA17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D0CD8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019B22C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2E96EF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44</w:t>
            </w:r>
          </w:p>
        </w:tc>
        <w:tc>
          <w:tcPr>
            <w:tcW w:w="445" w:type="pct"/>
            <w:tcBorders>
              <w:top w:val="nil"/>
              <w:left w:val="nil"/>
              <w:bottom w:val="single" w:sz="4" w:space="0" w:color="auto"/>
              <w:right w:val="single" w:sz="4" w:space="0" w:color="auto"/>
            </w:tcBorders>
            <w:shd w:val="clear" w:color="auto" w:fill="auto"/>
            <w:noWrap/>
            <w:vAlign w:val="center"/>
            <w:hideMark/>
          </w:tcPr>
          <w:p w14:paraId="4053C81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2ED3B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7D25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1DB31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6BE3E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C13D6E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2789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D2AE7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7C09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8796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0A09852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79157B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45</w:t>
            </w:r>
          </w:p>
        </w:tc>
        <w:tc>
          <w:tcPr>
            <w:tcW w:w="445" w:type="pct"/>
            <w:tcBorders>
              <w:top w:val="nil"/>
              <w:left w:val="nil"/>
              <w:bottom w:val="single" w:sz="4" w:space="0" w:color="auto"/>
              <w:right w:val="single" w:sz="4" w:space="0" w:color="auto"/>
            </w:tcBorders>
            <w:shd w:val="clear" w:color="auto" w:fill="auto"/>
            <w:noWrap/>
            <w:vAlign w:val="center"/>
            <w:hideMark/>
          </w:tcPr>
          <w:p w14:paraId="5DDE45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0D91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965E7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B1C4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D41B4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28917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60A40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822DD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253D8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B6A5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21D41C5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A45877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46</w:t>
            </w:r>
          </w:p>
        </w:tc>
        <w:tc>
          <w:tcPr>
            <w:tcW w:w="445" w:type="pct"/>
            <w:tcBorders>
              <w:top w:val="nil"/>
              <w:left w:val="nil"/>
              <w:bottom w:val="single" w:sz="4" w:space="0" w:color="auto"/>
              <w:right w:val="single" w:sz="4" w:space="0" w:color="auto"/>
            </w:tcBorders>
            <w:shd w:val="clear" w:color="auto" w:fill="auto"/>
            <w:noWrap/>
            <w:vAlign w:val="center"/>
            <w:hideMark/>
          </w:tcPr>
          <w:p w14:paraId="486A2AA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F34D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FA3C4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E749D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093D2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7B34B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A32C5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EA200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DCE0B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A5199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20460A2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14FDE9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47</w:t>
            </w:r>
          </w:p>
        </w:tc>
        <w:tc>
          <w:tcPr>
            <w:tcW w:w="445" w:type="pct"/>
            <w:tcBorders>
              <w:top w:val="nil"/>
              <w:left w:val="nil"/>
              <w:bottom w:val="single" w:sz="4" w:space="0" w:color="auto"/>
              <w:right w:val="single" w:sz="4" w:space="0" w:color="auto"/>
            </w:tcBorders>
            <w:shd w:val="clear" w:color="auto" w:fill="auto"/>
            <w:noWrap/>
            <w:vAlign w:val="center"/>
            <w:hideMark/>
          </w:tcPr>
          <w:p w14:paraId="501B2E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D026A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6854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8344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DB92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94A5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9F9F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C1B72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9BA0B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7269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09EA9B3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9FF311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48</w:t>
            </w:r>
          </w:p>
        </w:tc>
        <w:tc>
          <w:tcPr>
            <w:tcW w:w="445" w:type="pct"/>
            <w:tcBorders>
              <w:top w:val="nil"/>
              <w:left w:val="nil"/>
              <w:bottom w:val="single" w:sz="4" w:space="0" w:color="auto"/>
              <w:right w:val="single" w:sz="4" w:space="0" w:color="auto"/>
            </w:tcBorders>
            <w:shd w:val="clear" w:color="auto" w:fill="auto"/>
            <w:noWrap/>
            <w:vAlign w:val="center"/>
            <w:hideMark/>
          </w:tcPr>
          <w:p w14:paraId="0E09F89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91D7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F1EC4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02FC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9E5D2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6844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1FCB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C1B8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DAEF8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231B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604D22D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8504F4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49</w:t>
            </w:r>
          </w:p>
        </w:tc>
        <w:tc>
          <w:tcPr>
            <w:tcW w:w="445" w:type="pct"/>
            <w:tcBorders>
              <w:top w:val="nil"/>
              <w:left w:val="nil"/>
              <w:bottom w:val="single" w:sz="4" w:space="0" w:color="auto"/>
              <w:right w:val="single" w:sz="4" w:space="0" w:color="auto"/>
            </w:tcBorders>
            <w:shd w:val="clear" w:color="auto" w:fill="auto"/>
            <w:noWrap/>
            <w:vAlign w:val="center"/>
            <w:hideMark/>
          </w:tcPr>
          <w:p w14:paraId="0BFD9A7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1C0BB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F969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44E86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95417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FE327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E332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167E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0B277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F59B2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45D59BF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A3E9A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50</w:t>
            </w:r>
          </w:p>
        </w:tc>
        <w:tc>
          <w:tcPr>
            <w:tcW w:w="445" w:type="pct"/>
            <w:tcBorders>
              <w:top w:val="nil"/>
              <w:left w:val="nil"/>
              <w:bottom w:val="single" w:sz="4" w:space="0" w:color="auto"/>
              <w:right w:val="single" w:sz="4" w:space="0" w:color="auto"/>
            </w:tcBorders>
            <w:shd w:val="clear" w:color="auto" w:fill="auto"/>
            <w:noWrap/>
            <w:vAlign w:val="center"/>
            <w:hideMark/>
          </w:tcPr>
          <w:p w14:paraId="1EC763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45E76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CC864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4772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F7377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1813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B3901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ACC50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10BB7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F3ECF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6BAC90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ECC1D7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51</w:t>
            </w:r>
          </w:p>
        </w:tc>
        <w:tc>
          <w:tcPr>
            <w:tcW w:w="445" w:type="pct"/>
            <w:tcBorders>
              <w:top w:val="nil"/>
              <w:left w:val="nil"/>
              <w:bottom w:val="single" w:sz="4" w:space="0" w:color="auto"/>
              <w:right w:val="single" w:sz="4" w:space="0" w:color="auto"/>
            </w:tcBorders>
            <w:shd w:val="clear" w:color="auto" w:fill="auto"/>
            <w:noWrap/>
            <w:vAlign w:val="center"/>
            <w:hideMark/>
          </w:tcPr>
          <w:p w14:paraId="6793C2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9DCD1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D1ACD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E0AAD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07DC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A96AA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6E77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FA48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B1060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41F0A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FAAA95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6BFFE5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52</w:t>
            </w:r>
          </w:p>
        </w:tc>
        <w:tc>
          <w:tcPr>
            <w:tcW w:w="445" w:type="pct"/>
            <w:tcBorders>
              <w:top w:val="nil"/>
              <w:left w:val="nil"/>
              <w:bottom w:val="single" w:sz="4" w:space="0" w:color="auto"/>
              <w:right w:val="single" w:sz="4" w:space="0" w:color="auto"/>
            </w:tcBorders>
            <w:shd w:val="clear" w:color="auto" w:fill="auto"/>
            <w:noWrap/>
            <w:vAlign w:val="center"/>
            <w:hideMark/>
          </w:tcPr>
          <w:p w14:paraId="7E8E5C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8539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09294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8059E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061B6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57385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19DC6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28C04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65E0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6368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4B58F5D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12E626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53</w:t>
            </w:r>
          </w:p>
        </w:tc>
        <w:tc>
          <w:tcPr>
            <w:tcW w:w="445" w:type="pct"/>
            <w:tcBorders>
              <w:top w:val="nil"/>
              <w:left w:val="nil"/>
              <w:bottom w:val="single" w:sz="4" w:space="0" w:color="auto"/>
              <w:right w:val="single" w:sz="4" w:space="0" w:color="auto"/>
            </w:tcBorders>
            <w:shd w:val="clear" w:color="auto" w:fill="auto"/>
            <w:noWrap/>
            <w:vAlign w:val="center"/>
            <w:hideMark/>
          </w:tcPr>
          <w:p w14:paraId="5B825C1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14BC0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7EE7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7D92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7B63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AF613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3092D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7DBC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C048D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B6D6B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440CE62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EDB0EA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54</w:t>
            </w:r>
          </w:p>
        </w:tc>
        <w:tc>
          <w:tcPr>
            <w:tcW w:w="445" w:type="pct"/>
            <w:tcBorders>
              <w:top w:val="nil"/>
              <w:left w:val="nil"/>
              <w:bottom w:val="single" w:sz="4" w:space="0" w:color="auto"/>
              <w:right w:val="single" w:sz="4" w:space="0" w:color="auto"/>
            </w:tcBorders>
            <w:shd w:val="clear" w:color="auto" w:fill="auto"/>
            <w:noWrap/>
            <w:vAlign w:val="center"/>
            <w:hideMark/>
          </w:tcPr>
          <w:p w14:paraId="24CDA0D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A11EB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2449E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34848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CD05D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64BD1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B681C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9E97F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39FB8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729D6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076A77E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DE59A4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55</w:t>
            </w:r>
          </w:p>
        </w:tc>
        <w:tc>
          <w:tcPr>
            <w:tcW w:w="445" w:type="pct"/>
            <w:tcBorders>
              <w:top w:val="nil"/>
              <w:left w:val="nil"/>
              <w:bottom w:val="single" w:sz="4" w:space="0" w:color="auto"/>
              <w:right w:val="single" w:sz="4" w:space="0" w:color="auto"/>
            </w:tcBorders>
            <w:shd w:val="clear" w:color="auto" w:fill="auto"/>
            <w:noWrap/>
            <w:vAlign w:val="center"/>
            <w:hideMark/>
          </w:tcPr>
          <w:p w14:paraId="2C5BFC7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F152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EF0B1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8A721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4891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0E92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21E1A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DB1C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EFFA0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58601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0D98827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A8742F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56</w:t>
            </w:r>
          </w:p>
        </w:tc>
        <w:tc>
          <w:tcPr>
            <w:tcW w:w="445" w:type="pct"/>
            <w:tcBorders>
              <w:top w:val="nil"/>
              <w:left w:val="nil"/>
              <w:bottom w:val="single" w:sz="4" w:space="0" w:color="auto"/>
              <w:right w:val="single" w:sz="4" w:space="0" w:color="auto"/>
            </w:tcBorders>
            <w:shd w:val="clear" w:color="auto" w:fill="auto"/>
            <w:noWrap/>
            <w:vAlign w:val="center"/>
            <w:hideMark/>
          </w:tcPr>
          <w:p w14:paraId="5221F53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C860B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335FB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EBC67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29E5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51706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5252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33C7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7E17C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62C7D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79BC686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ED17A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w:t>
            </w:r>
          </w:p>
        </w:tc>
        <w:tc>
          <w:tcPr>
            <w:tcW w:w="445" w:type="pct"/>
            <w:tcBorders>
              <w:top w:val="nil"/>
              <w:left w:val="nil"/>
              <w:bottom w:val="single" w:sz="4" w:space="0" w:color="auto"/>
              <w:right w:val="single" w:sz="4" w:space="0" w:color="auto"/>
            </w:tcBorders>
            <w:shd w:val="clear" w:color="auto" w:fill="auto"/>
            <w:noWrap/>
            <w:vAlign w:val="center"/>
            <w:hideMark/>
          </w:tcPr>
          <w:p w14:paraId="355D07B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FD8D0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195E4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429DD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AEF97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A5C77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E2DE2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714C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924A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3A96E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47769C3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BFDDF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58</w:t>
            </w:r>
          </w:p>
        </w:tc>
        <w:tc>
          <w:tcPr>
            <w:tcW w:w="445" w:type="pct"/>
            <w:tcBorders>
              <w:top w:val="nil"/>
              <w:left w:val="nil"/>
              <w:bottom w:val="single" w:sz="4" w:space="0" w:color="auto"/>
              <w:right w:val="single" w:sz="4" w:space="0" w:color="auto"/>
            </w:tcBorders>
            <w:shd w:val="clear" w:color="auto" w:fill="auto"/>
            <w:noWrap/>
            <w:vAlign w:val="center"/>
            <w:hideMark/>
          </w:tcPr>
          <w:p w14:paraId="656BAFF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4B46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E790F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B14EF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30120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3099B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86E9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C7779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44AD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B4B45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17134229" w14:textId="77777777" w:rsidTr="00B76017">
        <w:trPr>
          <w:trHeight w:val="393"/>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C5479B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59</w:t>
            </w:r>
          </w:p>
        </w:tc>
        <w:tc>
          <w:tcPr>
            <w:tcW w:w="445" w:type="pct"/>
            <w:tcBorders>
              <w:top w:val="nil"/>
              <w:left w:val="nil"/>
              <w:bottom w:val="single" w:sz="4" w:space="0" w:color="auto"/>
              <w:right w:val="single" w:sz="4" w:space="0" w:color="auto"/>
            </w:tcBorders>
            <w:shd w:val="clear" w:color="auto" w:fill="auto"/>
            <w:noWrap/>
            <w:vAlign w:val="center"/>
            <w:hideMark/>
          </w:tcPr>
          <w:p w14:paraId="3FCF66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ADA54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AACB0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3B4F1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55074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043E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EEDC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974C5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58DE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6385D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10720AC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8DDCE5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60</w:t>
            </w:r>
          </w:p>
        </w:tc>
        <w:tc>
          <w:tcPr>
            <w:tcW w:w="445" w:type="pct"/>
            <w:tcBorders>
              <w:top w:val="nil"/>
              <w:left w:val="nil"/>
              <w:bottom w:val="single" w:sz="4" w:space="0" w:color="auto"/>
              <w:right w:val="single" w:sz="4" w:space="0" w:color="auto"/>
            </w:tcBorders>
            <w:shd w:val="clear" w:color="auto" w:fill="auto"/>
            <w:noWrap/>
            <w:vAlign w:val="center"/>
            <w:hideMark/>
          </w:tcPr>
          <w:p w14:paraId="50411F2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55865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10A48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83D97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3B1DB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F10E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D7E6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BC6FD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1AD93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0B7AC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4DB2054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214FA2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61</w:t>
            </w:r>
          </w:p>
        </w:tc>
        <w:tc>
          <w:tcPr>
            <w:tcW w:w="445" w:type="pct"/>
            <w:tcBorders>
              <w:top w:val="nil"/>
              <w:left w:val="nil"/>
              <w:bottom w:val="single" w:sz="4" w:space="0" w:color="auto"/>
              <w:right w:val="single" w:sz="4" w:space="0" w:color="auto"/>
            </w:tcBorders>
            <w:shd w:val="clear" w:color="auto" w:fill="auto"/>
            <w:noWrap/>
            <w:vAlign w:val="center"/>
            <w:hideMark/>
          </w:tcPr>
          <w:p w14:paraId="79CE171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58B48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12BAD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95D60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412FF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DA447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8251D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8B7F0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95E1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FD910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7CCD3F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18123B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62</w:t>
            </w:r>
          </w:p>
        </w:tc>
        <w:tc>
          <w:tcPr>
            <w:tcW w:w="445" w:type="pct"/>
            <w:tcBorders>
              <w:top w:val="nil"/>
              <w:left w:val="nil"/>
              <w:bottom w:val="single" w:sz="4" w:space="0" w:color="auto"/>
              <w:right w:val="single" w:sz="4" w:space="0" w:color="auto"/>
            </w:tcBorders>
            <w:shd w:val="clear" w:color="auto" w:fill="auto"/>
            <w:noWrap/>
            <w:vAlign w:val="center"/>
            <w:hideMark/>
          </w:tcPr>
          <w:p w14:paraId="124358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ABE0B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D8D09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C6A0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08F79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0F3D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B991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198E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6F3D5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9218C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0C7E764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7ECB6D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63</w:t>
            </w:r>
          </w:p>
        </w:tc>
        <w:tc>
          <w:tcPr>
            <w:tcW w:w="445" w:type="pct"/>
            <w:tcBorders>
              <w:top w:val="nil"/>
              <w:left w:val="nil"/>
              <w:bottom w:val="single" w:sz="4" w:space="0" w:color="auto"/>
              <w:right w:val="single" w:sz="4" w:space="0" w:color="auto"/>
            </w:tcBorders>
            <w:shd w:val="clear" w:color="auto" w:fill="auto"/>
            <w:noWrap/>
            <w:vAlign w:val="center"/>
            <w:hideMark/>
          </w:tcPr>
          <w:p w14:paraId="7F2F6F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E5FA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BA1A8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97C87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F3466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E042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565A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E5A69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34B2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C28BE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04EBA3D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A8CA60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64</w:t>
            </w:r>
          </w:p>
        </w:tc>
        <w:tc>
          <w:tcPr>
            <w:tcW w:w="445" w:type="pct"/>
            <w:tcBorders>
              <w:top w:val="nil"/>
              <w:left w:val="nil"/>
              <w:bottom w:val="single" w:sz="4" w:space="0" w:color="auto"/>
              <w:right w:val="single" w:sz="4" w:space="0" w:color="auto"/>
            </w:tcBorders>
            <w:shd w:val="clear" w:color="auto" w:fill="auto"/>
            <w:noWrap/>
            <w:vAlign w:val="center"/>
            <w:hideMark/>
          </w:tcPr>
          <w:p w14:paraId="30CA871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ADD6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0AAF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ECB15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5D481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A2F4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8870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4A728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1966D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8BE5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2B8C8A93" w14:textId="77777777" w:rsidTr="00B76017">
        <w:trPr>
          <w:trHeight w:val="880"/>
        </w:trPr>
        <w:tc>
          <w:tcPr>
            <w:tcW w:w="546" w:type="pct"/>
            <w:tcBorders>
              <w:top w:val="nil"/>
              <w:left w:val="single" w:sz="4" w:space="0" w:color="auto"/>
              <w:bottom w:val="single" w:sz="4" w:space="0" w:color="auto"/>
              <w:right w:val="single" w:sz="4" w:space="0" w:color="auto"/>
            </w:tcBorders>
            <w:shd w:val="clear" w:color="auto" w:fill="auto"/>
            <w:vAlign w:val="center"/>
            <w:hideMark/>
          </w:tcPr>
          <w:p w14:paraId="5EF839C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отказавшего элемента</w:t>
            </w:r>
          </w:p>
        </w:tc>
        <w:tc>
          <w:tcPr>
            <w:tcW w:w="4454" w:type="pct"/>
            <w:gridSpan w:val="10"/>
            <w:tcBorders>
              <w:top w:val="single" w:sz="4" w:space="0" w:color="auto"/>
              <w:left w:val="nil"/>
              <w:bottom w:val="single" w:sz="4" w:space="0" w:color="auto"/>
              <w:right w:val="single" w:sz="4" w:space="0" w:color="auto"/>
            </w:tcBorders>
            <w:shd w:val="clear" w:color="auto" w:fill="auto"/>
            <w:noWrap/>
            <w:vAlign w:val="center"/>
            <w:hideMark/>
          </w:tcPr>
          <w:p w14:paraId="73CD719D" w14:textId="77777777" w:rsidR="00BF3BBA" w:rsidRPr="008150CD" w:rsidRDefault="00AB5A09" w:rsidP="00B76017">
            <w:pPr>
              <w:jc w:val="center"/>
              <w:rPr>
                <w:rFonts w:eastAsia="Calibri" w:cs="Times New Roman"/>
                <w:color w:val="000000"/>
                <w:sz w:val="20"/>
              </w:rPr>
            </w:pPr>
            <m:oMathPara>
              <m:oMath>
                <m:sSubSup>
                  <m:sSubSupPr>
                    <m:ctrlPr>
                      <w:rPr>
                        <w:rFonts w:ascii="Cambria Math" w:eastAsia="Calibri" w:hAnsi="Cambria Math" w:cs="Times New Roman"/>
                        <w:i/>
                        <w:color w:val="000000"/>
                        <w:sz w:val="20"/>
                        <w:lang w:val="en-US"/>
                      </w:rPr>
                    </m:ctrlPr>
                  </m:sSubSupPr>
                  <m:e>
                    <m:r>
                      <w:rPr>
                        <w:rFonts w:ascii="Cambria Math" w:eastAsia="Calibri" w:hAnsi="Cambria Math" w:cs="Times New Roman"/>
                        <w:color w:val="000000"/>
                        <w:sz w:val="20"/>
                        <w:lang w:val="en-US"/>
                      </w:rPr>
                      <m:t>τ</m:t>
                    </m:r>
                  </m:e>
                  <m:sub>
                    <m:r>
                      <w:rPr>
                        <w:rFonts w:ascii="Cambria Math" w:eastAsia="Calibri" w:hAnsi="Cambria Math" w:cs="Times New Roman"/>
                        <w:color w:val="000000"/>
                        <w:sz w:val="20"/>
                        <w:lang w:val="en-US"/>
                      </w:rPr>
                      <m:t>j</m:t>
                    </m:r>
                    <m:r>
                      <w:rPr>
                        <w:rFonts w:ascii="Cambria Math" w:eastAsia="Calibri" w:hAnsi="Cambria Math" w:cs="Times New Roman"/>
                        <w:color w:val="000000"/>
                        <w:sz w:val="20"/>
                      </w:rPr>
                      <m:t>,</m:t>
                    </m:r>
                    <m:r>
                      <w:rPr>
                        <w:rFonts w:ascii="Cambria Math" w:eastAsia="Calibri" w:hAnsi="Cambria Math" w:cs="Times New Roman"/>
                        <w:color w:val="000000"/>
                        <w:sz w:val="20"/>
                        <w:lang w:val="en-US"/>
                      </w:rPr>
                      <m:t>f</m:t>
                    </m:r>
                  </m:sub>
                  <m:sup>
                    <m:r>
                      <w:rPr>
                        <w:rFonts w:ascii="Cambria Math" w:eastAsia="Calibri" w:hAnsi="Cambria Math" w:cs="Times New Roman"/>
                        <w:color w:val="000000"/>
                        <w:sz w:val="20"/>
                      </w:rPr>
                      <m:t>рав</m:t>
                    </m:r>
                  </m:sup>
                </m:sSubSup>
                <m:r>
                  <w:rPr>
                    <w:rFonts w:ascii="Cambria Math" w:eastAsia="Calibri" w:hAnsi="Cambria Math" w:cs="Times New Roman"/>
                    <w:color w:val="000000"/>
                    <w:sz w:val="20"/>
                    <w:lang w:val="en-US"/>
                  </w:rPr>
                  <m:t>, ч</m:t>
                </m:r>
              </m:oMath>
            </m:oMathPara>
          </w:p>
        </w:tc>
      </w:tr>
      <w:tr w:rsidR="00BF3BBA" w:rsidRPr="008150CD" w14:paraId="25BFD54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9ACEAA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f</w:t>
            </w:r>
          </w:p>
        </w:tc>
        <w:tc>
          <w:tcPr>
            <w:tcW w:w="445" w:type="pct"/>
            <w:tcBorders>
              <w:top w:val="nil"/>
              <w:left w:val="nil"/>
              <w:bottom w:val="single" w:sz="4" w:space="0" w:color="auto"/>
              <w:right w:val="single" w:sz="4" w:space="0" w:color="auto"/>
            </w:tcBorders>
            <w:shd w:val="clear" w:color="auto" w:fill="auto"/>
            <w:noWrap/>
            <w:vAlign w:val="center"/>
            <w:hideMark/>
          </w:tcPr>
          <w:p w14:paraId="09B35D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П11</w:t>
            </w:r>
          </w:p>
        </w:tc>
        <w:tc>
          <w:tcPr>
            <w:tcW w:w="445" w:type="pct"/>
            <w:tcBorders>
              <w:top w:val="nil"/>
              <w:left w:val="nil"/>
              <w:bottom w:val="single" w:sz="4" w:space="0" w:color="auto"/>
              <w:right w:val="single" w:sz="4" w:space="0" w:color="auto"/>
            </w:tcBorders>
            <w:shd w:val="clear" w:color="auto" w:fill="auto"/>
            <w:noWrap/>
            <w:vAlign w:val="center"/>
            <w:hideMark/>
          </w:tcPr>
          <w:p w14:paraId="411B32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П12</w:t>
            </w:r>
          </w:p>
        </w:tc>
        <w:tc>
          <w:tcPr>
            <w:tcW w:w="445" w:type="pct"/>
            <w:tcBorders>
              <w:top w:val="nil"/>
              <w:left w:val="nil"/>
              <w:bottom w:val="single" w:sz="4" w:space="0" w:color="auto"/>
              <w:right w:val="single" w:sz="4" w:space="0" w:color="auto"/>
            </w:tcBorders>
            <w:shd w:val="clear" w:color="auto" w:fill="auto"/>
            <w:noWrap/>
            <w:vAlign w:val="center"/>
            <w:hideMark/>
          </w:tcPr>
          <w:p w14:paraId="4B69F94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П13</w:t>
            </w:r>
          </w:p>
        </w:tc>
        <w:tc>
          <w:tcPr>
            <w:tcW w:w="445" w:type="pct"/>
            <w:tcBorders>
              <w:top w:val="nil"/>
              <w:left w:val="nil"/>
              <w:bottom w:val="single" w:sz="4" w:space="0" w:color="auto"/>
              <w:right w:val="single" w:sz="4" w:space="0" w:color="auto"/>
            </w:tcBorders>
            <w:shd w:val="clear" w:color="auto" w:fill="auto"/>
            <w:noWrap/>
            <w:vAlign w:val="center"/>
            <w:hideMark/>
          </w:tcPr>
          <w:p w14:paraId="3B8DF54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П14</w:t>
            </w:r>
          </w:p>
        </w:tc>
        <w:tc>
          <w:tcPr>
            <w:tcW w:w="445" w:type="pct"/>
            <w:tcBorders>
              <w:top w:val="nil"/>
              <w:left w:val="nil"/>
              <w:bottom w:val="single" w:sz="4" w:space="0" w:color="auto"/>
              <w:right w:val="single" w:sz="4" w:space="0" w:color="auto"/>
            </w:tcBorders>
            <w:shd w:val="clear" w:color="auto" w:fill="auto"/>
            <w:noWrap/>
            <w:vAlign w:val="center"/>
            <w:hideMark/>
          </w:tcPr>
          <w:p w14:paraId="5007C41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П15</w:t>
            </w:r>
          </w:p>
        </w:tc>
        <w:tc>
          <w:tcPr>
            <w:tcW w:w="445" w:type="pct"/>
            <w:tcBorders>
              <w:top w:val="nil"/>
              <w:left w:val="nil"/>
              <w:bottom w:val="single" w:sz="4" w:space="0" w:color="auto"/>
              <w:right w:val="single" w:sz="4" w:space="0" w:color="auto"/>
            </w:tcBorders>
            <w:shd w:val="clear" w:color="auto" w:fill="auto"/>
            <w:noWrap/>
            <w:vAlign w:val="center"/>
            <w:hideMark/>
          </w:tcPr>
          <w:p w14:paraId="54FA86A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П16</w:t>
            </w:r>
          </w:p>
        </w:tc>
        <w:tc>
          <w:tcPr>
            <w:tcW w:w="445" w:type="pct"/>
            <w:tcBorders>
              <w:top w:val="nil"/>
              <w:left w:val="nil"/>
              <w:bottom w:val="single" w:sz="4" w:space="0" w:color="auto"/>
              <w:right w:val="single" w:sz="4" w:space="0" w:color="auto"/>
            </w:tcBorders>
            <w:shd w:val="clear" w:color="auto" w:fill="auto"/>
            <w:noWrap/>
            <w:vAlign w:val="center"/>
            <w:hideMark/>
          </w:tcPr>
          <w:p w14:paraId="2A0C04B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П17</w:t>
            </w:r>
          </w:p>
        </w:tc>
        <w:tc>
          <w:tcPr>
            <w:tcW w:w="445" w:type="pct"/>
            <w:tcBorders>
              <w:top w:val="nil"/>
              <w:left w:val="nil"/>
              <w:bottom w:val="single" w:sz="4" w:space="0" w:color="auto"/>
              <w:right w:val="single" w:sz="4" w:space="0" w:color="auto"/>
            </w:tcBorders>
            <w:shd w:val="clear" w:color="auto" w:fill="auto"/>
            <w:noWrap/>
            <w:vAlign w:val="center"/>
            <w:hideMark/>
          </w:tcPr>
          <w:p w14:paraId="2A1DB0B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П18</w:t>
            </w:r>
          </w:p>
        </w:tc>
        <w:tc>
          <w:tcPr>
            <w:tcW w:w="445" w:type="pct"/>
            <w:tcBorders>
              <w:top w:val="nil"/>
              <w:left w:val="nil"/>
              <w:bottom w:val="single" w:sz="4" w:space="0" w:color="auto"/>
              <w:right w:val="single" w:sz="4" w:space="0" w:color="auto"/>
            </w:tcBorders>
            <w:shd w:val="clear" w:color="auto" w:fill="auto"/>
            <w:noWrap/>
            <w:vAlign w:val="center"/>
            <w:hideMark/>
          </w:tcPr>
          <w:p w14:paraId="5011BE0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П19</w:t>
            </w:r>
          </w:p>
        </w:tc>
        <w:tc>
          <w:tcPr>
            <w:tcW w:w="445" w:type="pct"/>
            <w:tcBorders>
              <w:top w:val="nil"/>
              <w:left w:val="nil"/>
              <w:bottom w:val="single" w:sz="4" w:space="0" w:color="auto"/>
              <w:right w:val="single" w:sz="4" w:space="0" w:color="auto"/>
            </w:tcBorders>
            <w:shd w:val="clear" w:color="auto" w:fill="auto"/>
            <w:noWrap/>
            <w:vAlign w:val="center"/>
            <w:hideMark/>
          </w:tcPr>
          <w:p w14:paraId="53B36F4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П20</w:t>
            </w:r>
          </w:p>
        </w:tc>
      </w:tr>
      <w:tr w:rsidR="00BF3BBA" w:rsidRPr="008150CD" w14:paraId="06D5B76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B64BA6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w:t>
            </w:r>
          </w:p>
        </w:tc>
        <w:tc>
          <w:tcPr>
            <w:tcW w:w="445" w:type="pct"/>
            <w:tcBorders>
              <w:top w:val="nil"/>
              <w:left w:val="nil"/>
              <w:bottom w:val="single" w:sz="4" w:space="0" w:color="auto"/>
              <w:right w:val="single" w:sz="4" w:space="0" w:color="auto"/>
            </w:tcBorders>
            <w:shd w:val="clear" w:color="auto" w:fill="auto"/>
            <w:noWrap/>
            <w:vAlign w:val="center"/>
            <w:hideMark/>
          </w:tcPr>
          <w:p w14:paraId="725036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A56C67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E094E0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6041BB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6A92B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3005B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FD1E5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26FE7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A1802D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63192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r>
      <w:tr w:rsidR="00BF3BBA" w:rsidRPr="008150CD" w14:paraId="3718D73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FE9536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w:t>
            </w:r>
          </w:p>
        </w:tc>
        <w:tc>
          <w:tcPr>
            <w:tcW w:w="445" w:type="pct"/>
            <w:tcBorders>
              <w:top w:val="nil"/>
              <w:left w:val="nil"/>
              <w:bottom w:val="single" w:sz="4" w:space="0" w:color="auto"/>
              <w:right w:val="single" w:sz="4" w:space="0" w:color="auto"/>
            </w:tcBorders>
            <w:shd w:val="clear" w:color="auto" w:fill="auto"/>
            <w:noWrap/>
            <w:vAlign w:val="center"/>
            <w:hideMark/>
          </w:tcPr>
          <w:p w14:paraId="4531EC6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476F5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87CF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311CE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2D851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5749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BCC8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65569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B84C4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5417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6A64051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F06168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w:t>
            </w:r>
          </w:p>
        </w:tc>
        <w:tc>
          <w:tcPr>
            <w:tcW w:w="445" w:type="pct"/>
            <w:tcBorders>
              <w:top w:val="nil"/>
              <w:left w:val="nil"/>
              <w:bottom w:val="single" w:sz="4" w:space="0" w:color="auto"/>
              <w:right w:val="single" w:sz="4" w:space="0" w:color="auto"/>
            </w:tcBorders>
            <w:shd w:val="clear" w:color="auto" w:fill="auto"/>
            <w:noWrap/>
            <w:vAlign w:val="center"/>
            <w:hideMark/>
          </w:tcPr>
          <w:p w14:paraId="379B0AF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FF877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FD61E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A1F4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2E7A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0EB4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21EF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FEDE2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9E0DD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867C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0E760F3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A23DF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w:t>
            </w:r>
          </w:p>
        </w:tc>
        <w:tc>
          <w:tcPr>
            <w:tcW w:w="445" w:type="pct"/>
            <w:tcBorders>
              <w:top w:val="nil"/>
              <w:left w:val="nil"/>
              <w:bottom w:val="single" w:sz="4" w:space="0" w:color="auto"/>
              <w:right w:val="single" w:sz="4" w:space="0" w:color="auto"/>
            </w:tcBorders>
            <w:shd w:val="clear" w:color="auto" w:fill="auto"/>
            <w:noWrap/>
            <w:vAlign w:val="center"/>
            <w:hideMark/>
          </w:tcPr>
          <w:p w14:paraId="6D4BC2E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8034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75F7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A047D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EFCEE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E153A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53F2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A9B818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AC610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704E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C45E14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2328C6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w:t>
            </w:r>
          </w:p>
        </w:tc>
        <w:tc>
          <w:tcPr>
            <w:tcW w:w="445" w:type="pct"/>
            <w:tcBorders>
              <w:top w:val="nil"/>
              <w:left w:val="nil"/>
              <w:bottom w:val="single" w:sz="4" w:space="0" w:color="auto"/>
              <w:right w:val="single" w:sz="4" w:space="0" w:color="auto"/>
            </w:tcBorders>
            <w:shd w:val="clear" w:color="auto" w:fill="auto"/>
            <w:noWrap/>
            <w:vAlign w:val="center"/>
            <w:hideMark/>
          </w:tcPr>
          <w:p w14:paraId="4840C93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75457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F695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E3CCF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3B0E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A163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81DE3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36FF1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E4A25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33E7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01CE33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FE187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w:t>
            </w:r>
          </w:p>
        </w:tc>
        <w:tc>
          <w:tcPr>
            <w:tcW w:w="445" w:type="pct"/>
            <w:tcBorders>
              <w:top w:val="nil"/>
              <w:left w:val="nil"/>
              <w:bottom w:val="single" w:sz="4" w:space="0" w:color="auto"/>
              <w:right w:val="single" w:sz="4" w:space="0" w:color="auto"/>
            </w:tcBorders>
            <w:shd w:val="clear" w:color="auto" w:fill="auto"/>
            <w:noWrap/>
            <w:vAlign w:val="center"/>
            <w:hideMark/>
          </w:tcPr>
          <w:p w14:paraId="0A198B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19F8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59C58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FB99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34B6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4A27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E1670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3A341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ED00D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4611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79EA17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F463C6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7</w:t>
            </w:r>
          </w:p>
        </w:tc>
        <w:tc>
          <w:tcPr>
            <w:tcW w:w="445" w:type="pct"/>
            <w:tcBorders>
              <w:top w:val="nil"/>
              <w:left w:val="nil"/>
              <w:bottom w:val="single" w:sz="4" w:space="0" w:color="auto"/>
              <w:right w:val="single" w:sz="4" w:space="0" w:color="auto"/>
            </w:tcBorders>
            <w:shd w:val="clear" w:color="auto" w:fill="auto"/>
            <w:noWrap/>
            <w:vAlign w:val="center"/>
            <w:hideMark/>
          </w:tcPr>
          <w:p w14:paraId="448914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DD1E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E7DB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D811F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3743D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3298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FE0C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30401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1781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D7BDF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2EB7C55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BA42C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8</w:t>
            </w:r>
          </w:p>
        </w:tc>
        <w:tc>
          <w:tcPr>
            <w:tcW w:w="445" w:type="pct"/>
            <w:tcBorders>
              <w:top w:val="nil"/>
              <w:left w:val="nil"/>
              <w:bottom w:val="single" w:sz="4" w:space="0" w:color="auto"/>
              <w:right w:val="single" w:sz="4" w:space="0" w:color="auto"/>
            </w:tcBorders>
            <w:shd w:val="clear" w:color="auto" w:fill="auto"/>
            <w:noWrap/>
            <w:vAlign w:val="center"/>
            <w:hideMark/>
          </w:tcPr>
          <w:p w14:paraId="444019D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2CE06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A9438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8F8A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B8742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4DA6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FA947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1F342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20DDF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EF205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06C2AD7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B1AE6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9</w:t>
            </w:r>
          </w:p>
        </w:tc>
        <w:tc>
          <w:tcPr>
            <w:tcW w:w="445" w:type="pct"/>
            <w:tcBorders>
              <w:top w:val="nil"/>
              <w:left w:val="nil"/>
              <w:bottom w:val="single" w:sz="4" w:space="0" w:color="auto"/>
              <w:right w:val="single" w:sz="4" w:space="0" w:color="auto"/>
            </w:tcBorders>
            <w:shd w:val="clear" w:color="auto" w:fill="auto"/>
            <w:noWrap/>
            <w:vAlign w:val="center"/>
            <w:hideMark/>
          </w:tcPr>
          <w:p w14:paraId="31FD86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280A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2425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C44FE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3A36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4A71D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FE4A0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6AD13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E95A0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2F0AE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0B9BA05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5849A6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w:t>
            </w:r>
          </w:p>
        </w:tc>
        <w:tc>
          <w:tcPr>
            <w:tcW w:w="445" w:type="pct"/>
            <w:tcBorders>
              <w:top w:val="nil"/>
              <w:left w:val="nil"/>
              <w:bottom w:val="single" w:sz="4" w:space="0" w:color="auto"/>
              <w:right w:val="single" w:sz="4" w:space="0" w:color="auto"/>
            </w:tcBorders>
            <w:shd w:val="clear" w:color="auto" w:fill="auto"/>
            <w:noWrap/>
            <w:vAlign w:val="center"/>
            <w:hideMark/>
          </w:tcPr>
          <w:p w14:paraId="7B24066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179FF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60F09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FAC89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EE2CB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37070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14A1F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96F43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24FB7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CFD1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B21479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C628E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11</w:t>
            </w:r>
          </w:p>
        </w:tc>
        <w:tc>
          <w:tcPr>
            <w:tcW w:w="445" w:type="pct"/>
            <w:tcBorders>
              <w:top w:val="nil"/>
              <w:left w:val="nil"/>
              <w:bottom w:val="single" w:sz="4" w:space="0" w:color="auto"/>
              <w:right w:val="single" w:sz="4" w:space="0" w:color="auto"/>
            </w:tcBorders>
            <w:shd w:val="clear" w:color="auto" w:fill="auto"/>
            <w:noWrap/>
            <w:vAlign w:val="center"/>
            <w:hideMark/>
          </w:tcPr>
          <w:p w14:paraId="1C0987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4A2F9B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B5340E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3EE43D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6AEAD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63E6D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402875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00E503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0276E3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3BC554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r>
      <w:tr w:rsidR="00BF3BBA" w:rsidRPr="008150CD" w14:paraId="03304DB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6C40C7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12</w:t>
            </w:r>
          </w:p>
        </w:tc>
        <w:tc>
          <w:tcPr>
            <w:tcW w:w="445" w:type="pct"/>
            <w:tcBorders>
              <w:top w:val="nil"/>
              <w:left w:val="nil"/>
              <w:bottom w:val="single" w:sz="4" w:space="0" w:color="auto"/>
              <w:right w:val="single" w:sz="4" w:space="0" w:color="auto"/>
            </w:tcBorders>
            <w:shd w:val="clear" w:color="auto" w:fill="auto"/>
            <w:noWrap/>
            <w:vAlign w:val="center"/>
            <w:hideMark/>
          </w:tcPr>
          <w:p w14:paraId="2A1E72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D0DAB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06C4D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5D915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40B86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92B00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1C3C1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DECFBD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785D16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3BE362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r>
      <w:tr w:rsidR="00BF3BBA" w:rsidRPr="008150CD" w14:paraId="006B200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F2112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13</w:t>
            </w:r>
          </w:p>
        </w:tc>
        <w:tc>
          <w:tcPr>
            <w:tcW w:w="445" w:type="pct"/>
            <w:tcBorders>
              <w:top w:val="nil"/>
              <w:left w:val="nil"/>
              <w:bottom w:val="single" w:sz="4" w:space="0" w:color="auto"/>
              <w:right w:val="single" w:sz="4" w:space="0" w:color="auto"/>
            </w:tcBorders>
            <w:shd w:val="clear" w:color="auto" w:fill="auto"/>
            <w:noWrap/>
            <w:vAlign w:val="center"/>
            <w:hideMark/>
          </w:tcPr>
          <w:p w14:paraId="62CC05D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808BC6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231B21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788CB1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5E3B21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B34889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96971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D28E2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480B0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8069A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r>
      <w:tr w:rsidR="00BF3BBA" w:rsidRPr="008150CD" w14:paraId="2460D2E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8B7639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14</w:t>
            </w:r>
          </w:p>
        </w:tc>
        <w:tc>
          <w:tcPr>
            <w:tcW w:w="445" w:type="pct"/>
            <w:tcBorders>
              <w:top w:val="nil"/>
              <w:left w:val="nil"/>
              <w:bottom w:val="single" w:sz="4" w:space="0" w:color="auto"/>
              <w:right w:val="single" w:sz="4" w:space="0" w:color="auto"/>
            </w:tcBorders>
            <w:shd w:val="clear" w:color="auto" w:fill="auto"/>
            <w:noWrap/>
            <w:vAlign w:val="center"/>
            <w:hideMark/>
          </w:tcPr>
          <w:p w14:paraId="1E7445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D8F23A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757C4B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D22E9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F766CC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D37725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32A7D6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0198D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F4F3F6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E40509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r>
      <w:tr w:rsidR="00BF3BBA" w:rsidRPr="008150CD" w14:paraId="6FE9EE2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188A3A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15</w:t>
            </w:r>
          </w:p>
        </w:tc>
        <w:tc>
          <w:tcPr>
            <w:tcW w:w="445" w:type="pct"/>
            <w:tcBorders>
              <w:top w:val="nil"/>
              <w:left w:val="nil"/>
              <w:bottom w:val="single" w:sz="4" w:space="0" w:color="auto"/>
              <w:right w:val="single" w:sz="4" w:space="0" w:color="auto"/>
            </w:tcBorders>
            <w:shd w:val="clear" w:color="auto" w:fill="auto"/>
            <w:noWrap/>
            <w:vAlign w:val="center"/>
            <w:hideMark/>
          </w:tcPr>
          <w:p w14:paraId="61FB9B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C7F04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FDE27B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8A7059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A8EC8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2B565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408574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F08584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E2FFC8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1F6B0D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r>
      <w:tr w:rsidR="00BF3BBA" w:rsidRPr="008150CD" w14:paraId="6EB7D01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C616EA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16</w:t>
            </w:r>
          </w:p>
        </w:tc>
        <w:tc>
          <w:tcPr>
            <w:tcW w:w="445" w:type="pct"/>
            <w:tcBorders>
              <w:top w:val="nil"/>
              <w:left w:val="nil"/>
              <w:bottom w:val="single" w:sz="4" w:space="0" w:color="auto"/>
              <w:right w:val="single" w:sz="4" w:space="0" w:color="auto"/>
            </w:tcBorders>
            <w:shd w:val="clear" w:color="auto" w:fill="auto"/>
            <w:noWrap/>
            <w:vAlign w:val="center"/>
            <w:hideMark/>
          </w:tcPr>
          <w:p w14:paraId="40DE3D5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8E493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3F45A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03907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6E476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5AEA5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821A2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D55F56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5B43E5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EC88C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r>
      <w:tr w:rsidR="00BF3BBA" w:rsidRPr="008150CD" w14:paraId="58D3D25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CB66EC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17</w:t>
            </w:r>
          </w:p>
        </w:tc>
        <w:tc>
          <w:tcPr>
            <w:tcW w:w="445" w:type="pct"/>
            <w:tcBorders>
              <w:top w:val="nil"/>
              <w:left w:val="nil"/>
              <w:bottom w:val="single" w:sz="4" w:space="0" w:color="auto"/>
              <w:right w:val="single" w:sz="4" w:space="0" w:color="auto"/>
            </w:tcBorders>
            <w:shd w:val="clear" w:color="auto" w:fill="auto"/>
            <w:noWrap/>
            <w:vAlign w:val="center"/>
            <w:hideMark/>
          </w:tcPr>
          <w:p w14:paraId="1DC578B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B551A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099A6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763AF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7C1CB4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09F8A8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39237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B788B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A9E48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55B40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r>
      <w:tr w:rsidR="00BF3BBA" w:rsidRPr="008150CD" w14:paraId="6928FAB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13A64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18</w:t>
            </w:r>
          </w:p>
        </w:tc>
        <w:tc>
          <w:tcPr>
            <w:tcW w:w="445" w:type="pct"/>
            <w:tcBorders>
              <w:top w:val="nil"/>
              <w:left w:val="nil"/>
              <w:bottom w:val="single" w:sz="4" w:space="0" w:color="auto"/>
              <w:right w:val="single" w:sz="4" w:space="0" w:color="auto"/>
            </w:tcBorders>
            <w:shd w:val="clear" w:color="auto" w:fill="auto"/>
            <w:noWrap/>
            <w:vAlign w:val="center"/>
            <w:hideMark/>
          </w:tcPr>
          <w:p w14:paraId="483E867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B9E0D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F489B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547F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B331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23835A7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01320F1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787A0E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7D9289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79B67E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r>
      <w:tr w:rsidR="00BF3BBA" w:rsidRPr="008150CD" w14:paraId="6B9F888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4281C0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19</w:t>
            </w:r>
          </w:p>
        </w:tc>
        <w:tc>
          <w:tcPr>
            <w:tcW w:w="445" w:type="pct"/>
            <w:tcBorders>
              <w:top w:val="nil"/>
              <w:left w:val="nil"/>
              <w:bottom w:val="single" w:sz="4" w:space="0" w:color="auto"/>
              <w:right w:val="single" w:sz="4" w:space="0" w:color="auto"/>
            </w:tcBorders>
            <w:shd w:val="clear" w:color="auto" w:fill="auto"/>
            <w:noWrap/>
            <w:vAlign w:val="center"/>
            <w:hideMark/>
          </w:tcPr>
          <w:p w14:paraId="71C7D33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FED8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BCA41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EEEC7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F1F48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3EEF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358288F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6BCDC22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4F9F0C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23B4D6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r>
      <w:tr w:rsidR="00BF3BBA" w:rsidRPr="008150CD" w14:paraId="2656A30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24551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20</w:t>
            </w:r>
          </w:p>
        </w:tc>
        <w:tc>
          <w:tcPr>
            <w:tcW w:w="445" w:type="pct"/>
            <w:tcBorders>
              <w:top w:val="nil"/>
              <w:left w:val="nil"/>
              <w:bottom w:val="single" w:sz="4" w:space="0" w:color="auto"/>
              <w:right w:val="single" w:sz="4" w:space="0" w:color="auto"/>
            </w:tcBorders>
            <w:shd w:val="clear" w:color="auto" w:fill="auto"/>
            <w:noWrap/>
            <w:vAlign w:val="center"/>
            <w:hideMark/>
          </w:tcPr>
          <w:p w14:paraId="185186D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AF6B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BFF04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728F6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F3CBD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E0C3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BE22B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3E4608B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1FCA211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28642E7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r>
      <w:tr w:rsidR="00BF3BBA" w:rsidRPr="008150CD" w14:paraId="15EFEDF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4B844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w:t>
            </w:r>
          </w:p>
        </w:tc>
        <w:tc>
          <w:tcPr>
            <w:tcW w:w="445" w:type="pct"/>
            <w:tcBorders>
              <w:top w:val="nil"/>
              <w:left w:val="nil"/>
              <w:bottom w:val="single" w:sz="4" w:space="0" w:color="auto"/>
              <w:right w:val="single" w:sz="4" w:space="0" w:color="auto"/>
            </w:tcBorders>
            <w:shd w:val="clear" w:color="auto" w:fill="auto"/>
            <w:noWrap/>
            <w:vAlign w:val="center"/>
            <w:hideMark/>
          </w:tcPr>
          <w:p w14:paraId="0C1BE1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9AD7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5522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20D6F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E476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B4870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AD9C5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54A73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A037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71DB1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4F19954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088A49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22</w:t>
            </w:r>
          </w:p>
        </w:tc>
        <w:tc>
          <w:tcPr>
            <w:tcW w:w="445" w:type="pct"/>
            <w:tcBorders>
              <w:top w:val="nil"/>
              <w:left w:val="nil"/>
              <w:bottom w:val="single" w:sz="4" w:space="0" w:color="auto"/>
              <w:right w:val="single" w:sz="4" w:space="0" w:color="auto"/>
            </w:tcBorders>
            <w:shd w:val="clear" w:color="auto" w:fill="auto"/>
            <w:noWrap/>
            <w:vAlign w:val="center"/>
            <w:hideMark/>
          </w:tcPr>
          <w:p w14:paraId="051F5E3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6D6B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3B35E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41FC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7586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B6938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467B8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FCFF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DF99F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2185E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4216C2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37F9EE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23</w:t>
            </w:r>
          </w:p>
        </w:tc>
        <w:tc>
          <w:tcPr>
            <w:tcW w:w="445" w:type="pct"/>
            <w:tcBorders>
              <w:top w:val="nil"/>
              <w:left w:val="nil"/>
              <w:bottom w:val="single" w:sz="4" w:space="0" w:color="auto"/>
              <w:right w:val="single" w:sz="4" w:space="0" w:color="auto"/>
            </w:tcBorders>
            <w:shd w:val="clear" w:color="auto" w:fill="auto"/>
            <w:noWrap/>
            <w:vAlign w:val="center"/>
            <w:hideMark/>
          </w:tcPr>
          <w:p w14:paraId="71FFD7E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0AF7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BBA0B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11B0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B2A92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10C0C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C114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3663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9B2A1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AB567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07C5A8B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13EC1E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24</w:t>
            </w:r>
          </w:p>
        </w:tc>
        <w:tc>
          <w:tcPr>
            <w:tcW w:w="445" w:type="pct"/>
            <w:tcBorders>
              <w:top w:val="nil"/>
              <w:left w:val="nil"/>
              <w:bottom w:val="single" w:sz="4" w:space="0" w:color="auto"/>
              <w:right w:val="single" w:sz="4" w:space="0" w:color="auto"/>
            </w:tcBorders>
            <w:shd w:val="clear" w:color="auto" w:fill="auto"/>
            <w:noWrap/>
            <w:vAlign w:val="center"/>
            <w:hideMark/>
          </w:tcPr>
          <w:p w14:paraId="5FA080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7144D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6AF5A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5FB4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911E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41BA7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9C2D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83697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711F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CC402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754972A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4E6C6E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w:t>
            </w:r>
          </w:p>
        </w:tc>
        <w:tc>
          <w:tcPr>
            <w:tcW w:w="445" w:type="pct"/>
            <w:tcBorders>
              <w:top w:val="nil"/>
              <w:left w:val="nil"/>
              <w:bottom w:val="single" w:sz="4" w:space="0" w:color="auto"/>
              <w:right w:val="single" w:sz="4" w:space="0" w:color="auto"/>
            </w:tcBorders>
            <w:shd w:val="clear" w:color="auto" w:fill="auto"/>
            <w:noWrap/>
            <w:vAlign w:val="center"/>
            <w:hideMark/>
          </w:tcPr>
          <w:p w14:paraId="6468816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381F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16E97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06DE5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8D33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F906C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85C1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5986B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916B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DBAB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822CEB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DC19F5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26</w:t>
            </w:r>
          </w:p>
        </w:tc>
        <w:tc>
          <w:tcPr>
            <w:tcW w:w="445" w:type="pct"/>
            <w:tcBorders>
              <w:top w:val="nil"/>
              <w:left w:val="nil"/>
              <w:bottom w:val="single" w:sz="4" w:space="0" w:color="auto"/>
              <w:right w:val="single" w:sz="4" w:space="0" w:color="auto"/>
            </w:tcBorders>
            <w:shd w:val="clear" w:color="auto" w:fill="auto"/>
            <w:noWrap/>
            <w:vAlign w:val="center"/>
            <w:hideMark/>
          </w:tcPr>
          <w:p w14:paraId="280B429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06A7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576A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9E726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974C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686D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402B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C8B68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0E54C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D7F0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19B83BC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A602D7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w:t>
            </w:r>
          </w:p>
        </w:tc>
        <w:tc>
          <w:tcPr>
            <w:tcW w:w="445" w:type="pct"/>
            <w:tcBorders>
              <w:top w:val="nil"/>
              <w:left w:val="nil"/>
              <w:bottom w:val="single" w:sz="4" w:space="0" w:color="auto"/>
              <w:right w:val="single" w:sz="4" w:space="0" w:color="auto"/>
            </w:tcBorders>
            <w:shd w:val="clear" w:color="auto" w:fill="auto"/>
            <w:noWrap/>
            <w:vAlign w:val="center"/>
            <w:hideMark/>
          </w:tcPr>
          <w:p w14:paraId="66BC63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4BA7D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7212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47674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5233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827FD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6F5F4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A727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A3F58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10131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796C9E4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BDA41D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w:t>
            </w:r>
          </w:p>
        </w:tc>
        <w:tc>
          <w:tcPr>
            <w:tcW w:w="445" w:type="pct"/>
            <w:tcBorders>
              <w:top w:val="nil"/>
              <w:left w:val="nil"/>
              <w:bottom w:val="single" w:sz="4" w:space="0" w:color="auto"/>
              <w:right w:val="single" w:sz="4" w:space="0" w:color="auto"/>
            </w:tcBorders>
            <w:shd w:val="clear" w:color="auto" w:fill="auto"/>
            <w:noWrap/>
            <w:vAlign w:val="center"/>
            <w:hideMark/>
          </w:tcPr>
          <w:p w14:paraId="0F1DD6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ADCE0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C64C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62153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D52A1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BD5E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DC1E7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889A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93B61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BC71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2AA8322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70178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29</w:t>
            </w:r>
          </w:p>
        </w:tc>
        <w:tc>
          <w:tcPr>
            <w:tcW w:w="445" w:type="pct"/>
            <w:tcBorders>
              <w:top w:val="nil"/>
              <w:left w:val="nil"/>
              <w:bottom w:val="single" w:sz="4" w:space="0" w:color="auto"/>
              <w:right w:val="single" w:sz="4" w:space="0" w:color="auto"/>
            </w:tcBorders>
            <w:shd w:val="clear" w:color="auto" w:fill="auto"/>
            <w:noWrap/>
            <w:vAlign w:val="center"/>
            <w:hideMark/>
          </w:tcPr>
          <w:p w14:paraId="6E736E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6EF20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48206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1007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EF470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85761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0F5AC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1AF7D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A1A6C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87ED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43C7638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19850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30</w:t>
            </w:r>
          </w:p>
        </w:tc>
        <w:tc>
          <w:tcPr>
            <w:tcW w:w="445" w:type="pct"/>
            <w:tcBorders>
              <w:top w:val="nil"/>
              <w:left w:val="nil"/>
              <w:bottom w:val="single" w:sz="4" w:space="0" w:color="auto"/>
              <w:right w:val="single" w:sz="4" w:space="0" w:color="auto"/>
            </w:tcBorders>
            <w:shd w:val="clear" w:color="auto" w:fill="auto"/>
            <w:noWrap/>
            <w:vAlign w:val="center"/>
            <w:hideMark/>
          </w:tcPr>
          <w:p w14:paraId="1B4C1B9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CB565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BCCD7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23BB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CFAE5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604FD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E3DE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CFFE0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503E1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6B988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BA274E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34164B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31</w:t>
            </w:r>
          </w:p>
        </w:tc>
        <w:tc>
          <w:tcPr>
            <w:tcW w:w="445" w:type="pct"/>
            <w:tcBorders>
              <w:top w:val="nil"/>
              <w:left w:val="nil"/>
              <w:bottom w:val="single" w:sz="4" w:space="0" w:color="auto"/>
              <w:right w:val="single" w:sz="4" w:space="0" w:color="auto"/>
            </w:tcBorders>
            <w:shd w:val="clear" w:color="auto" w:fill="auto"/>
            <w:noWrap/>
            <w:vAlign w:val="center"/>
            <w:hideMark/>
          </w:tcPr>
          <w:p w14:paraId="0EC1AF4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6EE94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F712A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9307F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A5D8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8138B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69E5A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9C065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AC2D2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4DA4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12B39A4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26C8DD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32</w:t>
            </w:r>
          </w:p>
        </w:tc>
        <w:tc>
          <w:tcPr>
            <w:tcW w:w="445" w:type="pct"/>
            <w:tcBorders>
              <w:top w:val="nil"/>
              <w:left w:val="nil"/>
              <w:bottom w:val="single" w:sz="4" w:space="0" w:color="auto"/>
              <w:right w:val="single" w:sz="4" w:space="0" w:color="auto"/>
            </w:tcBorders>
            <w:shd w:val="clear" w:color="auto" w:fill="auto"/>
            <w:noWrap/>
            <w:vAlign w:val="center"/>
            <w:hideMark/>
          </w:tcPr>
          <w:p w14:paraId="198AB14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C086E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052C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8A2F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56CA7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A313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2733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F1A1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C33B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D58DF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C82BE5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F31E74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w:t>
            </w:r>
          </w:p>
        </w:tc>
        <w:tc>
          <w:tcPr>
            <w:tcW w:w="445" w:type="pct"/>
            <w:tcBorders>
              <w:top w:val="nil"/>
              <w:left w:val="nil"/>
              <w:bottom w:val="single" w:sz="4" w:space="0" w:color="auto"/>
              <w:right w:val="single" w:sz="4" w:space="0" w:color="auto"/>
            </w:tcBorders>
            <w:shd w:val="clear" w:color="auto" w:fill="auto"/>
            <w:noWrap/>
            <w:vAlign w:val="center"/>
            <w:hideMark/>
          </w:tcPr>
          <w:p w14:paraId="0881D6E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1DFC0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5BC8B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307C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209C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1775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14F3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3D3F1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DB558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6D131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B7F867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ECCC6A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w:t>
            </w:r>
          </w:p>
        </w:tc>
        <w:tc>
          <w:tcPr>
            <w:tcW w:w="445" w:type="pct"/>
            <w:tcBorders>
              <w:top w:val="nil"/>
              <w:left w:val="nil"/>
              <w:bottom w:val="single" w:sz="4" w:space="0" w:color="auto"/>
              <w:right w:val="single" w:sz="4" w:space="0" w:color="auto"/>
            </w:tcBorders>
            <w:shd w:val="clear" w:color="auto" w:fill="auto"/>
            <w:noWrap/>
            <w:vAlign w:val="center"/>
            <w:hideMark/>
          </w:tcPr>
          <w:p w14:paraId="10EEC8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7F144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393C7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D23B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3B27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61DB7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2C9B3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4CC3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EABEA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A1993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6B822C4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656082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35</w:t>
            </w:r>
          </w:p>
        </w:tc>
        <w:tc>
          <w:tcPr>
            <w:tcW w:w="445" w:type="pct"/>
            <w:tcBorders>
              <w:top w:val="nil"/>
              <w:left w:val="nil"/>
              <w:bottom w:val="single" w:sz="4" w:space="0" w:color="auto"/>
              <w:right w:val="single" w:sz="4" w:space="0" w:color="auto"/>
            </w:tcBorders>
            <w:shd w:val="clear" w:color="auto" w:fill="auto"/>
            <w:noWrap/>
            <w:vAlign w:val="center"/>
            <w:hideMark/>
          </w:tcPr>
          <w:p w14:paraId="6D847F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2543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AA27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AF5B5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4F39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64500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5E0C0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FF73C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0A7FF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DC61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7809338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BE922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36</w:t>
            </w:r>
          </w:p>
        </w:tc>
        <w:tc>
          <w:tcPr>
            <w:tcW w:w="445" w:type="pct"/>
            <w:tcBorders>
              <w:top w:val="nil"/>
              <w:left w:val="nil"/>
              <w:bottom w:val="single" w:sz="4" w:space="0" w:color="auto"/>
              <w:right w:val="single" w:sz="4" w:space="0" w:color="auto"/>
            </w:tcBorders>
            <w:shd w:val="clear" w:color="auto" w:fill="auto"/>
            <w:noWrap/>
            <w:vAlign w:val="center"/>
            <w:hideMark/>
          </w:tcPr>
          <w:p w14:paraId="39E8836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28063FD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12CCF0A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5B38272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43EF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4C6D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0E86B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5353C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C1DAB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EFE3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796D32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40A8FE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37</w:t>
            </w:r>
          </w:p>
        </w:tc>
        <w:tc>
          <w:tcPr>
            <w:tcW w:w="445" w:type="pct"/>
            <w:tcBorders>
              <w:top w:val="nil"/>
              <w:left w:val="nil"/>
              <w:bottom w:val="single" w:sz="4" w:space="0" w:color="auto"/>
              <w:right w:val="single" w:sz="4" w:space="0" w:color="auto"/>
            </w:tcBorders>
            <w:shd w:val="clear" w:color="auto" w:fill="auto"/>
            <w:noWrap/>
            <w:vAlign w:val="center"/>
            <w:hideMark/>
          </w:tcPr>
          <w:p w14:paraId="743F138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DD7C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0520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C0F5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88178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FA6BA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00E3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34B10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78EAC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D4CB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4177628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02FBC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38</w:t>
            </w:r>
          </w:p>
        </w:tc>
        <w:tc>
          <w:tcPr>
            <w:tcW w:w="445" w:type="pct"/>
            <w:tcBorders>
              <w:top w:val="nil"/>
              <w:left w:val="nil"/>
              <w:bottom w:val="single" w:sz="4" w:space="0" w:color="auto"/>
              <w:right w:val="single" w:sz="4" w:space="0" w:color="auto"/>
            </w:tcBorders>
            <w:shd w:val="clear" w:color="auto" w:fill="auto"/>
            <w:noWrap/>
            <w:vAlign w:val="center"/>
            <w:hideMark/>
          </w:tcPr>
          <w:p w14:paraId="326E270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DB49B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A726E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8D363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6536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DAE7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E9831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55FF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2BB0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1A27D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20EB818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C0CE0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w:t>
            </w:r>
          </w:p>
        </w:tc>
        <w:tc>
          <w:tcPr>
            <w:tcW w:w="445" w:type="pct"/>
            <w:tcBorders>
              <w:top w:val="nil"/>
              <w:left w:val="nil"/>
              <w:bottom w:val="single" w:sz="4" w:space="0" w:color="auto"/>
              <w:right w:val="single" w:sz="4" w:space="0" w:color="auto"/>
            </w:tcBorders>
            <w:shd w:val="clear" w:color="auto" w:fill="auto"/>
            <w:noWrap/>
            <w:vAlign w:val="center"/>
            <w:hideMark/>
          </w:tcPr>
          <w:p w14:paraId="351695D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802C0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2511B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25237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CDAC5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58B2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D0940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CCA37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A7156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EC9A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472553C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5D4454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40</w:t>
            </w:r>
          </w:p>
        </w:tc>
        <w:tc>
          <w:tcPr>
            <w:tcW w:w="445" w:type="pct"/>
            <w:tcBorders>
              <w:top w:val="nil"/>
              <w:left w:val="nil"/>
              <w:bottom w:val="single" w:sz="4" w:space="0" w:color="auto"/>
              <w:right w:val="single" w:sz="4" w:space="0" w:color="auto"/>
            </w:tcBorders>
            <w:shd w:val="clear" w:color="auto" w:fill="auto"/>
            <w:noWrap/>
            <w:vAlign w:val="center"/>
            <w:hideMark/>
          </w:tcPr>
          <w:p w14:paraId="3B7166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7F4D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C2B1D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2D640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5663B2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CEE37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F8741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8B655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BC58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A2F88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2698204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E0B88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41</w:t>
            </w:r>
          </w:p>
        </w:tc>
        <w:tc>
          <w:tcPr>
            <w:tcW w:w="445" w:type="pct"/>
            <w:tcBorders>
              <w:top w:val="nil"/>
              <w:left w:val="nil"/>
              <w:bottom w:val="single" w:sz="4" w:space="0" w:color="auto"/>
              <w:right w:val="single" w:sz="4" w:space="0" w:color="auto"/>
            </w:tcBorders>
            <w:shd w:val="clear" w:color="auto" w:fill="auto"/>
            <w:noWrap/>
            <w:vAlign w:val="center"/>
            <w:hideMark/>
          </w:tcPr>
          <w:p w14:paraId="1B86519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F4454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1181B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AA1EA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3679A7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789E2D0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328F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BCF9E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CC6B7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4365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1893B27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51C49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42</w:t>
            </w:r>
          </w:p>
        </w:tc>
        <w:tc>
          <w:tcPr>
            <w:tcW w:w="445" w:type="pct"/>
            <w:tcBorders>
              <w:top w:val="nil"/>
              <w:left w:val="nil"/>
              <w:bottom w:val="single" w:sz="4" w:space="0" w:color="auto"/>
              <w:right w:val="single" w:sz="4" w:space="0" w:color="auto"/>
            </w:tcBorders>
            <w:shd w:val="clear" w:color="auto" w:fill="auto"/>
            <w:noWrap/>
            <w:vAlign w:val="center"/>
            <w:hideMark/>
          </w:tcPr>
          <w:p w14:paraId="1933BC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CD8BD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7A3A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27FAA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C762B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22A0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648,42</w:t>
            </w:r>
          </w:p>
        </w:tc>
        <w:tc>
          <w:tcPr>
            <w:tcW w:w="445" w:type="pct"/>
            <w:tcBorders>
              <w:top w:val="nil"/>
              <w:left w:val="nil"/>
              <w:bottom w:val="single" w:sz="4" w:space="0" w:color="auto"/>
              <w:right w:val="single" w:sz="4" w:space="0" w:color="auto"/>
            </w:tcBorders>
            <w:shd w:val="clear" w:color="auto" w:fill="auto"/>
            <w:noWrap/>
            <w:vAlign w:val="center"/>
            <w:hideMark/>
          </w:tcPr>
          <w:p w14:paraId="637929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35A03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4F60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4358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989978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5318C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43</w:t>
            </w:r>
          </w:p>
        </w:tc>
        <w:tc>
          <w:tcPr>
            <w:tcW w:w="445" w:type="pct"/>
            <w:tcBorders>
              <w:top w:val="nil"/>
              <w:left w:val="nil"/>
              <w:bottom w:val="single" w:sz="4" w:space="0" w:color="auto"/>
              <w:right w:val="single" w:sz="4" w:space="0" w:color="auto"/>
            </w:tcBorders>
            <w:shd w:val="clear" w:color="auto" w:fill="auto"/>
            <w:noWrap/>
            <w:vAlign w:val="center"/>
            <w:hideMark/>
          </w:tcPr>
          <w:p w14:paraId="08F9B98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4E07F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95605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9E6F2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1C15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7838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272D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1114,78</w:t>
            </w:r>
          </w:p>
        </w:tc>
        <w:tc>
          <w:tcPr>
            <w:tcW w:w="445" w:type="pct"/>
            <w:tcBorders>
              <w:top w:val="nil"/>
              <w:left w:val="nil"/>
              <w:bottom w:val="single" w:sz="4" w:space="0" w:color="auto"/>
              <w:right w:val="single" w:sz="4" w:space="0" w:color="auto"/>
            </w:tcBorders>
            <w:shd w:val="clear" w:color="auto" w:fill="auto"/>
            <w:noWrap/>
            <w:vAlign w:val="center"/>
            <w:hideMark/>
          </w:tcPr>
          <w:p w14:paraId="0A0BF68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1114,78</w:t>
            </w:r>
          </w:p>
        </w:tc>
        <w:tc>
          <w:tcPr>
            <w:tcW w:w="445" w:type="pct"/>
            <w:tcBorders>
              <w:top w:val="nil"/>
              <w:left w:val="nil"/>
              <w:bottom w:val="single" w:sz="4" w:space="0" w:color="auto"/>
              <w:right w:val="single" w:sz="4" w:space="0" w:color="auto"/>
            </w:tcBorders>
            <w:shd w:val="clear" w:color="auto" w:fill="auto"/>
            <w:noWrap/>
            <w:vAlign w:val="center"/>
            <w:hideMark/>
          </w:tcPr>
          <w:p w14:paraId="07FCA3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0A206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DE1E9B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E8647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44</w:t>
            </w:r>
          </w:p>
        </w:tc>
        <w:tc>
          <w:tcPr>
            <w:tcW w:w="445" w:type="pct"/>
            <w:tcBorders>
              <w:top w:val="nil"/>
              <w:left w:val="nil"/>
              <w:bottom w:val="single" w:sz="4" w:space="0" w:color="auto"/>
              <w:right w:val="single" w:sz="4" w:space="0" w:color="auto"/>
            </w:tcBorders>
            <w:shd w:val="clear" w:color="auto" w:fill="auto"/>
            <w:noWrap/>
            <w:vAlign w:val="center"/>
            <w:hideMark/>
          </w:tcPr>
          <w:p w14:paraId="507B3BF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B904F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0070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E66A6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8DCD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0FF6F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8340E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5E5E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60DF4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35,33</w:t>
            </w:r>
          </w:p>
        </w:tc>
        <w:tc>
          <w:tcPr>
            <w:tcW w:w="445" w:type="pct"/>
            <w:tcBorders>
              <w:top w:val="nil"/>
              <w:left w:val="nil"/>
              <w:bottom w:val="single" w:sz="4" w:space="0" w:color="auto"/>
              <w:right w:val="single" w:sz="4" w:space="0" w:color="auto"/>
            </w:tcBorders>
            <w:shd w:val="clear" w:color="auto" w:fill="auto"/>
            <w:noWrap/>
            <w:vAlign w:val="center"/>
            <w:hideMark/>
          </w:tcPr>
          <w:p w14:paraId="4662F8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35,33</w:t>
            </w:r>
          </w:p>
        </w:tc>
      </w:tr>
      <w:tr w:rsidR="00BF3BBA" w:rsidRPr="008150CD" w14:paraId="38A57AD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ED08D3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45</w:t>
            </w:r>
          </w:p>
        </w:tc>
        <w:tc>
          <w:tcPr>
            <w:tcW w:w="445" w:type="pct"/>
            <w:tcBorders>
              <w:top w:val="nil"/>
              <w:left w:val="nil"/>
              <w:bottom w:val="single" w:sz="4" w:space="0" w:color="auto"/>
              <w:right w:val="single" w:sz="4" w:space="0" w:color="auto"/>
            </w:tcBorders>
            <w:shd w:val="clear" w:color="auto" w:fill="auto"/>
            <w:noWrap/>
            <w:vAlign w:val="center"/>
            <w:hideMark/>
          </w:tcPr>
          <w:p w14:paraId="61C742F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61B7F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DBEA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BB6F0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9FD0B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17B10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EF7F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30CC41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CBFB1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6BFB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16DF2A6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F65991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46</w:t>
            </w:r>
          </w:p>
        </w:tc>
        <w:tc>
          <w:tcPr>
            <w:tcW w:w="445" w:type="pct"/>
            <w:tcBorders>
              <w:top w:val="nil"/>
              <w:left w:val="nil"/>
              <w:bottom w:val="single" w:sz="4" w:space="0" w:color="auto"/>
              <w:right w:val="single" w:sz="4" w:space="0" w:color="auto"/>
            </w:tcBorders>
            <w:shd w:val="clear" w:color="auto" w:fill="auto"/>
            <w:noWrap/>
            <w:vAlign w:val="center"/>
            <w:hideMark/>
          </w:tcPr>
          <w:p w14:paraId="37AFCA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FEF9D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C42A7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9CE97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B598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9BF2A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B8D7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34B8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2C8DE9D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4F93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D282AB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A6AA3F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47</w:t>
            </w:r>
          </w:p>
        </w:tc>
        <w:tc>
          <w:tcPr>
            <w:tcW w:w="445" w:type="pct"/>
            <w:tcBorders>
              <w:top w:val="nil"/>
              <w:left w:val="nil"/>
              <w:bottom w:val="single" w:sz="4" w:space="0" w:color="auto"/>
              <w:right w:val="single" w:sz="4" w:space="0" w:color="auto"/>
            </w:tcBorders>
            <w:shd w:val="clear" w:color="auto" w:fill="auto"/>
            <w:noWrap/>
            <w:vAlign w:val="center"/>
            <w:hideMark/>
          </w:tcPr>
          <w:p w14:paraId="3821C9F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4E1D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D2E6C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3ED2D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F1AF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DC6C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4CDD0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C830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EE32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21A7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AE3AA3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8FCACC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48</w:t>
            </w:r>
          </w:p>
        </w:tc>
        <w:tc>
          <w:tcPr>
            <w:tcW w:w="445" w:type="pct"/>
            <w:tcBorders>
              <w:top w:val="nil"/>
              <w:left w:val="nil"/>
              <w:bottom w:val="single" w:sz="4" w:space="0" w:color="auto"/>
              <w:right w:val="single" w:sz="4" w:space="0" w:color="auto"/>
            </w:tcBorders>
            <w:shd w:val="clear" w:color="auto" w:fill="auto"/>
            <w:noWrap/>
            <w:vAlign w:val="center"/>
            <w:hideMark/>
          </w:tcPr>
          <w:p w14:paraId="207CC1B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2002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18B90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7F4F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0F76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4CB0C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27494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338B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6E26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D6DCD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35,33</w:t>
            </w:r>
          </w:p>
        </w:tc>
      </w:tr>
      <w:tr w:rsidR="00BF3BBA" w:rsidRPr="008150CD" w14:paraId="58D7B88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B05756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49</w:t>
            </w:r>
          </w:p>
        </w:tc>
        <w:tc>
          <w:tcPr>
            <w:tcW w:w="445" w:type="pct"/>
            <w:tcBorders>
              <w:top w:val="nil"/>
              <w:left w:val="nil"/>
              <w:bottom w:val="single" w:sz="4" w:space="0" w:color="auto"/>
              <w:right w:val="single" w:sz="4" w:space="0" w:color="auto"/>
            </w:tcBorders>
            <w:shd w:val="clear" w:color="auto" w:fill="auto"/>
            <w:noWrap/>
            <w:vAlign w:val="center"/>
            <w:hideMark/>
          </w:tcPr>
          <w:p w14:paraId="4B764C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5857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1E7CB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A4227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CB3E3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1DCD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623A7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6A98B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716D0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6FDF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6CE7DE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6CE645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50</w:t>
            </w:r>
          </w:p>
        </w:tc>
        <w:tc>
          <w:tcPr>
            <w:tcW w:w="445" w:type="pct"/>
            <w:tcBorders>
              <w:top w:val="nil"/>
              <w:left w:val="nil"/>
              <w:bottom w:val="single" w:sz="4" w:space="0" w:color="auto"/>
              <w:right w:val="single" w:sz="4" w:space="0" w:color="auto"/>
            </w:tcBorders>
            <w:shd w:val="clear" w:color="auto" w:fill="auto"/>
            <w:noWrap/>
            <w:vAlign w:val="center"/>
            <w:hideMark/>
          </w:tcPr>
          <w:p w14:paraId="16ED17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A7BF8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6B9A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15CEE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AF0AB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3A30E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72A00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72EAE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AAFBD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8BF8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F053CD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AC0488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51</w:t>
            </w:r>
          </w:p>
        </w:tc>
        <w:tc>
          <w:tcPr>
            <w:tcW w:w="445" w:type="pct"/>
            <w:tcBorders>
              <w:top w:val="nil"/>
              <w:left w:val="nil"/>
              <w:bottom w:val="single" w:sz="4" w:space="0" w:color="auto"/>
              <w:right w:val="single" w:sz="4" w:space="0" w:color="auto"/>
            </w:tcBorders>
            <w:shd w:val="clear" w:color="auto" w:fill="auto"/>
            <w:noWrap/>
            <w:vAlign w:val="center"/>
            <w:hideMark/>
          </w:tcPr>
          <w:p w14:paraId="4DABBAD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2B826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3586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76A0D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06247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B29F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AF5D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B465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ADB0B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60EA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09C6A3D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6FC7C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52</w:t>
            </w:r>
          </w:p>
        </w:tc>
        <w:tc>
          <w:tcPr>
            <w:tcW w:w="445" w:type="pct"/>
            <w:tcBorders>
              <w:top w:val="nil"/>
              <w:left w:val="nil"/>
              <w:bottom w:val="single" w:sz="4" w:space="0" w:color="auto"/>
              <w:right w:val="single" w:sz="4" w:space="0" w:color="auto"/>
            </w:tcBorders>
            <w:shd w:val="clear" w:color="auto" w:fill="auto"/>
            <w:noWrap/>
            <w:vAlign w:val="center"/>
            <w:hideMark/>
          </w:tcPr>
          <w:p w14:paraId="7F3B0D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75E6B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21EE0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B6393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BD102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216B9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29DF1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5F6D2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EAA90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62B5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269057E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487EC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53</w:t>
            </w:r>
          </w:p>
        </w:tc>
        <w:tc>
          <w:tcPr>
            <w:tcW w:w="445" w:type="pct"/>
            <w:tcBorders>
              <w:top w:val="nil"/>
              <w:left w:val="nil"/>
              <w:bottom w:val="single" w:sz="4" w:space="0" w:color="auto"/>
              <w:right w:val="single" w:sz="4" w:space="0" w:color="auto"/>
            </w:tcBorders>
            <w:shd w:val="clear" w:color="auto" w:fill="auto"/>
            <w:noWrap/>
            <w:vAlign w:val="center"/>
            <w:hideMark/>
          </w:tcPr>
          <w:p w14:paraId="0D825D7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473C0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D67DB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A166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DA2C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F108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F1F24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E9568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A867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8D30A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0C15A29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A89F0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54</w:t>
            </w:r>
          </w:p>
        </w:tc>
        <w:tc>
          <w:tcPr>
            <w:tcW w:w="445" w:type="pct"/>
            <w:tcBorders>
              <w:top w:val="nil"/>
              <w:left w:val="nil"/>
              <w:bottom w:val="single" w:sz="4" w:space="0" w:color="auto"/>
              <w:right w:val="single" w:sz="4" w:space="0" w:color="auto"/>
            </w:tcBorders>
            <w:shd w:val="clear" w:color="auto" w:fill="auto"/>
            <w:noWrap/>
            <w:vAlign w:val="center"/>
            <w:hideMark/>
          </w:tcPr>
          <w:p w14:paraId="68CCB01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8D623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FDA0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FDD5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E4D4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AEC5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D9F42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78E73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4B21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5B2E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1D6C30D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50BBD9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55</w:t>
            </w:r>
          </w:p>
        </w:tc>
        <w:tc>
          <w:tcPr>
            <w:tcW w:w="445" w:type="pct"/>
            <w:tcBorders>
              <w:top w:val="nil"/>
              <w:left w:val="nil"/>
              <w:bottom w:val="single" w:sz="4" w:space="0" w:color="auto"/>
              <w:right w:val="single" w:sz="4" w:space="0" w:color="auto"/>
            </w:tcBorders>
            <w:shd w:val="clear" w:color="auto" w:fill="auto"/>
            <w:noWrap/>
            <w:vAlign w:val="center"/>
            <w:hideMark/>
          </w:tcPr>
          <w:p w14:paraId="1E754D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228D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9D8EF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81DE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45FA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B3C5D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BABA6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8ECD3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630E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324A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D1ED3C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A9A773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56</w:t>
            </w:r>
          </w:p>
        </w:tc>
        <w:tc>
          <w:tcPr>
            <w:tcW w:w="445" w:type="pct"/>
            <w:tcBorders>
              <w:top w:val="nil"/>
              <w:left w:val="nil"/>
              <w:bottom w:val="single" w:sz="4" w:space="0" w:color="auto"/>
              <w:right w:val="single" w:sz="4" w:space="0" w:color="auto"/>
            </w:tcBorders>
            <w:shd w:val="clear" w:color="auto" w:fill="auto"/>
            <w:noWrap/>
            <w:vAlign w:val="center"/>
            <w:hideMark/>
          </w:tcPr>
          <w:p w14:paraId="72DCE51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4D17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8C087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2E353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BD6E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3F630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C64EA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C3E0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8DBF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E94C3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1A180CE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2AEFF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w:t>
            </w:r>
          </w:p>
        </w:tc>
        <w:tc>
          <w:tcPr>
            <w:tcW w:w="445" w:type="pct"/>
            <w:tcBorders>
              <w:top w:val="nil"/>
              <w:left w:val="nil"/>
              <w:bottom w:val="single" w:sz="4" w:space="0" w:color="auto"/>
              <w:right w:val="single" w:sz="4" w:space="0" w:color="auto"/>
            </w:tcBorders>
            <w:shd w:val="clear" w:color="auto" w:fill="auto"/>
            <w:noWrap/>
            <w:vAlign w:val="center"/>
            <w:hideMark/>
          </w:tcPr>
          <w:p w14:paraId="6E9E609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EBC9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AEAA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C6E7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B5333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7AEB5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A28B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DE9C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1844B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1169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4F04388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7B3887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58</w:t>
            </w:r>
          </w:p>
        </w:tc>
        <w:tc>
          <w:tcPr>
            <w:tcW w:w="445" w:type="pct"/>
            <w:tcBorders>
              <w:top w:val="nil"/>
              <w:left w:val="nil"/>
              <w:bottom w:val="single" w:sz="4" w:space="0" w:color="auto"/>
              <w:right w:val="single" w:sz="4" w:space="0" w:color="auto"/>
            </w:tcBorders>
            <w:shd w:val="clear" w:color="auto" w:fill="auto"/>
            <w:noWrap/>
            <w:vAlign w:val="center"/>
            <w:hideMark/>
          </w:tcPr>
          <w:p w14:paraId="2D86AD1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AC561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6F12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29C03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C0CEA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C3FA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7F8E9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8E7E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9C30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01E0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4B5CA10E" w14:textId="77777777" w:rsidTr="00B76017">
        <w:trPr>
          <w:trHeight w:val="332"/>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FF9B85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59</w:t>
            </w:r>
          </w:p>
        </w:tc>
        <w:tc>
          <w:tcPr>
            <w:tcW w:w="445" w:type="pct"/>
            <w:tcBorders>
              <w:top w:val="nil"/>
              <w:left w:val="nil"/>
              <w:bottom w:val="single" w:sz="4" w:space="0" w:color="auto"/>
              <w:right w:val="single" w:sz="4" w:space="0" w:color="auto"/>
            </w:tcBorders>
            <w:shd w:val="clear" w:color="auto" w:fill="auto"/>
            <w:noWrap/>
            <w:vAlign w:val="center"/>
            <w:hideMark/>
          </w:tcPr>
          <w:p w14:paraId="5A21898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A66C4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95481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FAB7A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6539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50FD3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0F52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D99D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6DAE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D37C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235E19B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B9B6C6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60</w:t>
            </w:r>
          </w:p>
        </w:tc>
        <w:tc>
          <w:tcPr>
            <w:tcW w:w="445" w:type="pct"/>
            <w:tcBorders>
              <w:top w:val="nil"/>
              <w:left w:val="nil"/>
              <w:bottom w:val="single" w:sz="4" w:space="0" w:color="auto"/>
              <w:right w:val="single" w:sz="4" w:space="0" w:color="auto"/>
            </w:tcBorders>
            <w:shd w:val="clear" w:color="auto" w:fill="auto"/>
            <w:noWrap/>
            <w:vAlign w:val="center"/>
            <w:hideMark/>
          </w:tcPr>
          <w:p w14:paraId="549A8ED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66F6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FBD9B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DB7FD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C456D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433F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D9BF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92EFF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0D290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ECD2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1596B83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C0C84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61</w:t>
            </w:r>
          </w:p>
        </w:tc>
        <w:tc>
          <w:tcPr>
            <w:tcW w:w="445" w:type="pct"/>
            <w:tcBorders>
              <w:top w:val="nil"/>
              <w:left w:val="nil"/>
              <w:bottom w:val="single" w:sz="4" w:space="0" w:color="auto"/>
              <w:right w:val="single" w:sz="4" w:space="0" w:color="auto"/>
            </w:tcBorders>
            <w:shd w:val="clear" w:color="auto" w:fill="auto"/>
            <w:noWrap/>
            <w:vAlign w:val="center"/>
            <w:hideMark/>
          </w:tcPr>
          <w:p w14:paraId="3743FD3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56E5C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BABEB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344D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A92BB5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2A6F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0FA18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B394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6511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58829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77E8A5D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225FC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62</w:t>
            </w:r>
          </w:p>
        </w:tc>
        <w:tc>
          <w:tcPr>
            <w:tcW w:w="445" w:type="pct"/>
            <w:tcBorders>
              <w:top w:val="nil"/>
              <w:left w:val="nil"/>
              <w:bottom w:val="single" w:sz="4" w:space="0" w:color="auto"/>
              <w:right w:val="single" w:sz="4" w:space="0" w:color="auto"/>
            </w:tcBorders>
            <w:shd w:val="clear" w:color="auto" w:fill="auto"/>
            <w:noWrap/>
            <w:vAlign w:val="center"/>
            <w:hideMark/>
          </w:tcPr>
          <w:p w14:paraId="164B47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028C9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D8FC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563E6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A494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3F0AD6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38C8D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7EC9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15B5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D2CBF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74F397B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32E14F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63</w:t>
            </w:r>
          </w:p>
        </w:tc>
        <w:tc>
          <w:tcPr>
            <w:tcW w:w="445" w:type="pct"/>
            <w:tcBorders>
              <w:top w:val="nil"/>
              <w:left w:val="nil"/>
              <w:bottom w:val="single" w:sz="4" w:space="0" w:color="auto"/>
              <w:right w:val="single" w:sz="4" w:space="0" w:color="auto"/>
            </w:tcBorders>
            <w:shd w:val="clear" w:color="auto" w:fill="auto"/>
            <w:noWrap/>
            <w:vAlign w:val="center"/>
            <w:hideMark/>
          </w:tcPr>
          <w:p w14:paraId="09E76A6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E9B20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5EC0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01788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7A2F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7F4A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4F85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C68D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3494B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3AC71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153C41E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00F23D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64</w:t>
            </w:r>
          </w:p>
        </w:tc>
        <w:tc>
          <w:tcPr>
            <w:tcW w:w="445" w:type="pct"/>
            <w:tcBorders>
              <w:top w:val="nil"/>
              <w:left w:val="nil"/>
              <w:bottom w:val="single" w:sz="4" w:space="0" w:color="auto"/>
              <w:right w:val="single" w:sz="4" w:space="0" w:color="auto"/>
            </w:tcBorders>
            <w:shd w:val="clear" w:color="auto" w:fill="auto"/>
            <w:noWrap/>
            <w:vAlign w:val="center"/>
            <w:hideMark/>
          </w:tcPr>
          <w:p w14:paraId="1FDEADF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C4EC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A4143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A96F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20DD6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DB9EB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6510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2E2AF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322D6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0497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660EB58D" w14:textId="77777777" w:rsidTr="00B76017">
        <w:trPr>
          <w:trHeight w:val="818"/>
        </w:trPr>
        <w:tc>
          <w:tcPr>
            <w:tcW w:w="546" w:type="pct"/>
            <w:tcBorders>
              <w:top w:val="nil"/>
              <w:left w:val="single" w:sz="4" w:space="0" w:color="auto"/>
              <w:bottom w:val="single" w:sz="4" w:space="0" w:color="auto"/>
              <w:right w:val="single" w:sz="4" w:space="0" w:color="auto"/>
            </w:tcBorders>
            <w:shd w:val="clear" w:color="auto" w:fill="auto"/>
            <w:vAlign w:val="center"/>
            <w:hideMark/>
          </w:tcPr>
          <w:p w14:paraId="43B85A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отказавшего элемента</w:t>
            </w:r>
          </w:p>
        </w:tc>
        <w:tc>
          <w:tcPr>
            <w:tcW w:w="4454" w:type="pct"/>
            <w:gridSpan w:val="10"/>
            <w:tcBorders>
              <w:top w:val="single" w:sz="4" w:space="0" w:color="auto"/>
              <w:left w:val="nil"/>
              <w:bottom w:val="single" w:sz="4" w:space="0" w:color="auto"/>
              <w:right w:val="single" w:sz="4" w:space="0" w:color="auto"/>
            </w:tcBorders>
            <w:shd w:val="clear" w:color="auto" w:fill="auto"/>
            <w:noWrap/>
            <w:vAlign w:val="center"/>
            <w:hideMark/>
          </w:tcPr>
          <w:p w14:paraId="1265CA4D" w14:textId="77777777" w:rsidR="00BF3BBA" w:rsidRPr="008150CD" w:rsidRDefault="00AB5A09" w:rsidP="00B76017">
            <w:pPr>
              <w:jc w:val="center"/>
              <w:rPr>
                <w:rFonts w:eastAsia="Calibri" w:cs="Times New Roman"/>
                <w:color w:val="000000"/>
                <w:sz w:val="20"/>
              </w:rPr>
            </w:pPr>
            <m:oMathPara>
              <m:oMath>
                <m:sSubSup>
                  <m:sSubSupPr>
                    <m:ctrlPr>
                      <w:rPr>
                        <w:rFonts w:ascii="Cambria Math" w:eastAsia="Calibri" w:hAnsi="Cambria Math" w:cs="Times New Roman"/>
                        <w:i/>
                        <w:color w:val="000000"/>
                        <w:sz w:val="20"/>
                        <w:lang w:val="en-US"/>
                      </w:rPr>
                    </m:ctrlPr>
                  </m:sSubSupPr>
                  <m:e>
                    <m:r>
                      <w:rPr>
                        <w:rFonts w:ascii="Cambria Math" w:eastAsia="Calibri" w:hAnsi="Cambria Math" w:cs="Times New Roman"/>
                        <w:color w:val="000000"/>
                        <w:sz w:val="20"/>
                        <w:lang w:val="en-US"/>
                      </w:rPr>
                      <m:t>τ</m:t>
                    </m:r>
                  </m:e>
                  <m:sub>
                    <m:r>
                      <w:rPr>
                        <w:rFonts w:ascii="Cambria Math" w:eastAsia="Calibri" w:hAnsi="Cambria Math" w:cs="Times New Roman"/>
                        <w:color w:val="000000"/>
                        <w:sz w:val="20"/>
                        <w:lang w:val="en-US"/>
                      </w:rPr>
                      <m:t>j</m:t>
                    </m:r>
                    <m:r>
                      <w:rPr>
                        <w:rFonts w:ascii="Cambria Math" w:eastAsia="Calibri" w:hAnsi="Cambria Math" w:cs="Times New Roman"/>
                        <w:color w:val="000000"/>
                        <w:sz w:val="20"/>
                      </w:rPr>
                      <m:t>,</m:t>
                    </m:r>
                    <m:r>
                      <w:rPr>
                        <w:rFonts w:ascii="Cambria Math" w:eastAsia="Calibri" w:hAnsi="Cambria Math" w:cs="Times New Roman"/>
                        <w:color w:val="000000"/>
                        <w:sz w:val="20"/>
                        <w:lang w:val="en-US"/>
                      </w:rPr>
                      <m:t>f</m:t>
                    </m:r>
                  </m:sub>
                  <m:sup>
                    <m:r>
                      <w:rPr>
                        <w:rFonts w:ascii="Cambria Math" w:eastAsia="Calibri" w:hAnsi="Cambria Math" w:cs="Times New Roman"/>
                        <w:color w:val="000000"/>
                        <w:sz w:val="20"/>
                      </w:rPr>
                      <m:t>рав</m:t>
                    </m:r>
                  </m:sup>
                </m:sSubSup>
                <m:r>
                  <w:rPr>
                    <w:rFonts w:ascii="Cambria Math" w:eastAsia="Calibri" w:hAnsi="Cambria Math" w:cs="Times New Roman"/>
                    <w:color w:val="000000"/>
                    <w:sz w:val="20"/>
                    <w:lang w:val="en-US"/>
                  </w:rPr>
                  <m:t>, ч</m:t>
                </m:r>
              </m:oMath>
            </m:oMathPara>
          </w:p>
        </w:tc>
      </w:tr>
      <w:tr w:rsidR="00BF3BBA" w:rsidRPr="008150CD" w14:paraId="13EF0BF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D57CA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f</w:t>
            </w:r>
          </w:p>
        </w:tc>
        <w:tc>
          <w:tcPr>
            <w:tcW w:w="445" w:type="pct"/>
            <w:tcBorders>
              <w:top w:val="nil"/>
              <w:left w:val="nil"/>
              <w:bottom w:val="single" w:sz="4" w:space="0" w:color="auto"/>
              <w:right w:val="single" w:sz="4" w:space="0" w:color="auto"/>
            </w:tcBorders>
            <w:shd w:val="clear" w:color="auto" w:fill="auto"/>
            <w:noWrap/>
            <w:vAlign w:val="center"/>
            <w:hideMark/>
          </w:tcPr>
          <w:p w14:paraId="0BF8AAE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П21</w:t>
            </w:r>
          </w:p>
        </w:tc>
        <w:tc>
          <w:tcPr>
            <w:tcW w:w="445" w:type="pct"/>
            <w:tcBorders>
              <w:top w:val="nil"/>
              <w:left w:val="nil"/>
              <w:bottom w:val="single" w:sz="4" w:space="0" w:color="auto"/>
              <w:right w:val="single" w:sz="4" w:space="0" w:color="auto"/>
            </w:tcBorders>
            <w:shd w:val="clear" w:color="auto" w:fill="auto"/>
            <w:noWrap/>
            <w:vAlign w:val="center"/>
            <w:hideMark/>
          </w:tcPr>
          <w:p w14:paraId="5DC19C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П22</w:t>
            </w:r>
          </w:p>
        </w:tc>
        <w:tc>
          <w:tcPr>
            <w:tcW w:w="445" w:type="pct"/>
            <w:tcBorders>
              <w:top w:val="nil"/>
              <w:left w:val="nil"/>
              <w:bottom w:val="single" w:sz="4" w:space="0" w:color="auto"/>
              <w:right w:val="single" w:sz="4" w:space="0" w:color="auto"/>
            </w:tcBorders>
            <w:shd w:val="clear" w:color="auto" w:fill="auto"/>
            <w:noWrap/>
            <w:vAlign w:val="center"/>
            <w:hideMark/>
          </w:tcPr>
          <w:p w14:paraId="67A3EE7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П23</w:t>
            </w:r>
          </w:p>
        </w:tc>
        <w:tc>
          <w:tcPr>
            <w:tcW w:w="445" w:type="pct"/>
            <w:tcBorders>
              <w:top w:val="nil"/>
              <w:left w:val="nil"/>
              <w:bottom w:val="single" w:sz="4" w:space="0" w:color="auto"/>
              <w:right w:val="single" w:sz="4" w:space="0" w:color="auto"/>
            </w:tcBorders>
            <w:shd w:val="clear" w:color="auto" w:fill="auto"/>
            <w:noWrap/>
            <w:vAlign w:val="center"/>
            <w:hideMark/>
          </w:tcPr>
          <w:p w14:paraId="16FF1FD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П24</w:t>
            </w:r>
          </w:p>
        </w:tc>
        <w:tc>
          <w:tcPr>
            <w:tcW w:w="445" w:type="pct"/>
            <w:tcBorders>
              <w:top w:val="nil"/>
              <w:left w:val="nil"/>
              <w:bottom w:val="single" w:sz="4" w:space="0" w:color="auto"/>
              <w:right w:val="single" w:sz="4" w:space="0" w:color="auto"/>
            </w:tcBorders>
            <w:shd w:val="clear" w:color="auto" w:fill="auto"/>
            <w:noWrap/>
            <w:vAlign w:val="center"/>
            <w:hideMark/>
          </w:tcPr>
          <w:p w14:paraId="5476780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П25</w:t>
            </w:r>
          </w:p>
        </w:tc>
        <w:tc>
          <w:tcPr>
            <w:tcW w:w="445" w:type="pct"/>
            <w:tcBorders>
              <w:top w:val="nil"/>
              <w:left w:val="nil"/>
              <w:bottom w:val="single" w:sz="4" w:space="0" w:color="auto"/>
              <w:right w:val="single" w:sz="4" w:space="0" w:color="auto"/>
            </w:tcBorders>
            <w:shd w:val="clear" w:color="auto" w:fill="auto"/>
            <w:noWrap/>
            <w:vAlign w:val="center"/>
            <w:hideMark/>
          </w:tcPr>
          <w:p w14:paraId="5FE803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П26</w:t>
            </w:r>
          </w:p>
        </w:tc>
        <w:tc>
          <w:tcPr>
            <w:tcW w:w="445" w:type="pct"/>
            <w:tcBorders>
              <w:top w:val="nil"/>
              <w:left w:val="nil"/>
              <w:bottom w:val="single" w:sz="4" w:space="0" w:color="auto"/>
              <w:right w:val="single" w:sz="4" w:space="0" w:color="auto"/>
            </w:tcBorders>
            <w:shd w:val="clear" w:color="auto" w:fill="auto"/>
            <w:noWrap/>
            <w:vAlign w:val="center"/>
            <w:hideMark/>
          </w:tcPr>
          <w:p w14:paraId="62CDE21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П27</w:t>
            </w:r>
          </w:p>
        </w:tc>
        <w:tc>
          <w:tcPr>
            <w:tcW w:w="445" w:type="pct"/>
            <w:tcBorders>
              <w:top w:val="nil"/>
              <w:left w:val="nil"/>
              <w:bottom w:val="single" w:sz="4" w:space="0" w:color="auto"/>
              <w:right w:val="single" w:sz="4" w:space="0" w:color="auto"/>
            </w:tcBorders>
            <w:shd w:val="clear" w:color="auto" w:fill="auto"/>
            <w:noWrap/>
            <w:vAlign w:val="center"/>
            <w:hideMark/>
          </w:tcPr>
          <w:p w14:paraId="0F68181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П28</w:t>
            </w:r>
          </w:p>
        </w:tc>
        <w:tc>
          <w:tcPr>
            <w:tcW w:w="445" w:type="pct"/>
            <w:tcBorders>
              <w:top w:val="nil"/>
              <w:left w:val="nil"/>
              <w:bottom w:val="single" w:sz="4" w:space="0" w:color="auto"/>
              <w:right w:val="single" w:sz="4" w:space="0" w:color="auto"/>
            </w:tcBorders>
            <w:shd w:val="clear" w:color="auto" w:fill="auto"/>
            <w:noWrap/>
            <w:vAlign w:val="center"/>
            <w:hideMark/>
          </w:tcPr>
          <w:p w14:paraId="27706AD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П29</w:t>
            </w:r>
          </w:p>
        </w:tc>
        <w:tc>
          <w:tcPr>
            <w:tcW w:w="445" w:type="pct"/>
            <w:tcBorders>
              <w:top w:val="nil"/>
              <w:left w:val="nil"/>
              <w:bottom w:val="single" w:sz="4" w:space="0" w:color="auto"/>
              <w:right w:val="single" w:sz="4" w:space="0" w:color="auto"/>
            </w:tcBorders>
            <w:shd w:val="clear" w:color="auto" w:fill="auto"/>
            <w:noWrap/>
            <w:vAlign w:val="center"/>
            <w:hideMark/>
          </w:tcPr>
          <w:p w14:paraId="1EBEAC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П30</w:t>
            </w:r>
          </w:p>
        </w:tc>
      </w:tr>
      <w:tr w:rsidR="00BF3BBA" w:rsidRPr="008150CD" w14:paraId="4EA8881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4AA118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w:t>
            </w:r>
          </w:p>
        </w:tc>
        <w:tc>
          <w:tcPr>
            <w:tcW w:w="445" w:type="pct"/>
            <w:tcBorders>
              <w:top w:val="nil"/>
              <w:left w:val="nil"/>
              <w:bottom w:val="single" w:sz="4" w:space="0" w:color="auto"/>
              <w:right w:val="single" w:sz="4" w:space="0" w:color="auto"/>
            </w:tcBorders>
            <w:shd w:val="clear" w:color="auto" w:fill="auto"/>
            <w:noWrap/>
            <w:vAlign w:val="center"/>
            <w:hideMark/>
          </w:tcPr>
          <w:p w14:paraId="1B6EBD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25C91D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45294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F293DE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C3932B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95B883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785C23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1783A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C646DE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3D85E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r>
      <w:tr w:rsidR="00BF3BBA" w:rsidRPr="008150CD" w14:paraId="44BBF42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279119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w:t>
            </w:r>
          </w:p>
        </w:tc>
        <w:tc>
          <w:tcPr>
            <w:tcW w:w="445" w:type="pct"/>
            <w:tcBorders>
              <w:top w:val="nil"/>
              <w:left w:val="nil"/>
              <w:bottom w:val="single" w:sz="4" w:space="0" w:color="auto"/>
              <w:right w:val="single" w:sz="4" w:space="0" w:color="auto"/>
            </w:tcBorders>
            <w:shd w:val="clear" w:color="auto" w:fill="auto"/>
            <w:noWrap/>
            <w:vAlign w:val="center"/>
            <w:hideMark/>
          </w:tcPr>
          <w:p w14:paraId="69A50C7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DC5B6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AAF89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0EF2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8B1C0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C045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45F89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5EC4F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B75D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7B5D6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222BD3C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992D9B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w:t>
            </w:r>
          </w:p>
        </w:tc>
        <w:tc>
          <w:tcPr>
            <w:tcW w:w="445" w:type="pct"/>
            <w:tcBorders>
              <w:top w:val="nil"/>
              <w:left w:val="nil"/>
              <w:bottom w:val="single" w:sz="4" w:space="0" w:color="auto"/>
              <w:right w:val="single" w:sz="4" w:space="0" w:color="auto"/>
            </w:tcBorders>
            <w:shd w:val="clear" w:color="auto" w:fill="auto"/>
            <w:noWrap/>
            <w:vAlign w:val="center"/>
            <w:hideMark/>
          </w:tcPr>
          <w:p w14:paraId="11B7B90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42BA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EF3E1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2E4F0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9A82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889DF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2158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489C6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A56F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A6843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5A2571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6694F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w:t>
            </w:r>
          </w:p>
        </w:tc>
        <w:tc>
          <w:tcPr>
            <w:tcW w:w="445" w:type="pct"/>
            <w:tcBorders>
              <w:top w:val="nil"/>
              <w:left w:val="nil"/>
              <w:bottom w:val="single" w:sz="4" w:space="0" w:color="auto"/>
              <w:right w:val="single" w:sz="4" w:space="0" w:color="auto"/>
            </w:tcBorders>
            <w:shd w:val="clear" w:color="auto" w:fill="auto"/>
            <w:noWrap/>
            <w:vAlign w:val="center"/>
            <w:hideMark/>
          </w:tcPr>
          <w:p w14:paraId="1126DCF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F6B3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5FD6F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C7ABB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132C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8BCF6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A035E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409B1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8A6F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DF0A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8B1558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FF40C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w:t>
            </w:r>
          </w:p>
        </w:tc>
        <w:tc>
          <w:tcPr>
            <w:tcW w:w="445" w:type="pct"/>
            <w:tcBorders>
              <w:top w:val="nil"/>
              <w:left w:val="nil"/>
              <w:bottom w:val="single" w:sz="4" w:space="0" w:color="auto"/>
              <w:right w:val="single" w:sz="4" w:space="0" w:color="auto"/>
            </w:tcBorders>
            <w:shd w:val="clear" w:color="auto" w:fill="auto"/>
            <w:noWrap/>
            <w:vAlign w:val="center"/>
            <w:hideMark/>
          </w:tcPr>
          <w:p w14:paraId="40A1F9A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F3760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03B5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612E7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416F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5189F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2703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C7C4F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DC77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EBAF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182D63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62AB7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w:t>
            </w:r>
          </w:p>
        </w:tc>
        <w:tc>
          <w:tcPr>
            <w:tcW w:w="445" w:type="pct"/>
            <w:tcBorders>
              <w:top w:val="nil"/>
              <w:left w:val="nil"/>
              <w:bottom w:val="single" w:sz="4" w:space="0" w:color="auto"/>
              <w:right w:val="single" w:sz="4" w:space="0" w:color="auto"/>
            </w:tcBorders>
            <w:shd w:val="clear" w:color="auto" w:fill="auto"/>
            <w:noWrap/>
            <w:vAlign w:val="center"/>
            <w:hideMark/>
          </w:tcPr>
          <w:p w14:paraId="2FD8BBF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B08D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42E0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BB8D4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28E5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046B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941DB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43F1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8A4D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D6DA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F5E7EB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360753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7</w:t>
            </w:r>
          </w:p>
        </w:tc>
        <w:tc>
          <w:tcPr>
            <w:tcW w:w="445" w:type="pct"/>
            <w:tcBorders>
              <w:top w:val="nil"/>
              <w:left w:val="nil"/>
              <w:bottom w:val="single" w:sz="4" w:space="0" w:color="auto"/>
              <w:right w:val="single" w:sz="4" w:space="0" w:color="auto"/>
            </w:tcBorders>
            <w:shd w:val="clear" w:color="auto" w:fill="auto"/>
            <w:noWrap/>
            <w:vAlign w:val="center"/>
            <w:hideMark/>
          </w:tcPr>
          <w:p w14:paraId="267E71A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DB4B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F3A3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CDF28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DD3E0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A102A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EFD3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9B5C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28DB6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762B0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07C273E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73123E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8</w:t>
            </w:r>
          </w:p>
        </w:tc>
        <w:tc>
          <w:tcPr>
            <w:tcW w:w="445" w:type="pct"/>
            <w:tcBorders>
              <w:top w:val="nil"/>
              <w:left w:val="nil"/>
              <w:bottom w:val="single" w:sz="4" w:space="0" w:color="auto"/>
              <w:right w:val="single" w:sz="4" w:space="0" w:color="auto"/>
            </w:tcBorders>
            <w:shd w:val="clear" w:color="auto" w:fill="auto"/>
            <w:noWrap/>
            <w:vAlign w:val="center"/>
            <w:hideMark/>
          </w:tcPr>
          <w:p w14:paraId="433A34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0E095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886DB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E6315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00B0D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8D5C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23B6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12D3B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501A7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1460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0B1F300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9E653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9</w:t>
            </w:r>
          </w:p>
        </w:tc>
        <w:tc>
          <w:tcPr>
            <w:tcW w:w="445" w:type="pct"/>
            <w:tcBorders>
              <w:top w:val="nil"/>
              <w:left w:val="nil"/>
              <w:bottom w:val="single" w:sz="4" w:space="0" w:color="auto"/>
              <w:right w:val="single" w:sz="4" w:space="0" w:color="auto"/>
            </w:tcBorders>
            <w:shd w:val="clear" w:color="auto" w:fill="auto"/>
            <w:noWrap/>
            <w:vAlign w:val="center"/>
            <w:hideMark/>
          </w:tcPr>
          <w:p w14:paraId="24258C2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7ED91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5AF2D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21FC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EF7CD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94041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6CC5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D2A1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7F46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C135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79F3E7F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681CFD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w:t>
            </w:r>
          </w:p>
        </w:tc>
        <w:tc>
          <w:tcPr>
            <w:tcW w:w="445" w:type="pct"/>
            <w:tcBorders>
              <w:top w:val="nil"/>
              <w:left w:val="nil"/>
              <w:bottom w:val="single" w:sz="4" w:space="0" w:color="auto"/>
              <w:right w:val="single" w:sz="4" w:space="0" w:color="auto"/>
            </w:tcBorders>
            <w:shd w:val="clear" w:color="auto" w:fill="auto"/>
            <w:noWrap/>
            <w:vAlign w:val="center"/>
            <w:hideMark/>
          </w:tcPr>
          <w:p w14:paraId="7D0E278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0FD6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98CF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5A2FD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EAEBA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5F52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F12F1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A79DE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60A08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FA073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716AD08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D15DC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11</w:t>
            </w:r>
          </w:p>
        </w:tc>
        <w:tc>
          <w:tcPr>
            <w:tcW w:w="445" w:type="pct"/>
            <w:tcBorders>
              <w:top w:val="nil"/>
              <w:left w:val="nil"/>
              <w:bottom w:val="single" w:sz="4" w:space="0" w:color="auto"/>
              <w:right w:val="single" w:sz="4" w:space="0" w:color="auto"/>
            </w:tcBorders>
            <w:shd w:val="clear" w:color="auto" w:fill="auto"/>
            <w:noWrap/>
            <w:vAlign w:val="center"/>
            <w:hideMark/>
          </w:tcPr>
          <w:p w14:paraId="6ABF020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CBCCC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2006EE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5AA7AE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83A40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DC15C8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E088F3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96B5D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6E1FDD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6D3AB9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r>
      <w:tr w:rsidR="00BF3BBA" w:rsidRPr="008150CD" w14:paraId="16B92FB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9CF34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12</w:t>
            </w:r>
          </w:p>
        </w:tc>
        <w:tc>
          <w:tcPr>
            <w:tcW w:w="445" w:type="pct"/>
            <w:tcBorders>
              <w:top w:val="nil"/>
              <w:left w:val="nil"/>
              <w:bottom w:val="single" w:sz="4" w:space="0" w:color="auto"/>
              <w:right w:val="single" w:sz="4" w:space="0" w:color="auto"/>
            </w:tcBorders>
            <w:shd w:val="clear" w:color="auto" w:fill="auto"/>
            <w:noWrap/>
            <w:vAlign w:val="center"/>
            <w:hideMark/>
          </w:tcPr>
          <w:p w14:paraId="0D246B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946603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BE70CE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9E6E6B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A2DCA6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9BBB0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07031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B2F166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87C96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EB73D5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r>
      <w:tr w:rsidR="00BF3BBA" w:rsidRPr="008150CD" w14:paraId="2B21CA8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969262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13</w:t>
            </w:r>
          </w:p>
        </w:tc>
        <w:tc>
          <w:tcPr>
            <w:tcW w:w="445" w:type="pct"/>
            <w:tcBorders>
              <w:top w:val="nil"/>
              <w:left w:val="nil"/>
              <w:bottom w:val="single" w:sz="4" w:space="0" w:color="auto"/>
              <w:right w:val="single" w:sz="4" w:space="0" w:color="auto"/>
            </w:tcBorders>
            <w:shd w:val="clear" w:color="auto" w:fill="auto"/>
            <w:noWrap/>
            <w:vAlign w:val="center"/>
            <w:hideMark/>
          </w:tcPr>
          <w:p w14:paraId="31EA4E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4E1195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A9594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7714B7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06968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6CC87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F7892E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FA85AA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8AA44A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718BD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r>
      <w:tr w:rsidR="00BF3BBA" w:rsidRPr="008150CD" w14:paraId="29B341D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A64257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14</w:t>
            </w:r>
          </w:p>
        </w:tc>
        <w:tc>
          <w:tcPr>
            <w:tcW w:w="445" w:type="pct"/>
            <w:tcBorders>
              <w:top w:val="nil"/>
              <w:left w:val="nil"/>
              <w:bottom w:val="single" w:sz="4" w:space="0" w:color="auto"/>
              <w:right w:val="single" w:sz="4" w:space="0" w:color="auto"/>
            </w:tcBorders>
            <w:shd w:val="clear" w:color="auto" w:fill="auto"/>
            <w:noWrap/>
            <w:vAlign w:val="center"/>
            <w:hideMark/>
          </w:tcPr>
          <w:p w14:paraId="7EFE20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62F83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7D7168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1885CE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7613A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7FAE64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F61B25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203D7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8799FD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CF6F8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r>
      <w:tr w:rsidR="00BF3BBA" w:rsidRPr="008150CD" w14:paraId="1BF0A74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CF2851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15</w:t>
            </w:r>
          </w:p>
        </w:tc>
        <w:tc>
          <w:tcPr>
            <w:tcW w:w="445" w:type="pct"/>
            <w:tcBorders>
              <w:top w:val="nil"/>
              <w:left w:val="nil"/>
              <w:bottom w:val="single" w:sz="4" w:space="0" w:color="auto"/>
              <w:right w:val="single" w:sz="4" w:space="0" w:color="auto"/>
            </w:tcBorders>
            <w:shd w:val="clear" w:color="auto" w:fill="auto"/>
            <w:noWrap/>
            <w:vAlign w:val="center"/>
            <w:hideMark/>
          </w:tcPr>
          <w:p w14:paraId="5EE899F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C67BE6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30019D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5EBE4D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5B795A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EF4F7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6C0BB7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AE574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FC4F74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25041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r>
      <w:tr w:rsidR="00BF3BBA" w:rsidRPr="008150CD" w14:paraId="7F19FFD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A4F1B5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16</w:t>
            </w:r>
          </w:p>
        </w:tc>
        <w:tc>
          <w:tcPr>
            <w:tcW w:w="445" w:type="pct"/>
            <w:tcBorders>
              <w:top w:val="nil"/>
              <w:left w:val="nil"/>
              <w:bottom w:val="single" w:sz="4" w:space="0" w:color="auto"/>
              <w:right w:val="single" w:sz="4" w:space="0" w:color="auto"/>
            </w:tcBorders>
            <w:shd w:val="clear" w:color="auto" w:fill="auto"/>
            <w:noWrap/>
            <w:vAlign w:val="center"/>
            <w:hideMark/>
          </w:tcPr>
          <w:p w14:paraId="47D81DA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8F5D2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986376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D07FF0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6CF61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CCEABB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F9EA5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4413D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5E620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87BC3F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r>
      <w:tr w:rsidR="00BF3BBA" w:rsidRPr="008150CD" w14:paraId="73DC226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379F4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17</w:t>
            </w:r>
          </w:p>
        </w:tc>
        <w:tc>
          <w:tcPr>
            <w:tcW w:w="445" w:type="pct"/>
            <w:tcBorders>
              <w:top w:val="nil"/>
              <w:left w:val="nil"/>
              <w:bottom w:val="single" w:sz="4" w:space="0" w:color="auto"/>
              <w:right w:val="single" w:sz="4" w:space="0" w:color="auto"/>
            </w:tcBorders>
            <w:shd w:val="clear" w:color="auto" w:fill="auto"/>
            <w:noWrap/>
            <w:vAlign w:val="center"/>
            <w:hideMark/>
          </w:tcPr>
          <w:p w14:paraId="18AED1B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5AF8E1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AEB5F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2C051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6FD7D1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5B52A1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21C471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E000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8291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23C2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2D4C55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F212AF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18</w:t>
            </w:r>
          </w:p>
        </w:tc>
        <w:tc>
          <w:tcPr>
            <w:tcW w:w="445" w:type="pct"/>
            <w:tcBorders>
              <w:top w:val="nil"/>
              <w:left w:val="nil"/>
              <w:bottom w:val="single" w:sz="4" w:space="0" w:color="auto"/>
              <w:right w:val="single" w:sz="4" w:space="0" w:color="auto"/>
            </w:tcBorders>
            <w:shd w:val="clear" w:color="auto" w:fill="auto"/>
            <w:noWrap/>
            <w:vAlign w:val="center"/>
            <w:hideMark/>
          </w:tcPr>
          <w:p w14:paraId="1679A29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535F4D6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0A2A2EE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0F55573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58008F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288A773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630CBBD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901EA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F4887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24260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76EB455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7A3AE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19</w:t>
            </w:r>
          </w:p>
        </w:tc>
        <w:tc>
          <w:tcPr>
            <w:tcW w:w="445" w:type="pct"/>
            <w:tcBorders>
              <w:top w:val="nil"/>
              <w:left w:val="nil"/>
              <w:bottom w:val="single" w:sz="4" w:space="0" w:color="auto"/>
              <w:right w:val="single" w:sz="4" w:space="0" w:color="auto"/>
            </w:tcBorders>
            <w:shd w:val="clear" w:color="auto" w:fill="auto"/>
            <w:noWrap/>
            <w:vAlign w:val="center"/>
            <w:hideMark/>
          </w:tcPr>
          <w:p w14:paraId="4D5C678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6CFBA4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0CD6CD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27A8080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7449783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4196D2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5206A80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68EF0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A7D6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CDCAD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BFDE15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ACFED0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20</w:t>
            </w:r>
          </w:p>
        </w:tc>
        <w:tc>
          <w:tcPr>
            <w:tcW w:w="445" w:type="pct"/>
            <w:tcBorders>
              <w:top w:val="nil"/>
              <w:left w:val="nil"/>
              <w:bottom w:val="single" w:sz="4" w:space="0" w:color="auto"/>
              <w:right w:val="single" w:sz="4" w:space="0" w:color="auto"/>
            </w:tcBorders>
            <w:shd w:val="clear" w:color="auto" w:fill="auto"/>
            <w:noWrap/>
            <w:vAlign w:val="center"/>
            <w:hideMark/>
          </w:tcPr>
          <w:p w14:paraId="55C4F7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0066B1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7EA90D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3681743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1F55293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211A1F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022DF4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04F91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D3D4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7D9D0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480E342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5BBCC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w:t>
            </w:r>
          </w:p>
        </w:tc>
        <w:tc>
          <w:tcPr>
            <w:tcW w:w="445" w:type="pct"/>
            <w:tcBorders>
              <w:top w:val="nil"/>
              <w:left w:val="nil"/>
              <w:bottom w:val="single" w:sz="4" w:space="0" w:color="auto"/>
              <w:right w:val="single" w:sz="4" w:space="0" w:color="auto"/>
            </w:tcBorders>
            <w:shd w:val="clear" w:color="auto" w:fill="auto"/>
            <w:noWrap/>
            <w:vAlign w:val="center"/>
            <w:hideMark/>
          </w:tcPr>
          <w:p w14:paraId="609F814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2EE29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3BB7D9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1727AB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67E0ABE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3130BDD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35EF24D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660A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B27B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476C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621E0D5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3F441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22</w:t>
            </w:r>
          </w:p>
        </w:tc>
        <w:tc>
          <w:tcPr>
            <w:tcW w:w="445" w:type="pct"/>
            <w:tcBorders>
              <w:top w:val="nil"/>
              <w:left w:val="nil"/>
              <w:bottom w:val="single" w:sz="4" w:space="0" w:color="auto"/>
              <w:right w:val="single" w:sz="4" w:space="0" w:color="auto"/>
            </w:tcBorders>
            <w:shd w:val="clear" w:color="auto" w:fill="auto"/>
            <w:noWrap/>
            <w:vAlign w:val="center"/>
            <w:hideMark/>
          </w:tcPr>
          <w:p w14:paraId="2C7F748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A534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D389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6A51709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515946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68FDAFD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674F99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C59D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2943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0B35D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4CD5A2D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5F39DE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23</w:t>
            </w:r>
          </w:p>
        </w:tc>
        <w:tc>
          <w:tcPr>
            <w:tcW w:w="445" w:type="pct"/>
            <w:tcBorders>
              <w:top w:val="nil"/>
              <w:left w:val="nil"/>
              <w:bottom w:val="single" w:sz="4" w:space="0" w:color="auto"/>
              <w:right w:val="single" w:sz="4" w:space="0" w:color="auto"/>
            </w:tcBorders>
            <w:shd w:val="clear" w:color="auto" w:fill="auto"/>
            <w:noWrap/>
            <w:vAlign w:val="center"/>
            <w:hideMark/>
          </w:tcPr>
          <w:p w14:paraId="5DFD56B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F4CCB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5DD28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628DA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7DE085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2960E1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04C98E9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36FB96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2885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83300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0A8FF30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AD575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24</w:t>
            </w:r>
          </w:p>
        </w:tc>
        <w:tc>
          <w:tcPr>
            <w:tcW w:w="445" w:type="pct"/>
            <w:tcBorders>
              <w:top w:val="nil"/>
              <w:left w:val="nil"/>
              <w:bottom w:val="single" w:sz="4" w:space="0" w:color="auto"/>
              <w:right w:val="single" w:sz="4" w:space="0" w:color="auto"/>
            </w:tcBorders>
            <w:shd w:val="clear" w:color="auto" w:fill="auto"/>
            <w:noWrap/>
            <w:vAlign w:val="center"/>
            <w:hideMark/>
          </w:tcPr>
          <w:p w14:paraId="29FBA7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60D5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F28A9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BBB1E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A4A5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770D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55047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2A98EF7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4826B47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0FE6211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r>
      <w:tr w:rsidR="00BF3BBA" w:rsidRPr="008150CD" w14:paraId="5580955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F6B29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w:t>
            </w:r>
          </w:p>
        </w:tc>
        <w:tc>
          <w:tcPr>
            <w:tcW w:w="445" w:type="pct"/>
            <w:tcBorders>
              <w:top w:val="nil"/>
              <w:left w:val="nil"/>
              <w:bottom w:val="single" w:sz="4" w:space="0" w:color="auto"/>
              <w:right w:val="single" w:sz="4" w:space="0" w:color="auto"/>
            </w:tcBorders>
            <w:shd w:val="clear" w:color="auto" w:fill="auto"/>
            <w:noWrap/>
            <w:vAlign w:val="center"/>
            <w:hideMark/>
          </w:tcPr>
          <w:p w14:paraId="5D2640D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93706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4BB42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4BE1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259C8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F1CEF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9CB1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194D375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4251F1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5CA232B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r>
      <w:tr w:rsidR="00BF3BBA" w:rsidRPr="008150CD" w14:paraId="0B02C19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0EDCB9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26</w:t>
            </w:r>
          </w:p>
        </w:tc>
        <w:tc>
          <w:tcPr>
            <w:tcW w:w="445" w:type="pct"/>
            <w:tcBorders>
              <w:top w:val="nil"/>
              <w:left w:val="nil"/>
              <w:bottom w:val="single" w:sz="4" w:space="0" w:color="auto"/>
              <w:right w:val="single" w:sz="4" w:space="0" w:color="auto"/>
            </w:tcBorders>
            <w:shd w:val="clear" w:color="auto" w:fill="auto"/>
            <w:noWrap/>
            <w:vAlign w:val="center"/>
            <w:hideMark/>
          </w:tcPr>
          <w:p w14:paraId="7DA79D3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48415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00981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D704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D2405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FB028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9DB6D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467CF5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42DE73D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6B0DC9C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r>
      <w:tr w:rsidR="00BF3BBA" w:rsidRPr="008150CD" w14:paraId="17350DF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3CA9AA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w:t>
            </w:r>
          </w:p>
        </w:tc>
        <w:tc>
          <w:tcPr>
            <w:tcW w:w="445" w:type="pct"/>
            <w:tcBorders>
              <w:top w:val="nil"/>
              <w:left w:val="nil"/>
              <w:bottom w:val="single" w:sz="4" w:space="0" w:color="auto"/>
              <w:right w:val="single" w:sz="4" w:space="0" w:color="auto"/>
            </w:tcBorders>
            <w:shd w:val="clear" w:color="auto" w:fill="auto"/>
            <w:noWrap/>
            <w:vAlign w:val="center"/>
            <w:hideMark/>
          </w:tcPr>
          <w:p w14:paraId="0E9B9A6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7E97C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90FED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8D40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E7707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D206B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58FF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55CEE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EFC7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D44A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r>
      <w:tr w:rsidR="00BF3BBA" w:rsidRPr="008150CD" w14:paraId="5BAD70A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965FAE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w:t>
            </w:r>
          </w:p>
        </w:tc>
        <w:tc>
          <w:tcPr>
            <w:tcW w:w="445" w:type="pct"/>
            <w:tcBorders>
              <w:top w:val="nil"/>
              <w:left w:val="nil"/>
              <w:bottom w:val="single" w:sz="4" w:space="0" w:color="auto"/>
              <w:right w:val="single" w:sz="4" w:space="0" w:color="auto"/>
            </w:tcBorders>
            <w:shd w:val="clear" w:color="auto" w:fill="auto"/>
            <w:noWrap/>
            <w:vAlign w:val="center"/>
            <w:hideMark/>
          </w:tcPr>
          <w:p w14:paraId="085723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FB6B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48BB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5F74F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17860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7E2B1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46F83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CACB23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3EB5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D0C1F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r>
      <w:tr w:rsidR="00BF3BBA" w:rsidRPr="008150CD" w14:paraId="06B33A2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7C692C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29</w:t>
            </w:r>
          </w:p>
        </w:tc>
        <w:tc>
          <w:tcPr>
            <w:tcW w:w="445" w:type="pct"/>
            <w:tcBorders>
              <w:top w:val="nil"/>
              <w:left w:val="nil"/>
              <w:bottom w:val="single" w:sz="4" w:space="0" w:color="auto"/>
              <w:right w:val="single" w:sz="4" w:space="0" w:color="auto"/>
            </w:tcBorders>
            <w:shd w:val="clear" w:color="auto" w:fill="auto"/>
            <w:noWrap/>
            <w:vAlign w:val="center"/>
            <w:hideMark/>
          </w:tcPr>
          <w:p w14:paraId="07FA92C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DE6B2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C1CF9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44FF6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0744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CE39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891F87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F4E6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4A523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416B0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69DFA89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4CB42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30</w:t>
            </w:r>
          </w:p>
        </w:tc>
        <w:tc>
          <w:tcPr>
            <w:tcW w:w="445" w:type="pct"/>
            <w:tcBorders>
              <w:top w:val="nil"/>
              <w:left w:val="nil"/>
              <w:bottom w:val="single" w:sz="4" w:space="0" w:color="auto"/>
              <w:right w:val="single" w:sz="4" w:space="0" w:color="auto"/>
            </w:tcBorders>
            <w:shd w:val="clear" w:color="auto" w:fill="auto"/>
            <w:noWrap/>
            <w:vAlign w:val="center"/>
            <w:hideMark/>
          </w:tcPr>
          <w:p w14:paraId="24C557F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CC8D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67C61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2810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104FD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D391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7AC2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8BDA4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4228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1B1A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75EAA4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453E10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31</w:t>
            </w:r>
          </w:p>
        </w:tc>
        <w:tc>
          <w:tcPr>
            <w:tcW w:w="445" w:type="pct"/>
            <w:tcBorders>
              <w:top w:val="nil"/>
              <w:left w:val="nil"/>
              <w:bottom w:val="single" w:sz="4" w:space="0" w:color="auto"/>
              <w:right w:val="single" w:sz="4" w:space="0" w:color="auto"/>
            </w:tcBorders>
            <w:shd w:val="clear" w:color="auto" w:fill="auto"/>
            <w:noWrap/>
            <w:vAlign w:val="center"/>
            <w:hideMark/>
          </w:tcPr>
          <w:p w14:paraId="60ECB58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FC58F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EE485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5ACDA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9096E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F8D8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8852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C3F4F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9A537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80057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2767C52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5B65B6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32</w:t>
            </w:r>
          </w:p>
        </w:tc>
        <w:tc>
          <w:tcPr>
            <w:tcW w:w="445" w:type="pct"/>
            <w:tcBorders>
              <w:top w:val="nil"/>
              <w:left w:val="nil"/>
              <w:bottom w:val="single" w:sz="4" w:space="0" w:color="auto"/>
              <w:right w:val="single" w:sz="4" w:space="0" w:color="auto"/>
            </w:tcBorders>
            <w:shd w:val="clear" w:color="auto" w:fill="auto"/>
            <w:noWrap/>
            <w:vAlign w:val="center"/>
            <w:hideMark/>
          </w:tcPr>
          <w:p w14:paraId="7FDD457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6BE2E1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FBC03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09C1D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5F2A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FBD8C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B8B74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5C800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A866D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7DCE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17FAB79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303ACB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w:t>
            </w:r>
          </w:p>
        </w:tc>
        <w:tc>
          <w:tcPr>
            <w:tcW w:w="445" w:type="pct"/>
            <w:tcBorders>
              <w:top w:val="nil"/>
              <w:left w:val="nil"/>
              <w:bottom w:val="single" w:sz="4" w:space="0" w:color="auto"/>
              <w:right w:val="single" w:sz="4" w:space="0" w:color="auto"/>
            </w:tcBorders>
            <w:shd w:val="clear" w:color="auto" w:fill="auto"/>
            <w:noWrap/>
            <w:vAlign w:val="center"/>
            <w:hideMark/>
          </w:tcPr>
          <w:p w14:paraId="4F065EE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74472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DB28B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B6DEF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953AD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FF64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BADD5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CB29D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116D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AA869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4CE83DC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861AFB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w:t>
            </w:r>
          </w:p>
        </w:tc>
        <w:tc>
          <w:tcPr>
            <w:tcW w:w="445" w:type="pct"/>
            <w:tcBorders>
              <w:top w:val="nil"/>
              <w:left w:val="nil"/>
              <w:bottom w:val="single" w:sz="4" w:space="0" w:color="auto"/>
              <w:right w:val="single" w:sz="4" w:space="0" w:color="auto"/>
            </w:tcBorders>
            <w:shd w:val="clear" w:color="auto" w:fill="auto"/>
            <w:noWrap/>
            <w:vAlign w:val="center"/>
            <w:hideMark/>
          </w:tcPr>
          <w:p w14:paraId="269EB82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0A89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537A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96C06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5F082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C9965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9A5CD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E8123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0EF8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624B1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AA1CF0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495BAA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35</w:t>
            </w:r>
          </w:p>
        </w:tc>
        <w:tc>
          <w:tcPr>
            <w:tcW w:w="445" w:type="pct"/>
            <w:tcBorders>
              <w:top w:val="nil"/>
              <w:left w:val="nil"/>
              <w:bottom w:val="single" w:sz="4" w:space="0" w:color="auto"/>
              <w:right w:val="single" w:sz="4" w:space="0" w:color="auto"/>
            </w:tcBorders>
            <w:shd w:val="clear" w:color="auto" w:fill="auto"/>
            <w:noWrap/>
            <w:vAlign w:val="center"/>
            <w:hideMark/>
          </w:tcPr>
          <w:p w14:paraId="7F2672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0696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D2D8E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D838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F165A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D4AE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3921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CBDF3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3E8CD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AD910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6A65CEA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C9001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36</w:t>
            </w:r>
          </w:p>
        </w:tc>
        <w:tc>
          <w:tcPr>
            <w:tcW w:w="445" w:type="pct"/>
            <w:tcBorders>
              <w:top w:val="nil"/>
              <w:left w:val="nil"/>
              <w:bottom w:val="single" w:sz="4" w:space="0" w:color="auto"/>
              <w:right w:val="single" w:sz="4" w:space="0" w:color="auto"/>
            </w:tcBorders>
            <w:shd w:val="clear" w:color="auto" w:fill="auto"/>
            <w:noWrap/>
            <w:vAlign w:val="center"/>
            <w:hideMark/>
          </w:tcPr>
          <w:p w14:paraId="6B8FDFC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890DF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EA995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0AB20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5C41D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5758C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F6C68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2C08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58C5C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A852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0400258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EB6E1D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37</w:t>
            </w:r>
          </w:p>
        </w:tc>
        <w:tc>
          <w:tcPr>
            <w:tcW w:w="445" w:type="pct"/>
            <w:tcBorders>
              <w:top w:val="nil"/>
              <w:left w:val="nil"/>
              <w:bottom w:val="single" w:sz="4" w:space="0" w:color="auto"/>
              <w:right w:val="single" w:sz="4" w:space="0" w:color="auto"/>
            </w:tcBorders>
            <w:shd w:val="clear" w:color="auto" w:fill="auto"/>
            <w:noWrap/>
            <w:vAlign w:val="center"/>
            <w:hideMark/>
          </w:tcPr>
          <w:p w14:paraId="2903063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134C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5CF6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5D8C0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FD25E7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7E8D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16201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D92DE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C1D45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FB47D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7D9C03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4AD64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38</w:t>
            </w:r>
          </w:p>
        </w:tc>
        <w:tc>
          <w:tcPr>
            <w:tcW w:w="445" w:type="pct"/>
            <w:tcBorders>
              <w:top w:val="nil"/>
              <w:left w:val="nil"/>
              <w:bottom w:val="single" w:sz="4" w:space="0" w:color="auto"/>
              <w:right w:val="single" w:sz="4" w:space="0" w:color="auto"/>
            </w:tcBorders>
            <w:shd w:val="clear" w:color="auto" w:fill="auto"/>
            <w:noWrap/>
            <w:vAlign w:val="center"/>
            <w:hideMark/>
          </w:tcPr>
          <w:p w14:paraId="5AEC80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1B30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2C42D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0C79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99918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7185B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24BA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E1EBF7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A3D0C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8E5ED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6226AA9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7B0C5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w:t>
            </w:r>
          </w:p>
        </w:tc>
        <w:tc>
          <w:tcPr>
            <w:tcW w:w="445" w:type="pct"/>
            <w:tcBorders>
              <w:top w:val="nil"/>
              <w:left w:val="nil"/>
              <w:bottom w:val="single" w:sz="4" w:space="0" w:color="auto"/>
              <w:right w:val="single" w:sz="4" w:space="0" w:color="auto"/>
            </w:tcBorders>
            <w:shd w:val="clear" w:color="auto" w:fill="auto"/>
            <w:noWrap/>
            <w:vAlign w:val="center"/>
            <w:hideMark/>
          </w:tcPr>
          <w:p w14:paraId="338F8B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D4442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47A57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A3DED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A977E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6A054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585FC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5E8AD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0038A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898E5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67468C4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06B874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40</w:t>
            </w:r>
          </w:p>
        </w:tc>
        <w:tc>
          <w:tcPr>
            <w:tcW w:w="445" w:type="pct"/>
            <w:tcBorders>
              <w:top w:val="nil"/>
              <w:left w:val="nil"/>
              <w:bottom w:val="single" w:sz="4" w:space="0" w:color="auto"/>
              <w:right w:val="single" w:sz="4" w:space="0" w:color="auto"/>
            </w:tcBorders>
            <w:shd w:val="clear" w:color="auto" w:fill="auto"/>
            <w:noWrap/>
            <w:vAlign w:val="center"/>
            <w:hideMark/>
          </w:tcPr>
          <w:p w14:paraId="383069A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522FD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02404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695A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BD32F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595E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84F3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7B121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72858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795F3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204A56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880950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41</w:t>
            </w:r>
          </w:p>
        </w:tc>
        <w:tc>
          <w:tcPr>
            <w:tcW w:w="445" w:type="pct"/>
            <w:tcBorders>
              <w:top w:val="nil"/>
              <w:left w:val="nil"/>
              <w:bottom w:val="single" w:sz="4" w:space="0" w:color="auto"/>
              <w:right w:val="single" w:sz="4" w:space="0" w:color="auto"/>
            </w:tcBorders>
            <w:shd w:val="clear" w:color="auto" w:fill="auto"/>
            <w:noWrap/>
            <w:vAlign w:val="center"/>
            <w:hideMark/>
          </w:tcPr>
          <w:p w14:paraId="17E2E6F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C38A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9FFC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A8CD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E608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E70D7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FB94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8CF8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2BED1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3478A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003A96E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74B71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42</w:t>
            </w:r>
          </w:p>
        </w:tc>
        <w:tc>
          <w:tcPr>
            <w:tcW w:w="445" w:type="pct"/>
            <w:tcBorders>
              <w:top w:val="nil"/>
              <w:left w:val="nil"/>
              <w:bottom w:val="single" w:sz="4" w:space="0" w:color="auto"/>
              <w:right w:val="single" w:sz="4" w:space="0" w:color="auto"/>
            </w:tcBorders>
            <w:shd w:val="clear" w:color="auto" w:fill="auto"/>
            <w:noWrap/>
            <w:vAlign w:val="center"/>
            <w:hideMark/>
          </w:tcPr>
          <w:p w14:paraId="4442EE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D59A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A6185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01C1E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78F9D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1559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1E91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CB34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B51DB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43059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6DDDD3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2BCBB7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43</w:t>
            </w:r>
          </w:p>
        </w:tc>
        <w:tc>
          <w:tcPr>
            <w:tcW w:w="445" w:type="pct"/>
            <w:tcBorders>
              <w:top w:val="nil"/>
              <w:left w:val="nil"/>
              <w:bottom w:val="single" w:sz="4" w:space="0" w:color="auto"/>
              <w:right w:val="single" w:sz="4" w:space="0" w:color="auto"/>
            </w:tcBorders>
            <w:shd w:val="clear" w:color="auto" w:fill="auto"/>
            <w:noWrap/>
            <w:vAlign w:val="center"/>
            <w:hideMark/>
          </w:tcPr>
          <w:p w14:paraId="7D71AFD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D74600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9546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C491D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1CCEA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3006A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7BFA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4305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39106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36DD8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013BA8D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87C960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44</w:t>
            </w:r>
          </w:p>
        </w:tc>
        <w:tc>
          <w:tcPr>
            <w:tcW w:w="445" w:type="pct"/>
            <w:tcBorders>
              <w:top w:val="nil"/>
              <w:left w:val="nil"/>
              <w:bottom w:val="single" w:sz="4" w:space="0" w:color="auto"/>
              <w:right w:val="single" w:sz="4" w:space="0" w:color="auto"/>
            </w:tcBorders>
            <w:shd w:val="clear" w:color="auto" w:fill="auto"/>
            <w:noWrap/>
            <w:vAlign w:val="center"/>
            <w:hideMark/>
          </w:tcPr>
          <w:p w14:paraId="5E940E2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35,33</w:t>
            </w:r>
          </w:p>
        </w:tc>
        <w:tc>
          <w:tcPr>
            <w:tcW w:w="445" w:type="pct"/>
            <w:tcBorders>
              <w:top w:val="nil"/>
              <w:left w:val="nil"/>
              <w:bottom w:val="single" w:sz="4" w:space="0" w:color="auto"/>
              <w:right w:val="single" w:sz="4" w:space="0" w:color="auto"/>
            </w:tcBorders>
            <w:shd w:val="clear" w:color="auto" w:fill="auto"/>
            <w:noWrap/>
            <w:vAlign w:val="center"/>
            <w:hideMark/>
          </w:tcPr>
          <w:p w14:paraId="70EF4A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FB9FA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29284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FB1E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D6DE3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1724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DDDB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41EA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D0B1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75A8BDC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8C7EA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45</w:t>
            </w:r>
          </w:p>
        </w:tc>
        <w:tc>
          <w:tcPr>
            <w:tcW w:w="445" w:type="pct"/>
            <w:tcBorders>
              <w:top w:val="nil"/>
              <w:left w:val="nil"/>
              <w:bottom w:val="single" w:sz="4" w:space="0" w:color="auto"/>
              <w:right w:val="single" w:sz="4" w:space="0" w:color="auto"/>
            </w:tcBorders>
            <w:shd w:val="clear" w:color="auto" w:fill="auto"/>
            <w:noWrap/>
            <w:vAlign w:val="center"/>
            <w:hideMark/>
          </w:tcPr>
          <w:p w14:paraId="588CB5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1EE38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0AA58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7DFC5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C45B7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9A77B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EF541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78C6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66CA4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76B97B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290602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5850A8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46</w:t>
            </w:r>
          </w:p>
        </w:tc>
        <w:tc>
          <w:tcPr>
            <w:tcW w:w="445" w:type="pct"/>
            <w:tcBorders>
              <w:top w:val="nil"/>
              <w:left w:val="nil"/>
              <w:bottom w:val="single" w:sz="4" w:space="0" w:color="auto"/>
              <w:right w:val="single" w:sz="4" w:space="0" w:color="auto"/>
            </w:tcBorders>
            <w:shd w:val="clear" w:color="auto" w:fill="auto"/>
            <w:noWrap/>
            <w:vAlign w:val="center"/>
            <w:hideMark/>
          </w:tcPr>
          <w:p w14:paraId="3BF0CBE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CB63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AED53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35E22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31460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58A1A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3D9FF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2D9D1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F072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67FE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0F2863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7C52E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47</w:t>
            </w:r>
          </w:p>
        </w:tc>
        <w:tc>
          <w:tcPr>
            <w:tcW w:w="445" w:type="pct"/>
            <w:tcBorders>
              <w:top w:val="nil"/>
              <w:left w:val="nil"/>
              <w:bottom w:val="single" w:sz="4" w:space="0" w:color="auto"/>
              <w:right w:val="single" w:sz="4" w:space="0" w:color="auto"/>
            </w:tcBorders>
            <w:shd w:val="clear" w:color="auto" w:fill="auto"/>
            <w:noWrap/>
            <w:vAlign w:val="center"/>
            <w:hideMark/>
          </w:tcPr>
          <w:p w14:paraId="32A7135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9ED6F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AA799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0722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C416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A19E3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40C9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7496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CFE32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64A718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4710C04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3139F9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48</w:t>
            </w:r>
          </w:p>
        </w:tc>
        <w:tc>
          <w:tcPr>
            <w:tcW w:w="445" w:type="pct"/>
            <w:tcBorders>
              <w:top w:val="nil"/>
              <w:left w:val="nil"/>
              <w:bottom w:val="single" w:sz="4" w:space="0" w:color="auto"/>
              <w:right w:val="single" w:sz="4" w:space="0" w:color="auto"/>
            </w:tcBorders>
            <w:shd w:val="clear" w:color="auto" w:fill="auto"/>
            <w:noWrap/>
            <w:vAlign w:val="center"/>
            <w:hideMark/>
          </w:tcPr>
          <w:p w14:paraId="02DEDC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CDF4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2A61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E355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657E6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B027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E4E51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35D6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E817E0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CCE24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7D686BF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8ADA73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49</w:t>
            </w:r>
          </w:p>
        </w:tc>
        <w:tc>
          <w:tcPr>
            <w:tcW w:w="445" w:type="pct"/>
            <w:tcBorders>
              <w:top w:val="nil"/>
              <w:left w:val="nil"/>
              <w:bottom w:val="single" w:sz="4" w:space="0" w:color="auto"/>
              <w:right w:val="single" w:sz="4" w:space="0" w:color="auto"/>
            </w:tcBorders>
            <w:shd w:val="clear" w:color="auto" w:fill="auto"/>
            <w:noWrap/>
            <w:vAlign w:val="center"/>
            <w:hideMark/>
          </w:tcPr>
          <w:p w14:paraId="68F46B4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C55B0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416D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112CD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F33B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3146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A74DA4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E74A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16C0B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EC61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2CA6BF3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A01DC1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50</w:t>
            </w:r>
          </w:p>
        </w:tc>
        <w:tc>
          <w:tcPr>
            <w:tcW w:w="445" w:type="pct"/>
            <w:tcBorders>
              <w:top w:val="nil"/>
              <w:left w:val="nil"/>
              <w:bottom w:val="single" w:sz="4" w:space="0" w:color="auto"/>
              <w:right w:val="single" w:sz="4" w:space="0" w:color="auto"/>
            </w:tcBorders>
            <w:shd w:val="clear" w:color="auto" w:fill="auto"/>
            <w:noWrap/>
            <w:vAlign w:val="center"/>
            <w:hideMark/>
          </w:tcPr>
          <w:p w14:paraId="2465024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1404F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650EC4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A2D29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7593D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8B586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FBCC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F1572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A9F9D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E38D0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689F6A1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402106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51</w:t>
            </w:r>
          </w:p>
        </w:tc>
        <w:tc>
          <w:tcPr>
            <w:tcW w:w="445" w:type="pct"/>
            <w:tcBorders>
              <w:top w:val="nil"/>
              <w:left w:val="nil"/>
              <w:bottom w:val="single" w:sz="4" w:space="0" w:color="auto"/>
              <w:right w:val="single" w:sz="4" w:space="0" w:color="auto"/>
            </w:tcBorders>
            <w:shd w:val="clear" w:color="auto" w:fill="auto"/>
            <w:noWrap/>
            <w:vAlign w:val="center"/>
            <w:hideMark/>
          </w:tcPr>
          <w:p w14:paraId="2E3CD39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8EA90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F6D1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24DA722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5AC25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DEAB4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5E49D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4499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C2754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1A2F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1DB0F50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6B52E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52</w:t>
            </w:r>
          </w:p>
        </w:tc>
        <w:tc>
          <w:tcPr>
            <w:tcW w:w="445" w:type="pct"/>
            <w:tcBorders>
              <w:top w:val="nil"/>
              <w:left w:val="nil"/>
              <w:bottom w:val="single" w:sz="4" w:space="0" w:color="auto"/>
              <w:right w:val="single" w:sz="4" w:space="0" w:color="auto"/>
            </w:tcBorders>
            <w:shd w:val="clear" w:color="auto" w:fill="auto"/>
            <w:noWrap/>
            <w:vAlign w:val="center"/>
            <w:hideMark/>
          </w:tcPr>
          <w:p w14:paraId="2FCC592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85BAE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6052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58AA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14A2257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84C25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214C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B70F4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54832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37F4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E3FAAA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8B498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53</w:t>
            </w:r>
          </w:p>
        </w:tc>
        <w:tc>
          <w:tcPr>
            <w:tcW w:w="445" w:type="pct"/>
            <w:tcBorders>
              <w:top w:val="nil"/>
              <w:left w:val="nil"/>
              <w:bottom w:val="single" w:sz="4" w:space="0" w:color="auto"/>
              <w:right w:val="single" w:sz="4" w:space="0" w:color="auto"/>
            </w:tcBorders>
            <w:shd w:val="clear" w:color="auto" w:fill="auto"/>
            <w:noWrap/>
            <w:vAlign w:val="center"/>
            <w:hideMark/>
          </w:tcPr>
          <w:p w14:paraId="334D745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746DD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A6BB3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689B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23312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648,42</w:t>
            </w:r>
          </w:p>
        </w:tc>
        <w:tc>
          <w:tcPr>
            <w:tcW w:w="445" w:type="pct"/>
            <w:tcBorders>
              <w:top w:val="nil"/>
              <w:left w:val="nil"/>
              <w:bottom w:val="single" w:sz="4" w:space="0" w:color="auto"/>
              <w:right w:val="single" w:sz="4" w:space="0" w:color="auto"/>
            </w:tcBorders>
            <w:shd w:val="clear" w:color="auto" w:fill="auto"/>
            <w:noWrap/>
            <w:vAlign w:val="center"/>
            <w:hideMark/>
          </w:tcPr>
          <w:p w14:paraId="26219E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C3CB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5CA5B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4F3B7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FA9557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03D3009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B8220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54</w:t>
            </w:r>
          </w:p>
        </w:tc>
        <w:tc>
          <w:tcPr>
            <w:tcW w:w="445" w:type="pct"/>
            <w:tcBorders>
              <w:top w:val="nil"/>
              <w:left w:val="nil"/>
              <w:bottom w:val="single" w:sz="4" w:space="0" w:color="auto"/>
              <w:right w:val="single" w:sz="4" w:space="0" w:color="auto"/>
            </w:tcBorders>
            <w:shd w:val="clear" w:color="auto" w:fill="auto"/>
            <w:noWrap/>
            <w:vAlign w:val="center"/>
            <w:hideMark/>
          </w:tcPr>
          <w:p w14:paraId="3A1A67C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0CCF1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71278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064A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57610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333A6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1114,78</w:t>
            </w:r>
          </w:p>
        </w:tc>
        <w:tc>
          <w:tcPr>
            <w:tcW w:w="445" w:type="pct"/>
            <w:tcBorders>
              <w:top w:val="nil"/>
              <w:left w:val="nil"/>
              <w:bottom w:val="single" w:sz="4" w:space="0" w:color="auto"/>
              <w:right w:val="single" w:sz="4" w:space="0" w:color="auto"/>
            </w:tcBorders>
            <w:shd w:val="clear" w:color="auto" w:fill="auto"/>
            <w:noWrap/>
            <w:vAlign w:val="center"/>
            <w:hideMark/>
          </w:tcPr>
          <w:p w14:paraId="6B54D6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BC0FC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B6EF6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0C458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02629BA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0CB5AF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55</w:t>
            </w:r>
          </w:p>
        </w:tc>
        <w:tc>
          <w:tcPr>
            <w:tcW w:w="445" w:type="pct"/>
            <w:tcBorders>
              <w:top w:val="nil"/>
              <w:left w:val="nil"/>
              <w:bottom w:val="single" w:sz="4" w:space="0" w:color="auto"/>
              <w:right w:val="single" w:sz="4" w:space="0" w:color="auto"/>
            </w:tcBorders>
            <w:shd w:val="clear" w:color="auto" w:fill="auto"/>
            <w:noWrap/>
            <w:vAlign w:val="center"/>
            <w:hideMark/>
          </w:tcPr>
          <w:p w14:paraId="246D2D4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6E4F6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E85F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B60F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7A7E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5E31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ADE2D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E4C7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BD88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2A2F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1E89CBA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BFA893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56</w:t>
            </w:r>
          </w:p>
        </w:tc>
        <w:tc>
          <w:tcPr>
            <w:tcW w:w="445" w:type="pct"/>
            <w:tcBorders>
              <w:top w:val="nil"/>
              <w:left w:val="nil"/>
              <w:bottom w:val="single" w:sz="4" w:space="0" w:color="auto"/>
              <w:right w:val="single" w:sz="4" w:space="0" w:color="auto"/>
            </w:tcBorders>
            <w:shd w:val="clear" w:color="auto" w:fill="auto"/>
            <w:noWrap/>
            <w:vAlign w:val="center"/>
            <w:hideMark/>
          </w:tcPr>
          <w:p w14:paraId="756E25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920A1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99343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7546D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2AD78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9A5B4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ADD1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51838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2EEBC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179A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70E29F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756DF1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w:t>
            </w:r>
          </w:p>
        </w:tc>
        <w:tc>
          <w:tcPr>
            <w:tcW w:w="445" w:type="pct"/>
            <w:tcBorders>
              <w:top w:val="nil"/>
              <w:left w:val="nil"/>
              <w:bottom w:val="single" w:sz="4" w:space="0" w:color="auto"/>
              <w:right w:val="single" w:sz="4" w:space="0" w:color="auto"/>
            </w:tcBorders>
            <w:shd w:val="clear" w:color="auto" w:fill="auto"/>
            <w:noWrap/>
            <w:vAlign w:val="center"/>
            <w:hideMark/>
          </w:tcPr>
          <w:p w14:paraId="4ABA821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1DF11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B7E54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E4162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33DB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83E8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8D2D1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0696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2D6137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49B4C5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465CD1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56DEF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58</w:t>
            </w:r>
          </w:p>
        </w:tc>
        <w:tc>
          <w:tcPr>
            <w:tcW w:w="445" w:type="pct"/>
            <w:tcBorders>
              <w:top w:val="nil"/>
              <w:left w:val="nil"/>
              <w:bottom w:val="single" w:sz="4" w:space="0" w:color="auto"/>
              <w:right w:val="single" w:sz="4" w:space="0" w:color="auto"/>
            </w:tcBorders>
            <w:shd w:val="clear" w:color="auto" w:fill="auto"/>
            <w:noWrap/>
            <w:vAlign w:val="center"/>
            <w:hideMark/>
          </w:tcPr>
          <w:p w14:paraId="557DA5D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509CD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9E05F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C57224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CBDAD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96143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9138D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E3FAF2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2E895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056938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1114,78</w:t>
            </w:r>
          </w:p>
        </w:tc>
      </w:tr>
      <w:tr w:rsidR="00BF3BBA" w:rsidRPr="008150CD" w14:paraId="19A61D58" w14:textId="77777777" w:rsidTr="00B76017">
        <w:trPr>
          <w:trHeight w:val="397"/>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0792C7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59</w:t>
            </w:r>
          </w:p>
        </w:tc>
        <w:tc>
          <w:tcPr>
            <w:tcW w:w="445" w:type="pct"/>
            <w:tcBorders>
              <w:top w:val="nil"/>
              <w:left w:val="nil"/>
              <w:bottom w:val="single" w:sz="4" w:space="0" w:color="auto"/>
              <w:right w:val="single" w:sz="4" w:space="0" w:color="auto"/>
            </w:tcBorders>
            <w:shd w:val="clear" w:color="auto" w:fill="auto"/>
            <w:noWrap/>
            <w:vAlign w:val="center"/>
            <w:hideMark/>
          </w:tcPr>
          <w:p w14:paraId="23ACA86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C54D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4CA8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E2E08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CB990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BB0F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43911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522E12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25347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59BC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5083218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4C07C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60</w:t>
            </w:r>
          </w:p>
        </w:tc>
        <w:tc>
          <w:tcPr>
            <w:tcW w:w="445" w:type="pct"/>
            <w:tcBorders>
              <w:top w:val="nil"/>
              <w:left w:val="nil"/>
              <w:bottom w:val="single" w:sz="4" w:space="0" w:color="auto"/>
              <w:right w:val="single" w:sz="4" w:space="0" w:color="auto"/>
            </w:tcBorders>
            <w:shd w:val="clear" w:color="auto" w:fill="auto"/>
            <w:noWrap/>
            <w:vAlign w:val="center"/>
            <w:hideMark/>
          </w:tcPr>
          <w:p w14:paraId="378586A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8ADC5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233567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687CAF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8191F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FC9615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A8DBD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06A3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C0B10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5358D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r>
      <w:tr w:rsidR="00BF3BBA" w:rsidRPr="008150CD" w14:paraId="0AC2776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1A9AB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61</w:t>
            </w:r>
          </w:p>
        </w:tc>
        <w:tc>
          <w:tcPr>
            <w:tcW w:w="445" w:type="pct"/>
            <w:tcBorders>
              <w:top w:val="nil"/>
              <w:left w:val="nil"/>
              <w:bottom w:val="single" w:sz="4" w:space="0" w:color="auto"/>
              <w:right w:val="single" w:sz="4" w:space="0" w:color="auto"/>
            </w:tcBorders>
            <w:shd w:val="clear" w:color="auto" w:fill="auto"/>
            <w:noWrap/>
            <w:vAlign w:val="center"/>
            <w:hideMark/>
          </w:tcPr>
          <w:p w14:paraId="752EED0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48A85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6F20C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49EA0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AA3158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7DF53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3463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D9BB0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E7F43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9106E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4EA6C1A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16A853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62</w:t>
            </w:r>
          </w:p>
        </w:tc>
        <w:tc>
          <w:tcPr>
            <w:tcW w:w="445" w:type="pct"/>
            <w:tcBorders>
              <w:top w:val="nil"/>
              <w:left w:val="nil"/>
              <w:bottom w:val="single" w:sz="4" w:space="0" w:color="auto"/>
              <w:right w:val="single" w:sz="4" w:space="0" w:color="auto"/>
            </w:tcBorders>
            <w:shd w:val="clear" w:color="auto" w:fill="auto"/>
            <w:noWrap/>
            <w:vAlign w:val="center"/>
            <w:hideMark/>
          </w:tcPr>
          <w:p w14:paraId="4E84E1E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DA1AE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45EEA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E21A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2038A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2A64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6978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451A1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05E1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5B2926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6C9B61E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E60B7E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63</w:t>
            </w:r>
          </w:p>
        </w:tc>
        <w:tc>
          <w:tcPr>
            <w:tcW w:w="445" w:type="pct"/>
            <w:tcBorders>
              <w:top w:val="nil"/>
              <w:left w:val="nil"/>
              <w:bottom w:val="single" w:sz="4" w:space="0" w:color="auto"/>
              <w:right w:val="single" w:sz="4" w:space="0" w:color="auto"/>
            </w:tcBorders>
            <w:shd w:val="clear" w:color="auto" w:fill="auto"/>
            <w:noWrap/>
            <w:vAlign w:val="center"/>
            <w:hideMark/>
          </w:tcPr>
          <w:p w14:paraId="0F7CF4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AEB21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F1F75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AB85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33FDF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CA398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3035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83D3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583DF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B4EE45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3597E20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007DBD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64</w:t>
            </w:r>
          </w:p>
        </w:tc>
        <w:tc>
          <w:tcPr>
            <w:tcW w:w="445" w:type="pct"/>
            <w:tcBorders>
              <w:top w:val="nil"/>
              <w:left w:val="nil"/>
              <w:bottom w:val="single" w:sz="4" w:space="0" w:color="auto"/>
              <w:right w:val="single" w:sz="4" w:space="0" w:color="auto"/>
            </w:tcBorders>
            <w:shd w:val="clear" w:color="auto" w:fill="auto"/>
            <w:noWrap/>
            <w:vAlign w:val="center"/>
            <w:hideMark/>
          </w:tcPr>
          <w:p w14:paraId="688AC4B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A97DF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5347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DC65E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3E09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F162B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65395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5561D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969D5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1FDE1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r>
      <w:tr w:rsidR="00BF3BBA" w:rsidRPr="008150CD" w14:paraId="462E5AC7" w14:textId="77777777" w:rsidTr="00B76017">
        <w:trPr>
          <w:trHeight w:val="1026"/>
        </w:trPr>
        <w:tc>
          <w:tcPr>
            <w:tcW w:w="546" w:type="pct"/>
            <w:tcBorders>
              <w:top w:val="nil"/>
              <w:left w:val="single" w:sz="4" w:space="0" w:color="auto"/>
              <w:bottom w:val="single" w:sz="4" w:space="0" w:color="auto"/>
              <w:right w:val="single" w:sz="4" w:space="0" w:color="auto"/>
            </w:tcBorders>
            <w:shd w:val="clear" w:color="auto" w:fill="auto"/>
            <w:vAlign w:val="center"/>
            <w:hideMark/>
          </w:tcPr>
          <w:p w14:paraId="1EC655C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 отказавшего элемента</w:t>
            </w:r>
          </w:p>
        </w:tc>
        <w:tc>
          <w:tcPr>
            <w:tcW w:w="4454" w:type="pct"/>
            <w:gridSpan w:val="10"/>
            <w:tcBorders>
              <w:top w:val="single" w:sz="4" w:space="0" w:color="auto"/>
              <w:left w:val="nil"/>
              <w:bottom w:val="single" w:sz="4" w:space="0" w:color="auto"/>
              <w:right w:val="single" w:sz="4" w:space="0" w:color="auto"/>
            </w:tcBorders>
            <w:shd w:val="clear" w:color="auto" w:fill="auto"/>
            <w:noWrap/>
            <w:vAlign w:val="center"/>
            <w:hideMark/>
          </w:tcPr>
          <w:p w14:paraId="39D547C0" w14:textId="77777777" w:rsidR="00BF3BBA" w:rsidRPr="008150CD" w:rsidRDefault="00AB5A09" w:rsidP="00B76017">
            <w:pPr>
              <w:jc w:val="center"/>
              <w:rPr>
                <w:rFonts w:eastAsia="Calibri" w:cs="Times New Roman"/>
                <w:color w:val="000000"/>
                <w:sz w:val="20"/>
              </w:rPr>
            </w:pPr>
            <m:oMathPara>
              <m:oMath>
                <m:sSubSup>
                  <m:sSubSupPr>
                    <m:ctrlPr>
                      <w:rPr>
                        <w:rFonts w:ascii="Cambria Math" w:eastAsia="Calibri" w:hAnsi="Cambria Math" w:cs="Times New Roman"/>
                        <w:i/>
                        <w:color w:val="000000"/>
                        <w:sz w:val="20"/>
                        <w:lang w:val="en-US"/>
                      </w:rPr>
                    </m:ctrlPr>
                  </m:sSubSupPr>
                  <m:e>
                    <m:r>
                      <w:rPr>
                        <w:rFonts w:ascii="Cambria Math" w:eastAsia="Calibri" w:hAnsi="Cambria Math" w:cs="Times New Roman"/>
                        <w:color w:val="000000"/>
                        <w:sz w:val="20"/>
                        <w:lang w:val="en-US"/>
                      </w:rPr>
                      <m:t>τ</m:t>
                    </m:r>
                  </m:e>
                  <m:sub>
                    <m:r>
                      <w:rPr>
                        <w:rFonts w:ascii="Cambria Math" w:eastAsia="Calibri" w:hAnsi="Cambria Math" w:cs="Times New Roman"/>
                        <w:color w:val="000000"/>
                        <w:sz w:val="20"/>
                        <w:lang w:val="en-US"/>
                      </w:rPr>
                      <m:t>j</m:t>
                    </m:r>
                    <m:r>
                      <w:rPr>
                        <w:rFonts w:ascii="Cambria Math" w:eastAsia="Calibri" w:hAnsi="Cambria Math" w:cs="Times New Roman"/>
                        <w:color w:val="000000"/>
                        <w:sz w:val="20"/>
                      </w:rPr>
                      <m:t>,</m:t>
                    </m:r>
                    <m:r>
                      <w:rPr>
                        <w:rFonts w:ascii="Cambria Math" w:eastAsia="Calibri" w:hAnsi="Cambria Math" w:cs="Times New Roman"/>
                        <w:color w:val="000000"/>
                        <w:sz w:val="20"/>
                        <w:lang w:val="en-US"/>
                      </w:rPr>
                      <m:t>f</m:t>
                    </m:r>
                  </m:sub>
                  <m:sup>
                    <m:r>
                      <w:rPr>
                        <w:rFonts w:ascii="Cambria Math" w:eastAsia="Calibri" w:hAnsi="Cambria Math" w:cs="Times New Roman"/>
                        <w:color w:val="000000"/>
                        <w:sz w:val="20"/>
                      </w:rPr>
                      <m:t>рав</m:t>
                    </m:r>
                  </m:sup>
                </m:sSubSup>
                <m:r>
                  <w:rPr>
                    <w:rFonts w:ascii="Cambria Math" w:eastAsia="Calibri" w:hAnsi="Cambria Math" w:cs="Times New Roman"/>
                    <w:color w:val="000000"/>
                    <w:sz w:val="20"/>
                    <w:lang w:val="en-US"/>
                  </w:rPr>
                  <m:t>, ч</m:t>
                </m:r>
              </m:oMath>
            </m:oMathPara>
          </w:p>
        </w:tc>
      </w:tr>
      <w:tr w:rsidR="00BF3BBA" w:rsidRPr="008150CD" w14:paraId="4FB1641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B5D6FD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f</w:t>
            </w:r>
          </w:p>
        </w:tc>
        <w:tc>
          <w:tcPr>
            <w:tcW w:w="445" w:type="pct"/>
            <w:tcBorders>
              <w:top w:val="nil"/>
              <w:left w:val="nil"/>
              <w:bottom w:val="single" w:sz="4" w:space="0" w:color="auto"/>
              <w:right w:val="single" w:sz="4" w:space="0" w:color="auto"/>
            </w:tcBorders>
            <w:shd w:val="clear" w:color="auto" w:fill="auto"/>
            <w:noWrap/>
            <w:vAlign w:val="center"/>
            <w:hideMark/>
          </w:tcPr>
          <w:p w14:paraId="4A97718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П31</w:t>
            </w:r>
          </w:p>
        </w:tc>
        <w:tc>
          <w:tcPr>
            <w:tcW w:w="445" w:type="pct"/>
            <w:tcBorders>
              <w:top w:val="nil"/>
              <w:left w:val="nil"/>
              <w:bottom w:val="single" w:sz="4" w:space="0" w:color="auto"/>
              <w:right w:val="single" w:sz="4" w:space="0" w:color="auto"/>
            </w:tcBorders>
            <w:shd w:val="clear" w:color="auto" w:fill="auto"/>
            <w:noWrap/>
            <w:vAlign w:val="center"/>
            <w:hideMark/>
          </w:tcPr>
          <w:p w14:paraId="2EEA2DE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П32</w:t>
            </w:r>
          </w:p>
        </w:tc>
        <w:tc>
          <w:tcPr>
            <w:tcW w:w="445" w:type="pct"/>
            <w:tcBorders>
              <w:top w:val="nil"/>
              <w:left w:val="nil"/>
              <w:bottom w:val="single" w:sz="4" w:space="0" w:color="auto"/>
              <w:right w:val="single" w:sz="4" w:space="0" w:color="auto"/>
            </w:tcBorders>
            <w:shd w:val="clear" w:color="auto" w:fill="auto"/>
            <w:noWrap/>
            <w:vAlign w:val="center"/>
            <w:hideMark/>
          </w:tcPr>
          <w:p w14:paraId="68F051D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П33</w:t>
            </w:r>
          </w:p>
        </w:tc>
        <w:tc>
          <w:tcPr>
            <w:tcW w:w="445" w:type="pct"/>
            <w:tcBorders>
              <w:top w:val="nil"/>
              <w:left w:val="nil"/>
              <w:bottom w:val="single" w:sz="4" w:space="0" w:color="auto"/>
              <w:right w:val="single" w:sz="4" w:space="0" w:color="auto"/>
            </w:tcBorders>
            <w:shd w:val="clear" w:color="auto" w:fill="auto"/>
            <w:noWrap/>
            <w:vAlign w:val="center"/>
            <w:hideMark/>
          </w:tcPr>
          <w:p w14:paraId="668135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П34</w:t>
            </w:r>
          </w:p>
        </w:tc>
        <w:tc>
          <w:tcPr>
            <w:tcW w:w="445" w:type="pct"/>
            <w:tcBorders>
              <w:top w:val="nil"/>
              <w:left w:val="nil"/>
              <w:bottom w:val="single" w:sz="4" w:space="0" w:color="auto"/>
              <w:right w:val="single" w:sz="4" w:space="0" w:color="auto"/>
            </w:tcBorders>
            <w:shd w:val="clear" w:color="auto" w:fill="auto"/>
            <w:noWrap/>
            <w:vAlign w:val="center"/>
            <w:hideMark/>
          </w:tcPr>
          <w:p w14:paraId="05E760D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879ACC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EE553DD"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ECF0068"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64F555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C8905D4" w14:textId="77777777" w:rsidR="00BF3BBA" w:rsidRPr="008150CD" w:rsidRDefault="00BF3BBA" w:rsidP="00B76017">
            <w:pPr>
              <w:jc w:val="center"/>
              <w:rPr>
                <w:rFonts w:eastAsia="Calibri" w:cs="Times New Roman"/>
                <w:color w:val="000000"/>
                <w:sz w:val="20"/>
              </w:rPr>
            </w:pPr>
          </w:p>
        </w:tc>
      </w:tr>
      <w:tr w:rsidR="00BF3BBA" w:rsidRPr="008150CD" w14:paraId="1074B2D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359AA8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w:t>
            </w:r>
          </w:p>
        </w:tc>
        <w:tc>
          <w:tcPr>
            <w:tcW w:w="445" w:type="pct"/>
            <w:tcBorders>
              <w:top w:val="nil"/>
              <w:left w:val="nil"/>
              <w:bottom w:val="single" w:sz="4" w:space="0" w:color="auto"/>
              <w:right w:val="single" w:sz="4" w:space="0" w:color="auto"/>
            </w:tcBorders>
            <w:shd w:val="clear" w:color="auto" w:fill="auto"/>
            <w:noWrap/>
            <w:vAlign w:val="center"/>
            <w:hideMark/>
          </w:tcPr>
          <w:p w14:paraId="01F01DF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3BB530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46DA8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DE865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78B64A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9A028A3"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043DF3E"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6D801D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7CACD41"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A30E2AD" w14:textId="77777777" w:rsidR="00BF3BBA" w:rsidRPr="008150CD" w:rsidRDefault="00BF3BBA" w:rsidP="00B76017">
            <w:pPr>
              <w:jc w:val="center"/>
              <w:rPr>
                <w:rFonts w:eastAsia="Calibri" w:cs="Times New Roman"/>
                <w:color w:val="000000"/>
                <w:sz w:val="20"/>
              </w:rPr>
            </w:pPr>
          </w:p>
        </w:tc>
      </w:tr>
      <w:tr w:rsidR="00BF3BBA" w:rsidRPr="008150CD" w14:paraId="214F003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7FD60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w:t>
            </w:r>
          </w:p>
        </w:tc>
        <w:tc>
          <w:tcPr>
            <w:tcW w:w="445" w:type="pct"/>
            <w:tcBorders>
              <w:top w:val="nil"/>
              <w:left w:val="nil"/>
              <w:bottom w:val="single" w:sz="4" w:space="0" w:color="auto"/>
              <w:right w:val="single" w:sz="4" w:space="0" w:color="auto"/>
            </w:tcBorders>
            <w:shd w:val="clear" w:color="auto" w:fill="auto"/>
            <w:noWrap/>
            <w:vAlign w:val="center"/>
            <w:hideMark/>
          </w:tcPr>
          <w:p w14:paraId="7E75C1F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9F62F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A3B09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1B9453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A09AE7"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B6386E7"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43B36D8"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EB3B7AA"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F99BB45"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7B1F69F" w14:textId="77777777" w:rsidR="00BF3BBA" w:rsidRPr="008150CD" w:rsidRDefault="00BF3BBA" w:rsidP="00B76017">
            <w:pPr>
              <w:jc w:val="center"/>
              <w:rPr>
                <w:rFonts w:eastAsia="Calibri" w:cs="Times New Roman"/>
                <w:color w:val="000000"/>
                <w:sz w:val="20"/>
              </w:rPr>
            </w:pPr>
          </w:p>
        </w:tc>
      </w:tr>
      <w:tr w:rsidR="00BF3BBA" w:rsidRPr="008150CD" w14:paraId="022D8C9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EC7F8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w:t>
            </w:r>
          </w:p>
        </w:tc>
        <w:tc>
          <w:tcPr>
            <w:tcW w:w="445" w:type="pct"/>
            <w:tcBorders>
              <w:top w:val="nil"/>
              <w:left w:val="nil"/>
              <w:bottom w:val="single" w:sz="4" w:space="0" w:color="auto"/>
              <w:right w:val="single" w:sz="4" w:space="0" w:color="auto"/>
            </w:tcBorders>
            <w:shd w:val="clear" w:color="auto" w:fill="auto"/>
            <w:noWrap/>
            <w:vAlign w:val="center"/>
            <w:hideMark/>
          </w:tcPr>
          <w:p w14:paraId="088C7B6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06726D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4ABD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E497A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3F4830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652D218"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252D1EA"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E4BC6C4"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C150EFE"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EECEC2F" w14:textId="77777777" w:rsidR="00BF3BBA" w:rsidRPr="008150CD" w:rsidRDefault="00BF3BBA" w:rsidP="00B76017">
            <w:pPr>
              <w:jc w:val="center"/>
              <w:rPr>
                <w:rFonts w:eastAsia="Calibri" w:cs="Times New Roman"/>
                <w:color w:val="000000"/>
                <w:sz w:val="20"/>
              </w:rPr>
            </w:pPr>
          </w:p>
        </w:tc>
      </w:tr>
      <w:tr w:rsidR="00BF3BBA" w:rsidRPr="008150CD" w14:paraId="58E6AC2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87805B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w:t>
            </w:r>
          </w:p>
        </w:tc>
        <w:tc>
          <w:tcPr>
            <w:tcW w:w="445" w:type="pct"/>
            <w:tcBorders>
              <w:top w:val="nil"/>
              <w:left w:val="nil"/>
              <w:bottom w:val="single" w:sz="4" w:space="0" w:color="auto"/>
              <w:right w:val="single" w:sz="4" w:space="0" w:color="auto"/>
            </w:tcBorders>
            <w:shd w:val="clear" w:color="auto" w:fill="auto"/>
            <w:noWrap/>
            <w:vAlign w:val="center"/>
            <w:hideMark/>
          </w:tcPr>
          <w:p w14:paraId="1F808E3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1DD603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C14F0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01EE6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24A37D"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8A0CEBA"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C2760A8"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DB3D184"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6798F8A"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084921F" w14:textId="77777777" w:rsidR="00BF3BBA" w:rsidRPr="008150CD" w:rsidRDefault="00BF3BBA" w:rsidP="00B76017">
            <w:pPr>
              <w:jc w:val="center"/>
              <w:rPr>
                <w:rFonts w:eastAsia="Calibri" w:cs="Times New Roman"/>
                <w:color w:val="000000"/>
                <w:sz w:val="20"/>
              </w:rPr>
            </w:pPr>
          </w:p>
        </w:tc>
      </w:tr>
      <w:tr w:rsidR="00BF3BBA" w:rsidRPr="008150CD" w14:paraId="620C1C0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467BF9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w:t>
            </w:r>
          </w:p>
        </w:tc>
        <w:tc>
          <w:tcPr>
            <w:tcW w:w="445" w:type="pct"/>
            <w:tcBorders>
              <w:top w:val="nil"/>
              <w:left w:val="nil"/>
              <w:bottom w:val="single" w:sz="4" w:space="0" w:color="auto"/>
              <w:right w:val="single" w:sz="4" w:space="0" w:color="auto"/>
            </w:tcBorders>
            <w:shd w:val="clear" w:color="auto" w:fill="auto"/>
            <w:noWrap/>
            <w:vAlign w:val="center"/>
            <w:hideMark/>
          </w:tcPr>
          <w:p w14:paraId="3B2DF91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BAD8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FD6B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164A5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2FB3F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716FC7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7DF575D"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E275C3C"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70A2E49"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C9E5ABE" w14:textId="77777777" w:rsidR="00BF3BBA" w:rsidRPr="008150CD" w:rsidRDefault="00BF3BBA" w:rsidP="00B76017">
            <w:pPr>
              <w:jc w:val="center"/>
              <w:rPr>
                <w:rFonts w:eastAsia="Calibri" w:cs="Times New Roman"/>
                <w:color w:val="000000"/>
                <w:sz w:val="20"/>
              </w:rPr>
            </w:pPr>
          </w:p>
        </w:tc>
      </w:tr>
      <w:tr w:rsidR="00BF3BBA" w:rsidRPr="008150CD" w14:paraId="4FE7C03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59B9C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w:t>
            </w:r>
          </w:p>
        </w:tc>
        <w:tc>
          <w:tcPr>
            <w:tcW w:w="445" w:type="pct"/>
            <w:tcBorders>
              <w:top w:val="nil"/>
              <w:left w:val="nil"/>
              <w:bottom w:val="single" w:sz="4" w:space="0" w:color="auto"/>
              <w:right w:val="single" w:sz="4" w:space="0" w:color="auto"/>
            </w:tcBorders>
            <w:shd w:val="clear" w:color="auto" w:fill="auto"/>
            <w:noWrap/>
            <w:vAlign w:val="center"/>
            <w:hideMark/>
          </w:tcPr>
          <w:p w14:paraId="3DBC57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79CA9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5D272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B383B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5D0018E"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7D87FC7"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7AAAAF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96CBB7E"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B617F61"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6608554" w14:textId="77777777" w:rsidR="00BF3BBA" w:rsidRPr="008150CD" w:rsidRDefault="00BF3BBA" w:rsidP="00B76017">
            <w:pPr>
              <w:jc w:val="center"/>
              <w:rPr>
                <w:rFonts w:eastAsia="Calibri" w:cs="Times New Roman"/>
                <w:color w:val="000000"/>
                <w:sz w:val="20"/>
              </w:rPr>
            </w:pPr>
          </w:p>
        </w:tc>
      </w:tr>
      <w:tr w:rsidR="00BF3BBA" w:rsidRPr="008150CD" w14:paraId="59DB2E9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8C673A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7</w:t>
            </w:r>
          </w:p>
        </w:tc>
        <w:tc>
          <w:tcPr>
            <w:tcW w:w="445" w:type="pct"/>
            <w:tcBorders>
              <w:top w:val="nil"/>
              <w:left w:val="nil"/>
              <w:bottom w:val="single" w:sz="4" w:space="0" w:color="auto"/>
              <w:right w:val="single" w:sz="4" w:space="0" w:color="auto"/>
            </w:tcBorders>
            <w:shd w:val="clear" w:color="auto" w:fill="auto"/>
            <w:noWrap/>
            <w:vAlign w:val="center"/>
            <w:hideMark/>
          </w:tcPr>
          <w:p w14:paraId="405057F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4B675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8C8287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1C4DEA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9E97D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732FD06"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A21AFB1"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95DCAFA"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E40C31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58852BF" w14:textId="77777777" w:rsidR="00BF3BBA" w:rsidRPr="008150CD" w:rsidRDefault="00BF3BBA" w:rsidP="00B76017">
            <w:pPr>
              <w:jc w:val="center"/>
              <w:rPr>
                <w:rFonts w:eastAsia="Calibri" w:cs="Times New Roman"/>
                <w:color w:val="000000"/>
                <w:sz w:val="20"/>
              </w:rPr>
            </w:pPr>
          </w:p>
        </w:tc>
      </w:tr>
      <w:tr w:rsidR="00BF3BBA" w:rsidRPr="008150CD" w14:paraId="6B1217B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8985D4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8</w:t>
            </w:r>
          </w:p>
        </w:tc>
        <w:tc>
          <w:tcPr>
            <w:tcW w:w="445" w:type="pct"/>
            <w:tcBorders>
              <w:top w:val="nil"/>
              <w:left w:val="nil"/>
              <w:bottom w:val="single" w:sz="4" w:space="0" w:color="auto"/>
              <w:right w:val="single" w:sz="4" w:space="0" w:color="auto"/>
            </w:tcBorders>
            <w:shd w:val="clear" w:color="auto" w:fill="auto"/>
            <w:noWrap/>
            <w:vAlign w:val="center"/>
            <w:hideMark/>
          </w:tcPr>
          <w:p w14:paraId="1840677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CEB3F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9DB2C9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849EA6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B34E7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7D4D55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B08218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1F9F141"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CA94EF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6461EA3" w14:textId="77777777" w:rsidR="00BF3BBA" w:rsidRPr="008150CD" w:rsidRDefault="00BF3BBA" w:rsidP="00B76017">
            <w:pPr>
              <w:jc w:val="center"/>
              <w:rPr>
                <w:rFonts w:eastAsia="Calibri" w:cs="Times New Roman"/>
                <w:color w:val="000000"/>
                <w:sz w:val="20"/>
              </w:rPr>
            </w:pPr>
          </w:p>
        </w:tc>
      </w:tr>
      <w:tr w:rsidR="00BF3BBA" w:rsidRPr="008150CD" w14:paraId="6405B0E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024089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9</w:t>
            </w:r>
          </w:p>
        </w:tc>
        <w:tc>
          <w:tcPr>
            <w:tcW w:w="445" w:type="pct"/>
            <w:tcBorders>
              <w:top w:val="nil"/>
              <w:left w:val="nil"/>
              <w:bottom w:val="single" w:sz="4" w:space="0" w:color="auto"/>
              <w:right w:val="single" w:sz="4" w:space="0" w:color="auto"/>
            </w:tcBorders>
            <w:shd w:val="clear" w:color="auto" w:fill="auto"/>
            <w:noWrap/>
            <w:vAlign w:val="center"/>
            <w:hideMark/>
          </w:tcPr>
          <w:p w14:paraId="716B60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52A2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425E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D3DC6D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601B9F5"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B47F174"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206B5F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67EF7B4"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FF198B9"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27CACFF" w14:textId="77777777" w:rsidR="00BF3BBA" w:rsidRPr="008150CD" w:rsidRDefault="00BF3BBA" w:rsidP="00B76017">
            <w:pPr>
              <w:jc w:val="center"/>
              <w:rPr>
                <w:rFonts w:eastAsia="Calibri" w:cs="Times New Roman"/>
                <w:color w:val="000000"/>
                <w:sz w:val="20"/>
              </w:rPr>
            </w:pPr>
          </w:p>
        </w:tc>
      </w:tr>
      <w:tr w:rsidR="00BF3BBA" w:rsidRPr="008150CD" w14:paraId="56A3E64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95FF72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10</w:t>
            </w:r>
          </w:p>
        </w:tc>
        <w:tc>
          <w:tcPr>
            <w:tcW w:w="445" w:type="pct"/>
            <w:tcBorders>
              <w:top w:val="nil"/>
              <w:left w:val="nil"/>
              <w:bottom w:val="single" w:sz="4" w:space="0" w:color="auto"/>
              <w:right w:val="single" w:sz="4" w:space="0" w:color="auto"/>
            </w:tcBorders>
            <w:shd w:val="clear" w:color="auto" w:fill="auto"/>
            <w:noWrap/>
            <w:vAlign w:val="center"/>
            <w:hideMark/>
          </w:tcPr>
          <w:p w14:paraId="0198F18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3768C8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F9F1A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B7A9F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0FF777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395EB4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9713DEB"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86142E6"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6506C49"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6571A98" w14:textId="77777777" w:rsidR="00BF3BBA" w:rsidRPr="008150CD" w:rsidRDefault="00BF3BBA" w:rsidP="00B76017">
            <w:pPr>
              <w:jc w:val="center"/>
              <w:rPr>
                <w:rFonts w:eastAsia="Calibri" w:cs="Times New Roman"/>
                <w:color w:val="000000"/>
                <w:sz w:val="20"/>
              </w:rPr>
            </w:pPr>
          </w:p>
        </w:tc>
      </w:tr>
      <w:tr w:rsidR="00BF3BBA" w:rsidRPr="008150CD" w14:paraId="1B8FE39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8C5057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11</w:t>
            </w:r>
          </w:p>
        </w:tc>
        <w:tc>
          <w:tcPr>
            <w:tcW w:w="445" w:type="pct"/>
            <w:tcBorders>
              <w:top w:val="nil"/>
              <w:left w:val="nil"/>
              <w:bottom w:val="single" w:sz="4" w:space="0" w:color="auto"/>
              <w:right w:val="single" w:sz="4" w:space="0" w:color="auto"/>
            </w:tcBorders>
            <w:shd w:val="clear" w:color="auto" w:fill="auto"/>
            <w:noWrap/>
            <w:vAlign w:val="center"/>
            <w:hideMark/>
          </w:tcPr>
          <w:p w14:paraId="696F3C0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B5EF9A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59BD04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59253E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9AA1837"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D6FD883"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6D1EDF5"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EA2BE13"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462B239"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95C0DF3" w14:textId="77777777" w:rsidR="00BF3BBA" w:rsidRPr="008150CD" w:rsidRDefault="00BF3BBA" w:rsidP="00B76017">
            <w:pPr>
              <w:jc w:val="center"/>
              <w:rPr>
                <w:rFonts w:eastAsia="Calibri" w:cs="Times New Roman"/>
                <w:color w:val="000000"/>
                <w:sz w:val="20"/>
              </w:rPr>
            </w:pPr>
          </w:p>
        </w:tc>
      </w:tr>
      <w:tr w:rsidR="00BF3BBA" w:rsidRPr="008150CD" w14:paraId="5459EA8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A1A05A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12</w:t>
            </w:r>
          </w:p>
        </w:tc>
        <w:tc>
          <w:tcPr>
            <w:tcW w:w="445" w:type="pct"/>
            <w:tcBorders>
              <w:top w:val="nil"/>
              <w:left w:val="nil"/>
              <w:bottom w:val="single" w:sz="4" w:space="0" w:color="auto"/>
              <w:right w:val="single" w:sz="4" w:space="0" w:color="auto"/>
            </w:tcBorders>
            <w:shd w:val="clear" w:color="auto" w:fill="auto"/>
            <w:noWrap/>
            <w:vAlign w:val="center"/>
            <w:hideMark/>
          </w:tcPr>
          <w:p w14:paraId="535862B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0CFC80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E3A25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7B832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07D36F8"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EB2A84D"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6EF7481"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B554D4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2839E6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E5F9814" w14:textId="77777777" w:rsidR="00BF3BBA" w:rsidRPr="008150CD" w:rsidRDefault="00BF3BBA" w:rsidP="00B76017">
            <w:pPr>
              <w:jc w:val="center"/>
              <w:rPr>
                <w:rFonts w:eastAsia="Calibri" w:cs="Times New Roman"/>
                <w:color w:val="000000"/>
                <w:sz w:val="20"/>
              </w:rPr>
            </w:pPr>
          </w:p>
        </w:tc>
      </w:tr>
      <w:tr w:rsidR="00BF3BBA" w:rsidRPr="008150CD" w14:paraId="2B86E65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886AD1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13</w:t>
            </w:r>
          </w:p>
        </w:tc>
        <w:tc>
          <w:tcPr>
            <w:tcW w:w="445" w:type="pct"/>
            <w:tcBorders>
              <w:top w:val="nil"/>
              <w:left w:val="nil"/>
              <w:bottom w:val="single" w:sz="4" w:space="0" w:color="auto"/>
              <w:right w:val="single" w:sz="4" w:space="0" w:color="auto"/>
            </w:tcBorders>
            <w:shd w:val="clear" w:color="auto" w:fill="auto"/>
            <w:noWrap/>
            <w:vAlign w:val="center"/>
            <w:hideMark/>
          </w:tcPr>
          <w:p w14:paraId="01AAE4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40850B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1E0CDFB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EEF1D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63F8CA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F0306BB"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22612A5"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9A60E3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27B6E3A"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4408DA6" w14:textId="77777777" w:rsidR="00BF3BBA" w:rsidRPr="008150CD" w:rsidRDefault="00BF3BBA" w:rsidP="00B76017">
            <w:pPr>
              <w:jc w:val="center"/>
              <w:rPr>
                <w:rFonts w:eastAsia="Calibri" w:cs="Times New Roman"/>
                <w:color w:val="000000"/>
                <w:sz w:val="20"/>
              </w:rPr>
            </w:pPr>
          </w:p>
        </w:tc>
      </w:tr>
      <w:tr w:rsidR="00BF3BBA" w:rsidRPr="008150CD" w14:paraId="35006D8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13F1A3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14</w:t>
            </w:r>
          </w:p>
        </w:tc>
        <w:tc>
          <w:tcPr>
            <w:tcW w:w="445" w:type="pct"/>
            <w:tcBorders>
              <w:top w:val="nil"/>
              <w:left w:val="nil"/>
              <w:bottom w:val="single" w:sz="4" w:space="0" w:color="auto"/>
              <w:right w:val="single" w:sz="4" w:space="0" w:color="auto"/>
            </w:tcBorders>
            <w:shd w:val="clear" w:color="auto" w:fill="auto"/>
            <w:noWrap/>
            <w:vAlign w:val="center"/>
            <w:hideMark/>
          </w:tcPr>
          <w:p w14:paraId="1CDE0A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D4A50C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70A968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6C3E5D0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2F841CEE"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A569745"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6F636D6"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EA2AADA"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181316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4503B52" w14:textId="77777777" w:rsidR="00BF3BBA" w:rsidRPr="008150CD" w:rsidRDefault="00BF3BBA" w:rsidP="00B76017">
            <w:pPr>
              <w:jc w:val="center"/>
              <w:rPr>
                <w:rFonts w:eastAsia="Calibri" w:cs="Times New Roman"/>
                <w:color w:val="000000"/>
                <w:sz w:val="20"/>
              </w:rPr>
            </w:pPr>
          </w:p>
        </w:tc>
      </w:tr>
      <w:tr w:rsidR="00BF3BBA" w:rsidRPr="008150CD" w14:paraId="458AC6F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C771C2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15</w:t>
            </w:r>
          </w:p>
        </w:tc>
        <w:tc>
          <w:tcPr>
            <w:tcW w:w="445" w:type="pct"/>
            <w:tcBorders>
              <w:top w:val="nil"/>
              <w:left w:val="nil"/>
              <w:bottom w:val="single" w:sz="4" w:space="0" w:color="auto"/>
              <w:right w:val="single" w:sz="4" w:space="0" w:color="auto"/>
            </w:tcBorders>
            <w:shd w:val="clear" w:color="auto" w:fill="auto"/>
            <w:noWrap/>
            <w:vAlign w:val="center"/>
            <w:hideMark/>
          </w:tcPr>
          <w:p w14:paraId="3080CA6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7E1CC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C701B3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3D1652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53223DEB"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3AE356A"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D440391"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549A646"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57C81AE"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487B72B" w14:textId="77777777" w:rsidR="00BF3BBA" w:rsidRPr="008150CD" w:rsidRDefault="00BF3BBA" w:rsidP="00B76017">
            <w:pPr>
              <w:jc w:val="center"/>
              <w:rPr>
                <w:rFonts w:eastAsia="Calibri" w:cs="Times New Roman"/>
                <w:color w:val="000000"/>
                <w:sz w:val="20"/>
              </w:rPr>
            </w:pPr>
          </w:p>
        </w:tc>
      </w:tr>
      <w:tr w:rsidR="00BF3BBA" w:rsidRPr="008150CD" w14:paraId="17FE292E"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8008D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16</w:t>
            </w:r>
          </w:p>
        </w:tc>
        <w:tc>
          <w:tcPr>
            <w:tcW w:w="445" w:type="pct"/>
            <w:tcBorders>
              <w:top w:val="nil"/>
              <w:left w:val="nil"/>
              <w:bottom w:val="single" w:sz="4" w:space="0" w:color="auto"/>
              <w:right w:val="single" w:sz="4" w:space="0" w:color="auto"/>
            </w:tcBorders>
            <w:shd w:val="clear" w:color="auto" w:fill="auto"/>
            <w:noWrap/>
            <w:vAlign w:val="center"/>
            <w:hideMark/>
          </w:tcPr>
          <w:p w14:paraId="484662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4F477D5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049FB2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7D942C9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3405,46</w:t>
            </w:r>
          </w:p>
        </w:tc>
        <w:tc>
          <w:tcPr>
            <w:tcW w:w="445" w:type="pct"/>
            <w:tcBorders>
              <w:top w:val="nil"/>
              <w:left w:val="nil"/>
              <w:bottom w:val="single" w:sz="4" w:space="0" w:color="auto"/>
              <w:right w:val="single" w:sz="4" w:space="0" w:color="auto"/>
            </w:tcBorders>
            <w:shd w:val="clear" w:color="auto" w:fill="auto"/>
            <w:noWrap/>
            <w:vAlign w:val="center"/>
            <w:hideMark/>
          </w:tcPr>
          <w:p w14:paraId="387F8ADA"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FFE998D"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5556D39"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94BE39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F682247"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8F7DDA1" w14:textId="77777777" w:rsidR="00BF3BBA" w:rsidRPr="008150CD" w:rsidRDefault="00BF3BBA" w:rsidP="00B76017">
            <w:pPr>
              <w:jc w:val="center"/>
              <w:rPr>
                <w:rFonts w:eastAsia="Calibri" w:cs="Times New Roman"/>
                <w:color w:val="000000"/>
                <w:sz w:val="20"/>
              </w:rPr>
            </w:pPr>
          </w:p>
        </w:tc>
      </w:tr>
      <w:tr w:rsidR="00BF3BBA" w:rsidRPr="008150CD" w14:paraId="49F58B7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C7E8C5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17</w:t>
            </w:r>
          </w:p>
        </w:tc>
        <w:tc>
          <w:tcPr>
            <w:tcW w:w="445" w:type="pct"/>
            <w:tcBorders>
              <w:top w:val="nil"/>
              <w:left w:val="nil"/>
              <w:bottom w:val="single" w:sz="4" w:space="0" w:color="auto"/>
              <w:right w:val="single" w:sz="4" w:space="0" w:color="auto"/>
            </w:tcBorders>
            <w:shd w:val="clear" w:color="auto" w:fill="auto"/>
            <w:noWrap/>
            <w:vAlign w:val="center"/>
            <w:hideMark/>
          </w:tcPr>
          <w:p w14:paraId="6DDA11F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1F0D57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3A76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E3A34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FC4F96"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585F115"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E7E5FF6"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1343615"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B0BBC0A"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C39A17F" w14:textId="77777777" w:rsidR="00BF3BBA" w:rsidRPr="008150CD" w:rsidRDefault="00BF3BBA" w:rsidP="00B76017">
            <w:pPr>
              <w:jc w:val="center"/>
              <w:rPr>
                <w:rFonts w:eastAsia="Calibri" w:cs="Times New Roman"/>
                <w:color w:val="000000"/>
                <w:sz w:val="20"/>
              </w:rPr>
            </w:pPr>
          </w:p>
        </w:tc>
      </w:tr>
      <w:tr w:rsidR="00BF3BBA" w:rsidRPr="008150CD" w14:paraId="095FA8E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BF4E1B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18</w:t>
            </w:r>
          </w:p>
        </w:tc>
        <w:tc>
          <w:tcPr>
            <w:tcW w:w="445" w:type="pct"/>
            <w:tcBorders>
              <w:top w:val="nil"/>
              <w:left w:val="nil"/>
              <w:bottom w:val="single" w:sz="4" w:space="0" w:color="auto"/>
              <w:right w:val="single" w:sz="4" w:space="0" w:color="auto"/>
            </w:tcBorders>
            <w:shd w:val="clear" w:color="auto" w:fill="auto"/>
            <w:noWrap/>
            <w:vAlign w:val="center"/>
            <w:hideMark/>
          </w:tcPr>
          <w:p w14:paraId="2C85441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91E8D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9D782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18903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628D64"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FD6FA43"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54BBA61"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539CD24"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57FB6DE"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F9745DB" w14:textId="77777777" w:rsidR="00BF3BBA" w:rsidRPr="008150CD" w:rsidRDefault="00BF3BBA" w:rsidP="00B76017">
            <w:pPr>
              <w:jc w:val="center"/>
              <w:rPr>
                <w:rFonts w:eastAsia="Calibri" w:cs="Times New Roman"/>
                <w:color w:val="000000"/>
                <w:sz w:val="20"/>
              </w:rPr>
            </w:pPr>
          </w:p>
        </w:tc>
      </w:tr>
      <w:tr w:rsidR="00BF3BBA" w:rsidRPr="008150CD" w14:paraId="5945B1F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5E008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19</w:t>
            </w:r>
          </w:p>
        </w:tc>
        <w:tc>
          <w:tcPr>
            <w:tcW w:w="445" w:type="pct"/>
            <w:tcBorders>
              <w:top w:val="nil"/>
              <w:left w:val="nil"/>
              <w:bottom w:val="single" w:sz="4" w:space="0" w:color="auto"/>
              <w:right w:val="single" w:sz="4" w:space="0" w:color="auto"/>
            </w:tcBorders>
            <w:shd w:val="clear" w:color="auto" w:fill="auto"/>
            <w:noWrap/>
            <w:vAlign w:val="center"/>
            <w:hideMark/>
          </w:tcPr>
          <w:p w14:paraId="6EAD3B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CC24E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AF6C0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D053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2A260D"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7027BC3"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552ED23"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96036F3"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B28DCF3"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9B1137F" w14:textId="77777777" w:rsidR="00BF3BBA" w:rsidRPr="008150CD" w:rsidRDefault="00BF3BBA" w:rsidP="00B76017">
            <w:pPr>
              <w:jc w:val="center"/>
              <w:rPr>
                <w:rFonts w:eastAsia="Calibri" w:cs="Times New Roman"/>
                <w:color w:val="000000"/>
                <w:sz w:val="20"/>
              </w:rPr>
            </w:pPr>
          </w:p>
        </w:tc>
      </w:tr>
      <w:tr w:rsidR="00BF3BBA" w:rsidRPr="008150CD" w14:paraId="2D1C349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1C9783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20</w:t>
            </w:r>
          </w:p>
        </w:tc>
        <w:tc>
          <w:tcPr>
            <w:tcW w:w="445" w:type="pct"/>
            <w:tcBorders>
              <w:top w:val="nil"/>
              <w:left w:val="nil"/>
              <w:bottom w:val="single" w:sz="4" w:space="0" w:color="auto"/>
              <w:right w:val="single" w:sz="4" w:space="0" w:color="auto"/>
            </w:tcBorders>
            <w:shd w:val="clear" w:color="auto" w:fill="auto"/>
            <w:noWrap/>
            <w:vAlign w:val="center"/>
            <w:hideMark/>
          </w:tcPr>
          <w:p w14:paraId="0914EEB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174A3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F87B2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D8602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EE703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C54E8D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0748227"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0B1DF0C"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2C690C6"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6ACC55D" w14:textId="77777777" w:rsidR="00BF3BBA" w:rsidRPr="008150CD" w:rsidRDefault="00BF3BBA" w:rsidP="00B76017">
            <w:pPr>
              <w:jc w:val="center"/>
              <w:rPr>
                <w:rFonts w:eastAsia="Calibri" w:cs="Times New Roman"/>
                <w:color w:val="000000"/>
                <w:sz w:val="20"/>
              </w:rPr>
            </w:pPr>
          </w:p>
        </w:tc>
      </w:tr>
      <w:tr w:rsidR="00BF3BBA" w:rsidRPr="008150CD" w14:paraId="47775ED1"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E193F7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w:t>
            </w:r>
          </w:p>
        </w:tc>
        <w:tc>
          <w:tcPr>
            <w:tcW w:w="445" w:type="pct"/>
            <w:tcBorders>
              <w:top w:val="nil"/>
              <w:left w:val="nil"/>
              <w:bottom w:val="single" w:sz="4" w:space="0" w:color="auto"/>
              <w:right w:val="single" w:sz="4" w:space="0" w:color="auto"/>
            </w:tcBorders>
            <w:shd w:val="clear" w:color="auto" w:fill="auto"/>
            <w:noWrap/>
            <w:vAlign w:val="center"/>
            <w:hideMark/>
          </w:tcPr>
          <w:p w14:paraId="19A5B40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F8D9B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C54BD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FC96A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52C9367"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A1FD798"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29ECD4B"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1367F6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2C16A8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11FAE87" w14:textId="77777777" w:rsidR="00BF3BBA" w:rsidRPr="008150CD" w:rsidRDefault="00BF3BBA" w:rsidP="00B76017">
            <w:pPr>
              <w:jc w:val="center"/>
              <w:rPr>
                <w:rFonts w:eastAsia="Calibri" w:cs="Times New Roman"/>
                <w:color w:val="000000"/>
                <w:sz w:val="20"/>
              </w:rPr>
            </w:pPr>
          </w:p>
        </w:tc>
      </w:tr>
      <w:tr w:rsidR="00BF3BBA" w:rsidRPr="008150CD" w14:paraId="6546A87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97D466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22</w:t>
            </w:r>
          </w:p>
        </w:tc>
        <w:tc>
          <w:tcPr>
            <w:tcW w:w="445" w:type="pct"/>
            <w:tcBorders>
              <w:top w:val="nil"/>
              <w:left w:val="nil"/>
              <w:bottom w:val="single" w:sz="4" w:space="0" w:color="auto"/>
              <w:right w:val="single" w:sz="4" w:space="0" w:color="auto"/>
            </w:tcBorders>
            <w:shd w:val="clear" w:color="auto" w:fill="auto"/>
            <w:noWrap/>
            <w:vAlign w:val="center"/>
            <w:hideMark/>
          </w:tcPr>
          <w:p w14:paraId="6601B18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04946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CBD559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8A0B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8ECDDAE"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2012CE9"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224B22C"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4D41F6C"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8C6391E"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78A074B" w14:textId="77777777" w:rsidR="00BF3BBA" w:rsidRPr="008150CD" w:rsidRDefault="00BF3BBA" w:rsidP="00B76017">
            <w:pPr>
              <w:jc w:val="center"/>
              <w:rPr>
                <w:rFonts w:eastAsia="Calibri" w:cs="Times New Roman"/>
                <w:color w:val="000000"/>
                <w:sz w:val="20"/>
              </w:rPr>
            </w:pPr>
          </w:p>
        </w:tc>
      </w:tr>
      <w:tr w:rsidR="00BF3BBA" w:rsidRPr="008150CD" w14:paraId="73E4552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2B94CA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23</w:t>
            </w:r>
          </w:p>
        </w:tc>
        <w:tc>
          <w:tcPr>
            <w:tcW w:w="445" w:type="pct"/>
            <w:tcBorders>
              <w:top w:val="nil"/>
              <w:left w:val="nil"/>
              <w:bottom w:val="single" w:sz="4" w:space="0" w:color="auto"/>
              <w:right w:val="single" w:sz="4" w:space="0" w:color="auto"/>
            </w:tcBorders>
            <w:shd w:val="clear" w:color="auto" w:fill="auto"/>
            <w:noWrap/>
            <w:vAlign w:val="center"/>
            <w:hideMark/>
          </w:tcPr>
          <w:p w14:paraId="79BF36D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A8374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B5CFF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9B3424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D02F369"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540FDE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9586898"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FB1708D"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537A93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36279B9" w14:textId="77777777" w:rsidR="00BF3BBA" w:rsidRPr="008150CD" w:rsidRDefault="00BF3BBA" w:rsidP="00B76017">
            <w:pPr>
              <w:jc w:val="center"/>
              <w:rPr>
                <w:rFonts w:eastAsia="Calibri" w:cs="Times New Roman"/>
                <w:color w:val="000000"/>
                <w:sz w:val="20"/>
              </w:rPr>
            </w:pPr>
          </w:p>
        </w:tc>
      </w:tr>
      <w:tr w:rsidR="00BF3BBA" w:rsidRPr="008150CD" w14:paraId="2DCCC74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9A43DD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24</w:t>
            </w:r>
          </w:p>
        </w:tc>
        <w:tc>
          <w:tcPr>
            <w:tcW w:w="445" w:type="pct"/>
            <w:tcBorders>
              <w:top w:val="nil"/>
              <w:left w:val="nil"/>
              <w:bottom w:val="single" w:sz="4" w:space="0" w:color="auto"/>
              <w:right w:val="single" w:sz="4" w:space="0" w:color="auto"/>
            </w:tcBorders>
            <w:shd w:val="clear" w:color="auto" w:fill="auto"/>
            <w:noWrap/>
            <w:vAlign w:val="center"/>
            <w:hideMark/>
          </w:tcPr>
          <w:p w14:paraId="4CE55E9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166B6A0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31CF62D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7C0F92D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7C813FE8"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57DA697"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06C9359"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05D826B"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E61087B"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B8F26B5" w14:textId="77777777" w:rsidR="00BF3BBA" w:rsidRPr="008150CD" w:rsidRDefault="00BF3BBA" w:rsidP="00B76017">
            <w:pPr>
              <w:jc w:val="center"/>
              <w:rPr>
                <w:rFonts w:eastAsia="Calibri" w:cs="Times New Roman"/>
                <w:color w:val="000000"/>
                <w:sz w:val="20"/>
              </w:rPr>
            </w:pPr>
          </w:p>
        </w:tc>
      </w:tr>
      <w:tr w:rsidR="00BF3BBA" w:rsidRPr="008150CD" w14:paraId="5A3AAF2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406646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25</w:t>
            </w:r>
          </w:p>
        </w:tc>
        <w:tc>
          <w:tcPr>
            <w:tcW w:w="445" w:type="pct"/>
            <w:tcBorders>
              <w:top w:val="nil"/>
              <w:left w:val="nil"/>
              <w:bottom w:val="single" w:sz="4" w:space="0" w:color="auto"/>
              <w:right w:val="single" w:sz="4" w:space="0" w:color="auto"/>
            </w:tcBorders>
            <w:shd w:val="clear" w:color="auto" w:fill="auto"/>
            <w:noWrap/>
            <w:vAlign w:val="center"/>
            <w:hideMark/>
          </w:tcPr>
          <w:p w14:paraId="2446D3A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4C32A0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4D4E0C5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463B51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6CA30578"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515C12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EA0F3D3"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FB6D7F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4890C4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8A9EECA" w14:textId="77777777" w:rsidR="00BF3BBA" w:rsidRPr="008150CD" w:rsidRDefault="00BF3BBA" w:rsidP="00B76017">
            <w:pPr>
              <w:jc w:val="center"/>
              <w:rPr>
                <w:rFonts w:eastAsia="Calibri" w:cs="Times New Roman"/>
                <w:color w:val="000000"/>
                <w:sz w:val="20"/>
              </w:rPr>
            </w:pPr>
          </w:p>
        </w:tc>
      </w:tr>
      <w:tr w:rsidR="00BF3BBA" w:rsidRPr="008150CD" w14:paraId="507C92B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85E10A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26</w:t>
            </w:r>
          </w:p>
        </w:tc>
        <w:tc>
          <w:tcPr>
            <w:tcW w:w="445" w:type="pct"/>
            <w:tcBorders>
              <w:top w:val="nil"/>
              <w:left w:val="nil"/>
              <w:bottom w:val="single" w:sz="4" w:space="0" w:color="auto"/>
              <w:right w:val="single" w:sz="4" w:space="0" w:color="auto"/>
            </w:tcBorders>
            <w:shd w:val="clear" w:color="auto" w:fill="auto"/>
            <w:noWrap/>
            <w:vAlign w:val="center"/>
            <w:hideMark/>
          </w:tcPr>
          <w:p w14:paraId="6BB0E9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7D0613D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6D35270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2B28243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3E0253FB"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A5CA3A4"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EFEB427"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C521376"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3C160CC"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CAB3E29" w14:textId="77777777" w:rsidR="00BF3BBA" w:rsidRPr="008150CD" w:rsidRDefault="00BF3BBA" w:rsidP="00B76017">
            <w:pPr>
              <w:jc w:val="center"/>
              <w:rPr>
                <w:rFonts w:eastAsia="Calibri" w:cs="Times New Roman"/>
                <w:color w:val="000000"/>
                <w:sz w:val="20"/>
              </w:rPr>
            </w:pPr>
          </w:p>
        </w:tc>
      </w:tr>
      <w:tr w:rsidR="00BF3BBA" w:rsidRPr="008150CD" w14:paraId="19E7ECC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61679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27</w:t>
            </w:r>
          </w:p>
        </w:tc>
        <w:tc>
          <w:tcPr>
            <w:tcW w:w="445" w:type="pct"/>
            <w:tcBorders>
              <w:top w:val="nil"/>
              <w:left w:val="nil"/>
              <w:bottom w:val="single" w:sz="4" w:space="0" w:color="auto"/>
              <w:right w:val="single" w:sz="4" w:space="0" w:color="auto"/>
            </w:tcBorders>
            <w:shd w:val="clear" w:color="auto" w:fill="auto"/>
            <w:noWrap/>
            <w:vAlign w:val="center"/>
            <w:hideMark/>
          </w:tcPr>
          <w:p w14:paraId="3750A9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2C8E1CF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62FA429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35D9754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7275A14C"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5B9E5C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7B014C6"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919CCD7"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DD436F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14C5F10" w14:textId="77777777" w:rsidR="00BF3BBA" w:rsidRPr="008150CD" w:rsidRDefault="00BF3BBA" w:rsidP="00B76017">
            <w:pPr>
              <w:jc w:val="center"/>
              <w:rPr>
                <w:rFonts w:eastAsia="Calibri" w:cs="Times New Roman"/>
                <w:color w:val="000000"/>
                <w:sz w:val="20"/>
              </w:rPr>
            </w:pPr>
          </w:p>
        </w:tc>
      </w:tr>
      <w:tr w:rsidR="00BF3BBA" w:rsidRPr="008150CD" w14:paraId="43A1AF7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172C9B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w:t>
            </w:r>
          </w:p>
        </w:tc>
        <w:tc>
          <w:tcPr>
            <w:tcW w:w="445" w:type="pct"/>
            <w:tcBorders>
              <w:top w:val="nil"/>
              <w:left w:val="nil"/>
              <w:bottom w:val="single" w:sz="4" w:space="0" w:color="auto"/>
              <w:right w:val="single" w:sz="4" w:space="0" w:color="auto"/>
            </w:tcBorders>
            <w:shd w:val="clear" w:color="auto" w:fill="auto"/>
            <w:noWrap/>
            <w:vAlign w:val="center"/>
            <w:hideMark/>
          </w:tcPr>
          <w:p w14:paraId="5BB203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5739FCB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66A0879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377F866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3253D444"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5030D0B"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1183EC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A2C513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133D856"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CFF27AB" w14:textId="77777777" w:rsidR="00BF3BBA" w:rsidRPr="008150CD" w:rsidRDefault="00BF3BBA" w:rsidP="00B76017">
            <w:pPr>
              <w:jc w:val="center"/>
              <w:rPr>
                <w:rFonts w:eastAsia="Calibri" w:cs="Times New Roman"/>
                <w:color w:val="000000"/>
                <w:sz w:val="20"/>
              </w:rPr>
            </w:pPr>
          </w:p>
        </w:tc>
      </w:tr>
      <w:tr w:rsidR="00BF3BBA" w:rsidRPr="008150CD" w14:paraId="6E1F0E6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CD4B0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29</w:t>
            </w:r>
          </w:p>
        </w:tc>
        <w:tc>
          <w:tcPr>
            <w:tcW w:w="445" w:type="pct"/>
            <w:tcBorders>
              <w:top w:val="nil"/>
              <w:left w:val="nil"/>
              <w:bottom w:val="single" w:sz="4" w:space="0" w:color="auto"/>
              <w:right w:val="single" w:sz="4" w:space="0" w:color="auto"/>
            </w:tcBorders>
            <w:shd w:val="clear" w:color="auto" w:fill="auto"/>
            <w:noWrap/>
            <w:vAlign w:val="center"/>
            <w:hideMark/>
          </w:tcPr>
          <w:p w14:paraId="769498B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B380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2A60BD3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5C46EBA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2844,87</w:t>
            </w:r>
          </w:p>
        </w:tc>
        <w:tc>
          <w:tcPr>
            <w:tcW w:w="445" w:type="pct"/>
            <w:tcBorders>
              <w:top w:val="nil"/>
              <w:left w:val="nil"/>
              <w:bottom w:val="single" w:sz="4" w:space="0" w:color="auto"/>
              <w:right w:val="single" w:sz="4" w:space="0" w:color="auto"/>
            </w:tcBorders>
            <w:shd w:val="clear" w:color="auto" w:fill="auto"/>
            <w:noWrap/>
            <w:vAlign w:val="center"/>
            <w:hideMark/>
          </w:tcPr>
          <w:p w14:paraId="27CB19E5"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5AD30D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036BED5"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F43C359"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5AA2298"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AFE0553" w14:textId="77777777" w:rsidR="00BF3BBA" w:rsidRPr="008150CD" w:rsidRDefault="00BF3BBA" w:rsidP="00B76017">
            <w:pPr>
              <w:jc w:val="center"/>
              <w:rPr>
                <w:rFonts w:eastAsia="Calibri" w:cs="Times New Roman"/>
                <w:color w:val="000000"/>
                <w:sz w:val="20"/>
              </w:rPr>
            </w:pPr>
          </w:p>
        </w:tc>
      </w:tr>
      <w:tr w:rsidR="00BF3BBA" w:rsidRPr="008150CD" w14:paraId="7ECBC04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87869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30</w:t>
            </w:r>
          </w:p>
        </w:tc>
        <w:tc>
          <w:tcPr>
            <w:tcW w:w="445" w:type="pct"/>
            <w:tcBorders>
              <w:top w:val="nil"/>
              <w:left w:val="nil"/>
              <w:bottom w:val="single" w:sz="4" w:space="0" w:color="auto"/>
              <w:right w:val="single" w:sz="4" w:space="0" w:color="auto"/>
            </w:tcBorders>
            <w:shd w:val="clear" w:color="auto" w:fill="auto"/>
            <w:noWrap/>
            <w:vAlign w:val="center"/>
            <w:hideMark/>
          </w:tcPr>
          <w:p w14:paraId="7E7AC6D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2A503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55080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20F20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4F1739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DED7161"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923862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2DF7AF1"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27C161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D674B96" w14:textId="77777777" w:rsidR="00BF3BBA" w:rsidRPr="008150CD" w:rsidRDefault="00BF3BBA" w:rsidP="00B76017">
            <w:pPr>
              <w:jc w:val="center"/>
              <w:rPr>
                <w:rFonts w:eastAsia="Calibri" w:cs="Times New Roman"/>
                <w:color w:val="000000"/>
                <w:sz w:val="20"/>
              </w:rPr>
            </w:pPr>
          </w:p>
        </w:tc>
      </w:tr>
      <w:tr w:rsidR="00BF3BBA" w:rsidRPr="008150CD" w14:paraId="144A56A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99CA80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31</w:t>
            </w:r>
          </w:p>
        </w:tc>
        <w:tc>
          <w:tcPr>
            <w:tcW w:w="445" w:type="pct"/>
            <w:tcBorders>
              <w:top w:val="nil"/>
              <w:left w:val="nil"/>
              <w:bottom w:val="single" w:sz="4" w:space="0" w:color="auto"/>
              <w:right w:val="single" w:sz="4" w:space="0" w:color="auto"/>
            </w:tcBorders>
            <w:shd w:val="clear" w:color="auto" w:fill="auto"/>
            <w:noWrap/>
            <w:vAlign w:val="center"/>
            <w:hideMark/>
          </w:tcPr>
          <w:p w14:paraId="39E709F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75C7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47A499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65BE3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3ED25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919353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71A78DC"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D9B64AB"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D71B84E"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EB86D6A" w14:textId="77777777" w:rsidR="00BF3BBA" w:rsidRPr="008150CD" w:rsidRDefault="00BF3BBA" w:rsidP="00B76017">
            <w:pPr>
              <w:jc w:val="center"/>
              <w:rPr>
                <w:rFonts w:eastAsia="Calibri" w:cs="Times New Roman"/>
                <w:color w:val="000000"/>
                <w:sz w:val="20"/>
              </w:rPr>
            </w:pPr>
          </w:p>
        </w:tc>
      </w:tr>
      <w:tr w:rsidR="00BF3BBA" w:rsidRPr="008150CD" w14:paraId="32B3A1E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2E9E6C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32</w:t>
            </w:r>
          </w:p>
        </w:tc>
        <w:tc>
          <w:tcPr>
            <w:tcW w:w="445" w:type="pct"/>
            <w:tcBorders>
              <w:top w:val="nil"/>
              <w:left w:val="nil"/>
              <w:bottom w:val="single" w:sz="4" w:space="0" w:color="auto"/>
              <w:right w:val="single" w:sz="4" w:space="0" w:color="auto"/>
            </w:tcBorders>
            <w:shd w:val="clear" w:color="auto" w:fill="auto"/>
            <w:noWrap/>
            <w:vAlign w:val="center"/>
            <w:hideMark/>
          </w:tcPr>
          <w:p w14:paraId="62484CE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BAC1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A92FA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953E1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A7C6CF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26E4EA6"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CCC123D"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BE4A97D"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E472003"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9A3F9D1" w14:textId="77777777" w:rsidR="00BF3BBA" w:rsidRPr="008150CD" w:rsidRDefault="00BF3BBA" w:rsidP="00B76017">
            <w:pPr>
              <w:jc w:val="center"/>
              <w:rPr>
                <w:rFonts w:eastAsia="Calibri" w:cs="Times New Roman"/>
                <w:color w:val="000000"/>
                <w:sz w:val="20"/>
              </w:rPr>
            </w:pPr>
          </w:p>
        </w:tc>
      </w:tr>
      <w:tr w:rsidR="00BF3BBA" w:rsidRPr="008150CD" w14:paraId="016AA8F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0566EF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w:t>
            </w:r>
          </w:p>
        </w:tc>
        <w:tc>
          <w:tcPr>
            <w:tcW w:w="445" w:type="pct"/>
            <w:tcBorders>
              <w:top w:val="nil"/>
              <w:left w:val="nil"/>
              <w:bottom w:val="single" w:sz="4" w:space="0" w:color="auto"/>
              <w:right w:val="single" w:sz="4" w:space="0" w:color="auto"/>
            </w:tcBorders>
            <w:shd w:val="clear" w:color="auto" w:fill="auto"/>
            <w:noWrap/>
            <w:vAlign w:val="center"/>
            <w:hideMark/>
          </w:tcPr>
          <w:p w14:paraId="7EEAAF1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4D327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89609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F085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C4EA797"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0804B9C"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4E16DF8"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744BC2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2F3F89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493B3F0" w14:textId="77777777" w:rsidR="00BF3BBA" w:rsidRPr="008150CD" w:rsidRDefault="00BF3BBA" w:rsidP="00B76017">
            <w:pPr>
              <w:jc w:val="center"/>
              <w:rPr>
                <w:rFonts w:eastAsia="Calibri" w:cs="Times New Roman"/>
                <w:color w:val="000000"/>
                <w:sz w:val="20"/>
              </w:rPr>
            </w:pPr>
          </w:p>
        </w:tc>
      </w:tr>
      <w:tr w:rsidR="00BF3BBA" w:rsidRPr="008150CD" w14:paraId="383F0C7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3E1276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34</w:t>
            </w:r>
          </w:p>
        </w:tc>
        <w:tc>
          <w:tcPr>
            <w:tcW w:w="445" w:type="pct"/>
            <w:tcBorders>
              <w:top w:val="nil"/>
              <w:left w:val="nil"/>
              <w:bottom w:val="single" w:sz="4" w:space="0" w:color="auto"/>
              <w:right w:val="single" w:sz="4" w:space="0" w:color="auto"/>
            </w:tcBorders>
            <w:shd w:val="clear" w:color="auto" w:fill="auto"/>
            <w:noWrap/>
            <w:vAlign w:val="center"/>
            <w:hideMark/>
          </w:tcPr>
          <w:p w14:paraId="1FB2920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099380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06B5A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73134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B7FF5B"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3CC4176"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DF8525C"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A7C956C"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87D2FC4"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59E62BF" w14:textId="77777777" w:rsidR="00BF3BBA" w:rsidRPr="008150CD" w:rsidRDefault="00BF3BBA" w:rsidP="00B76017">
            <w:pPr>
              <w:jc w:val="center"/>
              <w:rPr>
                <w:rFonts w:eastAsia="Calibri" w:cs="Times New Roman"/>
                <w:color w:val="000000"/>
                <w:sz w:val="20"/>
              </w:rPr>
            </w:pPr>
          </w:p>
        </w:tc>
      </w:tr>
      <w:tr w:rsidR="00BF3BBA" w:rsidRPr="008150CD" w14:paraId="0D7B354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5CEB56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35</w:t>
            </w:r>
          </w:p>
        </w:tc>
        <w:tc>
          <w:tcPr>
            <w:tcW w:w="445" w:type="pct"/>
            <w:tcBorders>
              <w:top w:val="nil"/>
              <w:left w:val="nil"/>
              <w:bottom w:val="single" w:sz="4" w:space="0" w:color="auto"/>
              <w:right w:val="single" w:sz="4" w:space="0" w:color="auto"/>
            </w:tcBorders>
            <w:shd w:val="clear" w:color="auto" w:fill="auto"/>
            <w:noWrap/>
            <w:vAlign w:val="center"/>
            <w:hideMark/>
          </w:tcPr>
          <w:p w14:paraId="46113D4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67B97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439FD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957D41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717B0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188DC15"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A700219"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60D4549"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627D0F1"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0879C12" w14:textId="77777777" w:rsidR="00BF3BBA" w:rsidRPr="008150CD" w:rsidRDefault="00BF3BBA" w:rsidP="00B76017">
            <w:pPr>
              <w:jc w:val="center"/>
              <w:rPr>
                <w:rFonts w:eastAsia="Calibri" w:cs="Times New Roman"/>
                <w:color w:val="000000"/>
                <w:sz w:val="20"/>
              </w:rPr>
            </w:pPr>
          </w:p>
        </w:tc>
      </w:tr>
      <w:tr w:rsidR="00BF3BBA" w:rsidRPr="008150CD" w14:paraId="438C1D1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AB8D8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36</w:t>
            </w:r>
          </w:p>
        </w:tc>
        <w:tc>
          <w:tcPr>
            <w:tcW w:w="445" w:type="pct"/>
            <w:tcBorders>
              <w:top w:val="nil"/>
              <w:left w:val="nil"/>
              <w:bottom w:val="single" w:sz="4" w:space="0" w:color="auto"/>
              <w:right w:val="single" w:sz="4" w:space="0" w:color="auto"/>
            </w:tcBorders>
            <w:shd w:val="clear" w:color="auto" w:fill="auto"/>
            <w:noWrap/>
            <w:vAlign w:val="center"/>
            <w:hideMark/>
          </w:tcPr>
          <w:p w14:paraId="304B78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5B452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79DE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063ABA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BC9375"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F71EA63"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039AD9C"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FC604B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AB113BD"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64F1958" w14:textId="77777777" w:rsidR="00BF3BBA" w:rsidRPr="008150CD" w:rsidRDefault="00BF3BBA" w:rsidP="00B76017">
            <w:pPr>
              <w:jc w:val="center"/>
              <w:rPr>
                <w:rFonts w:eastAsia="Calibri" w:cs="Times New Roman"/>
                <w:color w:val="000000"/>
                <w:sz w:val="20"/>
              </w:rPr>
            </w:pPr>
          </w:p>
        </w:tc>
      </w:tr>
      <w:tr w:rsidR="00BF3BBA" w:rsidRPr="008150CD" w14:paraId="428662E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1449FD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37</w:t>
            </w:r>
          </w:p>
        </w:tc>
        <w:tc>
          <w:tcPr>
            <w:tcW w:w="445" w:type="pct"/>
            <w:tcBorders>
              <w:top w:val="nil"/>
              <w:left w:val="nil"/>
              <w:bottom w:val="single" w:sz="4" w:space="0" w:color="auto"/>
              <w:right w:val="single" w:sz="4" w:space="0" w:color="auto"/>
            </w:tcBorders>
            <w:shd w:val="clear" w:color="auto" w:fill="auto"/>
            <w:noWrap/>
            <w:vAlign w:val="center"/>
            <w:hideMark/>
          </w:tcPr>
          <w:p w14:paraId="70B50CE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CBD59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711250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C62F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19E11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0DC74FC"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480D4B7"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D6D6358"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8891245"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D8E98BD" w14:textId="77777777" w:rsidR="00BF3BBA" w:rsidRPr="008150CD" w:rsidRDefault="00BF3BBA" w:rsidP="00B76017">
            <w:pPr>
              <w:jc w:val="center"/>
              <w:rPr>
                <w:rFonts w:eastAsia="Calibri" w:cs="Times New Roman"/>
                <w:color w:val="000000"/>
                <w:sz w:val="20"/>
              </w:rPr>
            </w:pPr>
          </w:p>
        </w:tc>
      </w:tr>
      <w:tr w:rsidR="00BF3BBA" w:rsidRPr="008150CD" w14:paraId="4D4A5DF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88DF6E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38</w:t>
            </w:r>
          </w:p>
        </w:tc>
        <w:tc>
          <w:tcPr>
            <w:tcW w:w="445" w:type="pct"/>
            <w:tcBorders>
              <w:top w:val="nil"/>
              <w:left w:val="nil"/>
              <w:bottom w:val="single" w:sz="4" w:space="0" w:color="auto"/>
              <w:right w:val="single" w:sz="4" w:space="0" w:color="auto"/>
            </w:tcBorders>
            <w:shd w:val="clear" w:color="auto" w:fill="auto"/>
            <w:noWrap/>
            <w:vAlign w:val="center"/>
            <w:hideMark/>
          </w:tcPr>
          <w:p w14:paraId="394545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8E9DD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4A307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31827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67158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FB0BC85"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A3D1F3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5E4811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A38201A"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6343E63" w14:textId="77777777" w:rsidR="00BF3BBA" w:rsidRPr="008150CD" w:rsidRDefault="00BF3BBA" w:rsidP="00B76017">
            <w:pPr>
              <w:jc w:val="center"/>
              <w:rPr>
                <w:rFonts w:eastAsia="Calibri" w:cs="Times New Roman"/>
                <w:color w:val="000000"/>
                <w:sz w:val="20"/>
              </w:rPr>
            </w:pPr>
          </w:p>
        </w:tc>
      </w:tr>
      <w:tr w:rsidR="00BF3BBA" w:rsidRPr="008150CD" w14:paraId="5740C0A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903AC4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39</w:t>
            </w:r>
          </w:p>
        </w:tc>
        <w:tc>
          <w:tcPr>
            <w:tcW w:w="445" w:type="pct"/>
            <w:tcBorders>
              <w:top w:val="nil"/>
              <w:left w:val="nil"/>
              <w:bottom w:val="single" w:sz="4" w:space="0" w:color="auto"/>
              <w:right w:val="single" w:sz="4" w:space="0" w:color="auto"/>
            </w:tcBorders>
            <w:shd w:val="clear" w:color="auto" w:fill="auto"/>
            <w:noWrap/>
            <w:vAlign w:val="center"/>
            <w:hideMark/>
          </w:tcPr>
          <w:p w14:paraId="5CF476E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818F3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5F5BD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53F9E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A83F1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087F83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B4B3B8A"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037EEE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CD40E18"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E2D9F30" w14:textId="77777777" w:rsidR="00BF3BBA" w:rsidRPr="008150CD" w:rsidRDefault="00BF3BBA" w:rsidP="00B76017">
            <w:pPr>
              <w:jc w:val="center"/>
              <w:rPr>
                <w:rFonts w:eastAsia="Calibri" w:cs="Times New Roman"/>
                <w:color w:val="000000"/>
                <w:sz w:val="20"/>
              </w:rPr>
            </w:pPr>
          </w:p>
        </w:tc>
      </w:tr>
      <w:tr w:rsidR="00BF3BBA" w:rsidRPr="008150CD" w14:paraId="5A056A8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A2B230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40</w:t>
            </w:r>
          </w:p>
        </w:tc>
        <w:tc>
          <w:tcPr>
            <w:tcW w:w="445" w:type="pct"/>
            <w:tcBorders>
              <w:top w:val="nil"/>
              <w:left w:val="nil"/>
              <w:bottom w:val="single" w:sz="4" w:space="0" w:color="auto"/>
              <w:right w:val="single" w:sz="4" w:space="0" w:color="auto"/>
            </w:tcBorders>
            <w:shd w:val="clear" w:color="auto" w:fill="auto"/>
            <w:noWrap/>
            <w:vAlign w:val="center"/>
            <w:hideMark/>
          </w:tcPr>
          <w:p w14:paraId="13EAA58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BDCB61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D422A8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E657F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E3411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744124D"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97EE7BD"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48D40B6"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9F8541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6BFE01D" w14:textId="77777777" w:rsidR="00BF3BBA" w:rsidRPr="008150CD" w:rsidRDefault="00BF3BBA" w:rsidP="00B76017">
            <w:pPr>
              <w:jc w:val="center"/>
              <w:rPr>
                <w:rFonts w:eastAsia="Calibri" w:cs="Times New Roman"/>
                <w:color w:val="000000"/>
                <w:sz w:val="20"/>
              </w:rPr>
            </w:pPr>
          </w:p>
        </w:tc>
      </w:tr>
      <w:tr w:rsidR="00BF3BBA" w:rsidRPr="008150CD" w14:paraId="58F2965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CD403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41</w:t>
            </w:r>
          </w:p>
        </w:tc>
        <w:tc>
          <w:tcPr>
            <w:tcW w:w="445" w:type="pct"/>
            <w:tcBorders>
              <w:top w:val="nil"/>
              <w:left w:val="nil"/>
              <w:bottom w:val="single" w:sz="4" w:space="0" w:color="auto"/>
              <w:right w:val="single" w:sz="4" w:space="0" w:color="auto"/>
            </w:tcBorders>
            <w:shd w:val="clear" w:color="auto" w:fill="auto"/>
            <w:noWrap/>
            <w:vAlign w:val="center"/>
            <w:hideMark/>
          </w:tcPr>
          <w:p w14:paraId="0C914C6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2D6B9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285DE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BFEDA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20D0173"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7FD743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15F465B"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F1AE0A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5287CF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D4E1E71" w14:textId="77777777" w:rsidR="00BF3BBA" w:rsidRPr="008150CD" w:rsidRDefault="00BF3BBA" w:rsidP="00B76017">
            <w:pPr>
              <w:jc w:val="center"/>
              <w:rPr>
                <w:rFonts w:eastAsia="Calibri" w:cs="Times New Roman"/>
                <w:color w:val="000000"/>
                <w:sz w:val="20"/>
              </w:rPr>
            </w:pPr>
          </w:p>
        </w:tc>
      </w:tr>
      <w:tr w:rsidR="00BF3BBA" w:rsidRPr="008150CD" w14:paraId="6A0C1CD4"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D7D5CE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42</w:t>
            </w:r>
          </w:p>
        </w:tc>
        <w:tc>
          <w:tcPr>
            <w:tcW w:w="445" w:type="pct"/>
            <w:tcBorders>
              <w:top w:val="nil"/>
              <w:left w:val="nil"/>
              <w:bottom w:val="single" w:sz="4" w:space="0" w:color="auto"/>
              <w:right w:val="single" w:sz="4" w:space="0" w:color="auto"/>
            </w:tcBorders>
            <w:shd w:val="clear" w:color="auto" w:fill="auto"/>
            <w:noWrap/>
            <w:vAlign w:val="center"/>
            <w:hideMark/>
          </w:tcPr>
          <w:p w14:paraId="7D6285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7B2039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341C1C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CB2DE8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50FE3F1"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DA87AE7"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37FCE68"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91E2121"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3E9D56B"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CAD290A" w14:textId="77777777" w:rsidR="00BF3BBA" w:rsidRPr="008150CD" w:rsidRDefault="00BF3BBA" w:rsidP="00B76017">
            <w:pPr>
              <w:jc w:val="center"/>
              <w:rPr>
                <w:rFonts w:eastAsia="Calibri" w:cs="Times New Roman"/>
                <w:color w:val="000000"/>
                <w:sz w:val="20"/>
              </w:rPr>
            </w:pPr>
          </w:p>
        </w:tc>
      </w:tr>
      <w:tr w:rsidR="00BF3BBA" w:rsidRPr="008150CD" w14:paraId="2EE288D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DBAD3B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43</w:t>
            </w:r>
          </w:p>
        </w:tc>
        <w:tc>
          <w:tcPr>
            <w:tcW w:w="445" w:type="pct"/>
            <w:tcBorders>
              <w:top w:val="nil"/>
              <w:left w:val="nil"/>
              <w:bottom w:val="single" w:sz="4" w:space="0" w:color="auto"/>
              <w:right w:val="single" w:sz="4" w:space="0" w:color="auto"/>
            </w:tcBorders>
            <w:shd w:val="clear" w:color="auto" w:fill="auto"/>
            <w:noWrap/>
            <w:vAlign w:val="center"/>
            <w:hideMark/>
          </w:tcPr>
          <w:p w14:paraId="335835F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1B50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4FC41C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C754E0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B3F6CB5"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B3A59DC"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8961B6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1A4EC2B"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F051399"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0CDB697" w14:textId="77777777" w:rsidR="00BF3BBA" w:rsidRPr="008150CD" w:rsidRDefault="00BF3BBA" w:rsidP="00B76017">
            <w:pPr>
              <w:jc w:val="center"/>
              <w:rPr>
                <w:rFonts w:eastAsia="Calibri" w:cs="Times New Roman"/>
                <w:color w:val="000000"/>
                <w:sz w:val="20"/>
              </w:rPr>
            </w:pPr>
          </w:p>
        </w:tc>
      </w:tr>
      <w:tr w:rsidR="00BF3BBA" w:rsidRPr="008150CD" w14:paraId="7D35622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43A751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44</w:t>
            </w:r>
          </w:p>
        </w:tc>
        <w:tc>
          <w:tcPr>
            <w:tcW w:w="445" w:type="pct"/>
            <w:tcBorders>
              <w:top w:val="nil"/>
              <w:left w:val="nil"/>
              <w:bottom w:val="single" w:sz="4" w:space="0" w:color="auto"/>
              <w:right w:val="single" w:sz="4" w:space="0" w:color="auto"/>
            </w:tcBorders>
            <w:shd w:val="clear" w:color="auto" w:fill="auto"/>
            <w:noWrap/>
            <w:vAlign w:val="center"/>
            <w:hideMark/>
          </w:tcPr>
          <w:p w14:paraId="04F829D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68DC1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4D03B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92A1A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B4F70E3"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1AA6E4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256AF3C"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28D3ECE"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FAF2C8B"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E4CA3D2" w14:textId="77777777" w:rsidR="00BF3BBA" w:rsidRPr="008150CD" w:rsidRDefault="00BF3BBA" w:rsidP="00B76017">
            <w:pPr>
              <w:jc w:val="center"/>
              <w:rPr>
                <w:rFonts w:eastAsia="Calibri" w:cs="Times New Roman"/>
                <w:color w:val="000000"/>
                <w:sz w:val="20"/>
              </w:rPr>
            </w:pPr>
          </w:p>
        </w:tc>
      </w:tr>
      <w:tr w:rsidR="00BF3BBA" w:rsidRPr="008150CD" w14:paraId="1E79907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403CBE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45</w:t>
            </w:r>
          </w:p>
        </w:tc>
        <w:tc>
          <w:tcPr>
            <w:tcW w:w="445" w:type="pct"/>
            <w:tcBorders>
              <w:top w:val="nil"/>
              <w:left w:val="nil"/>
              <w:bottom w:val="single" w:sz="4" w:space="0" w:color="auto"/>
              <w:right w:val="single" w:sz="4" w:space="0" w:color="auto"/>
            </w:tcBorders>
            <w:shd w:val="clear" w:color="auto" w:fill="auto"/>
            <w:noWrap/>
            <w:vAlign w:val="center"/>
            <w:hideMark/>
          </w:tcPr>
          <w:p w14:paraId="20B27D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90878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5ACE5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EEDDB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BB7AC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5614BCE"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0A5E3E6"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7249BA9"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274899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BCE9010" w14:textId="77777777" w:rsidR="00BF3BBA" w:rsidRPr="008150CD" w:rsidRDefault="00BF3BBA" w:rsidP="00B76017">
            <w:pPr>
              <w:jc w:val="center"/>
              <w:rPr>
                <w:rFonts w:eastAsia="Calibri" w:cs="Times New Roman"/>
                <w:color w:val="000000"/>
                <w:sz w:val="20"/>
              </w:rPr>
            </w:pPr>
          </w:p>
        </w:tc>
      </w:tr>
      <w:tr w:rsidR="00BF3BBA" w:rsidRPr="008150CD" w14:paraId="7118E43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8A869E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46</w:t>
            </w:r>
          </w:p>
        </w:tc>
        <w:tc>
          <w:tcPr>
            <w:tcW w:w="445" w:type="pct"/>
            <w:tcBorders>
              <w:top w:val="nil"/>
              <w:left w:val="nil"/>
              <w:bottom w:val="single" w:sz="4" w:space="0" w:color="auto"/>
              <w:right w:val="single" w:sz="4" w:space="0" w:color="auto"/>
            </w:tcBorders>
            <w:shd w:val="clear" w:color="auto" w:fill="auto"/>
            <w:noWrap/>
            <w:vAlign w:val="center"/>
            <w:hideMark/>
          </w:tcPr>
          <w:p w14:paraId="2FF42E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5B3F41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A8081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04B769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11014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969ED43"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FBFF29D"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1CB519E"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006F968"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69AF0E9" w14:textId="77777777" w:rsidR="00BF3BBA" w:rsidRPr="008150CD" w:rsidRDefault="00BF3BBA" w:rsidP="00B76017">
            <w:pPr>
              <w:jc w:val="center"/>
              <w:rPr>
                <w:rFonts w:eastAsia="Calibri" w:cs="Times New Roman"/>
                <w:color w:val="000000"/>
                <w:sz w:val="20"/>
              </w:rPr>
            </w:pPr>
          </w:p>
        </w:tc>
      </w:tr>
      <w:tr w:rsidR="00BF3BBA" w:rsidRPr="008150CD" w14:paraId="3F8EAAA7"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2F846C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47</w:t>
            </w:r>
          </w:p>
        </w:tc>
        <w:tc>
          <w:tcPr>
            <w:tcW w:w="445" w:type="pct"/>
            <w:tcBorders>
              <w:top w:val="nil"/>
              <w:left w:val="nil"/>
              <w:bottom w:val="single" w:sz="4" w:space="0" w:color="auto"/>
              <w:right w:val="single" w:sz="4" w:space="0" w:color="auto"/>
            </w:tcBorders>
            <w:shd w:val="clear" w:color="auto" w:fill="auto"/>
            <w:noWrap/>
            <w:vAlign w:val="center"/>
            <w:hideMark/>
          </w:tcPr>
          <w:p w14:paraId="69C04C0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31C5E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D81A6C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1E6F54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45D9E36"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68B2E2C"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4771C6E"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88AAEFC"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B67B95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53CFBA4" w14:textId="77777777" w:rsidR="00BF3BBA" w:rsidRPr="008150CD" w:rsidRDefault="00BF3BBA" w:rsidP="00B76017">
            <w:pPr>
              <w:jc w:val="center"/>
              <w:rPr>
                <w:rFonts w:eastAsia="Calibri" w:cs="Times New Roman"/>
                <w:color w:val="000000"/>
                <w:sz w:val="20"/>
              </w:rPr>
            </w:pPr>
          </w:p>
        </w:tc>
      </w:tr>
      <w:tr w:rsidR="00BF3BBA" w:rsidRPr="008150CD" w14:paraId="79198AC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F35AE0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48</w:t>
            </w:r>
          </w:p>
        </w:tc>
        <w:tc>
          <w:tcPr>
            <w:tcW w:w="445" w:type="pct"/>
            <w:tcBorders>
              <w:top w:val="nil"/>
              <w:left w:val="nil"/>
              <w:bottom w:val="single" w:sz="4" w:space="0" w:color="auto"/>
              <w:right w:val="single" w:sz="4" w:space="0" w:color="auto"/>
            </w:tcBorders>
            <w:shd w:val="clear" w:color="auto" w:fill="auto"/>
            <w:noWrap/>
            <w:vAlign w:val="center"/>
            <w:hideMark/>
          </w:tcPr>
          <w:p w14:paraId="2962D2F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4F44D21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3D375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D81D7A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3B1EF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C1F1EBB"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0EAA63A"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4F7E50B"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51ADF7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2FAC30C" w14:textId="77777777" w:rsidR="00BF3BBA" w:rsidRPr="008150CD" w:rsidRDefault="00BF3BBA" w:rsidP="00B76017">
            <w:pPr>
              <w:jc w:val="center"/>
              <w:rPr>
                <w:rFonts w:eastAsia="Calibri" w:cs="Times New Roman"/>
                <w:color w:val="000000"/>
                <w:sz w:val="20"/>
              </w:rPr>
            </w:pPr>
          </w:p>
        </w:tc>
      </w:tr>
      <w:tr w:rsidR="00BF3BBA" w:rsidRPr="008150CD" w14:paraId="40738752"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3ED27C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49</w:t>
            </w:r>
          </w:p>
        </w:tc>
        <w:tc>
          <w:tcPr>
            <w:tcW w:w="445" w:type="pct"/>
            <w:tcBorders>
              <w:top w:val="nil"/>
              <w:left w:val="nil"/>
              <w:bottom w:val="single" w:sz="4" w:space="0" w:color="auto"/>
              <w:right w:val="single" w:sz="4" w:space="0" w:color="auto"/>
            </w:tcBorders>
            <w:shd w:val="clear" w:color="auto" w:fill="auto"/>
            <w:noWrap/>
            <w:vAlign w:val="center"/>
            <w:hideMark/>
          </w:tcPr>
          <w:p w14:paraId="1C1C5F3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7D1A2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61BA0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129EF7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0D5658D"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5A5B5A7"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136A30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818475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6749BC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28842B3" w14:textId="77777777" w:rsidR="00BF3BBA" w:rsidRPr="008150CD" w:rsidRDefault="00BF3BBA" w:rsidP="00B76017">
            <w:pPr>
              <w:jc w:val="center"/>
              <w:rPr>
                <w:rFonts w:eastAsia="Calibri" w:cs="Times New Roman"/>
                <w:color w:val="000000"/>
                <w:sz w:val="20"/>
              </w:rPr>
            </w:pPr>
          </w:p>
        </w:tc>
      </w:tr>
      <w:tr w:rsidR="00BF3BBA" w:rsidRPr="008150CD" w14:paraId="1E063CB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2B1B3AC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50</w:t>
            </w:r>
          </w:p>
        </w:tc>
        <w:tc>
          <w:tcPr>
            <w:tcW w:w="445" w:type="pct"/>
            <w:tcBorders>
              <w:top w:val="nil"/>
              <w:left w:val="nil"/>
              <w:bottom w:val="single" w:sz="4" w:space="0" w:color="auto"/>
              <w:right w:val="single" w:sz="4" w:space="0" w:color="auto"/>
            </w:tcBorders>
            <w:shd w:val="clear" w:color="auto" w:fill="auto"/>
            <w:noWrap/>
            <w:vAlign w:val="center"/>
            <w:hideMark/>
          </w:tcPr>
          <w:p w14:paraId="4EAA6A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AB980D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991AA0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4349F3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1CDD90E"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10CA529"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D28DCC6"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3AA91B1"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1A3ED38"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8D066D7" w14:textId="77777777" w:rsidR="00BF3BBA" w:rsidRPr="008150CD" w:rsidRDefault="00BF3BBA" w:rsidP="00B76017">
            <w:pPr>
              <w:jc w:val="center"/>
              <w:rPr>
                <w:rFonts w:eastAsia="Calibri" w:cs="Times New Roman"/>
                <w:color w:val="000000"/>
                <w:sz w:val="20"/>
              </w:rPr>
            </w:pPr>
          </w:p>
        </w:tc>
      </w:tr>
      <w:tr w:rsidR="00BF3BBA" w:rsidRPr="008150CD" w14:paraId="06C115AC"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05426E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51</w:t>
            </w:r>
          </w:p>
        </w:tc>
        <w:tc>
          <w:tcPr>
            <w:tcW w:w="445" w:type="pct"/>
            <w:tcBorders>
              <w:top w:val="nil"/>
              <w:left w:val="nil"/>
              <w:bottom w:val="single" w:sz="4" w:space="0" w:color="auto"/>
              <w:right w:val="single" w:sz="4" w:space="0" w:color="auto"/>
            </w:tcBorders>
            <w:shd w:val="clear" w:color="auto" w:fill="auto"/>
            <w:noWrap/>
            <w:vAlign w:val="center"/>
            <w:hideMark/>
          </w:tcPr>
          <w:p w14:paraId="676621E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42F394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2B4AED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8A4060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875265"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D70B41A"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7BA00E5"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5C1148D"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B3E4A61"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FB8271A" w14:textId="77777777" w:rsidR="00BF3BBA" w:rsidRPr="008150CD" w:rsidRDefault="00BF3BBA" w:rsidP="00B76017">
            <w:pPr>
              <w:jc w:val="center"/>
              <w:rPr>
                <w:rFonts w:eastAsia="Calibri" w:cs="Times New Roman"/>
                <w:color w:val="000000"/>
                <w:sz w:val="20"/>
              </w:rPr>
            </w:pPr>
          </w:p>
        </w:tc>
      </w:tr>
      <w:tr w:rsidR="00BF3BBA" w:rsidRPr="008150CD" w14:paraId="06CF159D"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869197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52</w:t>
            </w:r>
          </w:p>
        </w:tc>
        <w:tc>
          <w:tcPr>
            <w:tcW w:w="445" w:type="pct"/>
            <w:tcBorders>
              <w:top w:val="nil"/>
              <w:left w:val="nil"/>
              <w:bottom w:val="single" w:sz="4" w:space="0" w:color="auto"/>
              <w:right w:val="single" w:sz="4" w:space="0" w:color="auto"/>
            </w:tcBorders>
            <w:shd w:val="clear" w:color="auto" w:fill="auto"/>
            <w:noWrap/>
            <w:vAlign w:val="center"/>
            <w:hideMark/>
          </w:tcPr>
          <w:p w14:paraId="3302A3A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74C103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C16AE5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D2B78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7AD589E"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02D872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DA7CB1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928552E"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B58A3BE"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28EAEA8" w14:textId="77777777" w:rsidR="00BF3BBA" w:rsidRPr="008150CD" w:rsidRDefault="00BF3BBA" w:rsidP="00B76017">
            <w:pPr>
              <w:jc w:val="center"/>
              <w:rPr>
                <w:rFonts w:eastAsia="Calibri" w:cs="Times New Roman"/>
                <w:color w:val="000000"/>
                <w:sz w:val="20"/>
              </w:rPr>
            </w:pPr>
          </w:p>
        </w:tc>
      </w:tr>
      <w:tr w:rsidR="00BF3BBA" w:rsidRPr="008150CD" w14:paraId="1C617DD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17CCC7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53</w:t>
            </w:r>
          </w:p>
        </w:tc>
        <w:tc>
          <w:tcPr>
            <w:tcW w:w="445" w:type="pct"/>
            <w:tcBorders>
              <w:top w:val="nil"/>
              <w:left w:val="nil"/>
              <w:bottom w:val="single" w:sz="4" w:space="0" w:color="auto"/>
              <w:right w:val="single" w:sz="4" w:space="0" w:color="auto"/>
            </w:tcBorders>
            <w:shd w:val="clear" w:color="auto" w:fill="auto"/>
            <w:noWrap/>
            <w:vAlign w:val="center"/>
            <w:hideMark/>
          </w:tcPr>
          <w:p w14:paraId="3BBC3C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F6079B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329E46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92C207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CE6D93D"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F28C8BC"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AA9AA64"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9FA8CDB"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BFA6ED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17A5026" w14:textId="77777777" w:rsidR="00BF3BBA" w:rsidRPr="008150CD" w:rsidRDefault="00BF3BBA" w:rsidP="00B76017">
            <w:pPr>
              <w:jc w:val="center"/>
              <w:rPr>
                <w:rFonts w:eastAsia="Calibri" w:cs="Times New Roman"/>
                <w:color w:val="000000"/>
                <w:sz w:val="20"/>
              </w:rPr>
            </w:pPr>
          </w:p>
        </w:tc>
      </w:tr>
      <w:tr w:rsidR="00BF3BBA" w:rsidRPr="008150CD" w14:paraId="1E881BAB"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324CE1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54</w:t>
            </w:r>
          </w:p>
        </w:tc>
        <w:tc>
          <w:tcPr>
            <w:tcW w:w="445" w:type="pct"/>
            <w:tcBorders>
              <w:top w:val="nil"/>
              <w:left w:val="nil"/>
              <w:bottom w:val="single" w:sz="4" w:space="0" w:color="auto"/>
              <w:right w:val="single" w:sz="4" w:space="0" w:color="auto"/>
            </w:tcBorders>
            <w:shd w:val="clear" w:color="auto" w:fill="auto"/>
            <w:noWrap/>
            <w:vAlign w:val="center"/>
            <w:hideMark/>
          </w:tcPr>
          <w:p w14:paraId="1602F1F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A087D2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2B4EE8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23033F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E478DE3"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A1B1C8C"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D2313F4"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5C16377"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7118E5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78D9B35" w14:textId="77777777" w:rsidR="00BF3BBA" w:rsidRPr="008150CD" w:rsidRDefault="00BF3BBA" w:rsidP="00B76017">
            <w:pPr>
              <w:jc w:val="center"/>
              <w:rPr>
                <w:rFonts w:eastAsia="Calibri" w:cs="Times New Roman"/>
                <w:color w:val="000000"/>
                <w:sz w:val="20"/>
              </w:rPr>
            </w:pPr>
          </w:p>
        </w:tc>
      </w:tr>
      <w:tr w:rsidR="00BF3BBA" w:rsidRPr="008150CD" w14:paraId="4F64DE3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69A39A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55</w:t>
            </w:r>
          </w:p>
        </w:tc>
        <w:tc>
          <w:tcPr>
            <w:tcW w:w="445" w:type="pct"/>
            <w:tcBorders>
              <w:top w:val="nil"/>
              <w:left w:val="nil"/>
              <w:bottom w:val="single" w:sz="4" w:space="0" w:color="auto"/>
              <w:right w:val="single" w:sz="4" w:space="0" w:color="auto"/>
            </w:tcBorders>
            <w:shd w:val="clear" w:color="auto" w:fill="auto"/>
            <w:noWrap/>
            <w:vAlign w:val="center"/>
            <w:hideMark/>
          </w:tcPr>
          <w:p w14:paraId="45A3716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A43125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A22EF0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393A4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7CD7D6"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770E8C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19E4745"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021186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0B113E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454AC5A" w14:textId="77777777" w:rsidR="00BF3BBA" w:rsidRPr="008150CD" w:rsidRDefault="00BF3BBA" w:rsidP="00B76017">
            <w:pPr>
              <w:jc w:val="center"/>
              <w:rPr>
                <w:rFonts w:eastAsia="Calibri" w:cs="Times New Roman"/>
                <w:color w:val="000000"/>
                <w:sz w:val="20"/>
              </w:rPr>
            </w:pPr>
          </w:p>
        </w:tc>
      </w:tr>
      <w:tr w:rsidR="00BF3BBA" w:rsidRPr="008150CD" w14:paraId="33DD9D68"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6BAE0F4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56</w:t>
            </w:r>
          </w:p>
        </w:tc>
        <w:tc>
          <w:tcPr>
            <w:tcW w:w="445" w:type="pct"/>
            <w:tcBorders>
              <w:top w:val="nil"/>
              <w:left w:val="nil"/>
              <w:bottom w:val="single" w:sz="4" w:space="0" w:color="auto"/>
              <w:right w:val="single" w:sz="4" w:space="0" w:color="auto"/>
            </w:tcBorders>
            <w:shd w:val="clear" w:color="auto" w:fill="auto"/>
            <w:noWrap/>
            <w:vAlign w:val="center"/>
            <w:hideMark/>
          </w:tcPr>
          <w:p w14:paraId="0F8C866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D0C3FFC"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9FF6CF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704A92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8D94FF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3DED0E3"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60079D8"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B4F242B"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62B5126"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6D4FC3E" w14:textId="77777777" w:rsidR="00BF3BBA" w:rsidRPr="008150CD" w:rsidRDefault="00BF3BBA" w:rsidP="00B76017">
            <w:pPr>
              <w:jc w:val="center"/>
              <w:rPr>
                <w:rFonts w:eastAsia="Calibri" w:cs="Times New Roman"/>
                <w:color w:val="000000"/>
                <w:sz w:val="20"/>
              </w:rPr>
            </w:pPr>
          </w:p>
        </w:tc>
      </w:tr>
      <w:tr w:rsidR="00BF3BBA" w:rsidRPr="008150CD" w14:paraId="5A601903"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57EC722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57</w:t>
            </w:r>
          </w:p>
        </w:tc>
        <w:tc>
          <w:tcPr>
            <w:tcW w:w="445" w:type="pct"/>
            <w:tcBorders>
              <w:top w:val="nil"/>
              <w:left w:val="nil"/>
              <w:bottom w:val="single" w:sz="4" w:space="0" w:color="auto"/>
              <w:right w:val="single" w:sz="4" w:space="0" w:color="auto"/>
            </w:tcBorders>
            <w:shd w:val="clear" w:color="auto" w:fill="auto"/>
            <w:noWrap/>
            <w:vAlign w:val="center"/>
            <w:hideMark/>
          </w:tcPr>
          <w:p w14:paraId="24E5088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86121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F71DD4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E4267C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7493F5C0"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B47AEA3"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8038A64"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AE0FCC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44F9347"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BD1CADC" w14:textId="77777777" w:rsidR="00BF3BBA" w:rsidRPr="008150CD" w:rsidRDefault="00BF3BBA" w:rsidP="00B76017">
            <w:pPr>
              <w:jc w:val="center"/>
              <w:rPr>
                <w:rFonts w:eastAsia="Calibri" w:cs="Times New Roman"/>
                <w:color w:val="000000"/>
                <w:sz w:val="20"/>
              </w:rPr>
            </w:pPr>
          </w:p>
        </w:tc>
      </w:tr>
      <w:tr w:rsidR="00BF3BBA" w:rsidRPr="008150CD" w14:paraId="2E9A4CCA"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33AC5FA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58</w:t>
            </w:r>
          </w:p>
        </w:tc>
        <w:tc>
          <w:tcPr>
            <w:tcW w:w="445" w:type="pct"/>
            <w:tcBorders>
              <w:top w:val="nil"/>
              <w:left w:val="nil"/>
              <w:bottom w:val="single" w:sz="4" w:space="0" w:color="auto"/>
              <w:right w:val="single" w:sz="4" w:space="0" w:color="auto"/>
            </w:tcBorders>
            <w:shd w:val="clear" w:color="auto" w:fill="auto"/>
            <w:noWrap/>
            <w:vAlign w:val="center"/>
            <w:hideMark/>
          </w:tcPr>
          <w:p w14:paraId="76DF7D0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1114,78</w:t>
            </w:r>
          </w:p>
        </w:tc>
        <w:tc>
          <w:tcPr>
            <w:tcW w:w="445" w:type="pct"/>
            <w:tcBorders>
              <w:top w:val="nil"/>
              <w:left w:val="nil"/>
              <w:bottom w:val="single" w:sz="4" w:space="0" w:color="auto"/>
              <w:right w:val="single" w:sz="4" w:space="0" w:color="auto"/>
            </w:tcBorders>
            <w:shd w:val="clear" w:color="auto" w:fill="auto"/>
            <w:noWrap/>
            <w:vAlign w:val="center"/>
            <w:hideMark/>
          </w:tcPr>
          <w:p w14:paraId="76CBBE0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145AF3F"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960A6E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BEED8E9"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5043969"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E1B5806"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A0CA0B8"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17E71B5"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ADD15CE" w14:textId="77777777" w:rsidR="00BF3BBA" w:rsidRPr="008150CD" w:rsidRDefault="00BF3BBA" w:rsidP="00B76017">
            <w:pPr>
              <w:jc w:val="center"/>
              <w:rPr>
                <w:rFonts w:eastAsia="Calibri" w:cs="Times New Roman"/>
                <w:color w:val="000000"/>
                <w:sz w:val="20"/>
              </w:rPr>
            </w:pPr>
          </w:p>
        </w:tc>
      </w:tr>
      <w:tr w:rsidR="00BF3BBA" w:rsidRPr="008150CD" w14:paraId="498E8F70"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080A9C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59</w:t>
            </w:r>
          </w:p>
        </w:tc>
        <w:tc>
          <w:tcPr>
            <w:tcW w:w="445" w:type="pct"/>
            <w:tcBorders>
              <w:top w:val="nil"/>
              <w:left w:val="nil"/>
              <w:bottom w:val="single" w:sz="4" w:space="0" w:color="auto"/>
              <w:right w:val="single" w:sz="4" w:space="0" w:color="auto"/>
            </w:tcBorders>
            <w:shd w:val="clear" w:color="auto" w:fill="auto"/>
            <w:noWrap/>
            <w:vAlign w:val="center"/>
            <w:hideMark/>
          </w:tcPr>
          <w:p w14:paraId="12FD898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391412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67E4C58"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6437C2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5FE8FC6"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1DE9431"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2E7FFE9"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9513489"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B5929A9"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6A02A97" w14:textId="77777777" w:rsidR="00BF3BBA" w:rsidRPr="008150CD" w:rsidRDefault="00BF3BBA" w:rsidP="00B76017">
            <w:pPr>
              <w:jc w:val="center"/>
              <w:rPr>
                <w:rFonts w:eastAsia="Calibri" w:cs="Times New Roman"/>
                <w:color w:val="000000"/>
                <w:sz w:val="20"/>
              </w:rPr>
            </w:pPr>
          </w:p>
        </w:tc>
      </w:tr>
      <w:tr w:rsidR="00BF3BBA" w:rsidRPr="008150CD" w14:paraId="0596B47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D21987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60</w:t>
            </w:r>
          </w:p>
        </w:tc>
        <w:tc>
          <w:tcPr>
            <w:tcW w:w="445" w:type="pct"/>
            <w:tcBorders>
              <w:top w:val="nil"/>
              <w:left w:val="nil"/>
              <w:bottom w:val="single" w:sz="4" w:space="0" w:color="auto"/>
              <w:right w:val="single" w:sz="4" w:space="0" w:color="auto"/>
            </w:tcBorders>
            <w:shd w:val="clear" w:color="auto" w:fill="auto"/>
            <w:noWrap/>
            <w:vAlign w:val="center"/>
            <w:hideMark/>
          </w:tcPr>
          <w:p w14:paraId="0CE248A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0AC0AE"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78EB70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90FEC3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2E5088A"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7856FD3"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51FB564"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C7E7898"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AE5530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AB03964" w14:textId="77777777" w:rsidR="00BF3BBA" w:rsidRPr="008150CD" w:rsidRDefault="00BF3BBA" w:rsidP="00B76017">
            <w:pPr>
              <w:jc w:val="center"/>
              <w:rPr>
                <w:rFonts w:eastAsia="Calibri" w:cs="Times New Roman"/>
                <w:color w:val="000000"/>
                <w:sz w:val="20"/>
              </w:rPr>
            </w:pPr>
          </w:p>
        </w:tc>
      </w:tr>
      <w:tr w:rsidR="00BF3BBA" w:rsidRPr="008150CD" w14:paraId="26EDDE09"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1959B0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61</w:t>
            </w:r>
          </w:p>
        </w:tc>
        <w:tc>
          <w:tcPr>
            <w:tcW w:w="445" w:type="pct"/>
            <w:tcBorders>
              <w:top w:val="nil"/>
              <w:left w:val="nil"/>
              <w:bottom w:val="single" w:sz="4" w:space="0" w:color="auto"/>
              <w:right w:val="single" w:sz="4" w:space="0" w:color="auto"/>
            </w:tcBorders>
            <w:shd w:val="clear" w:color="auto" w:fill="auto"/>
            <w:noWrap/>
            <w:vAlign w:val="center"/>
            <w:hideMark/>
          </w:tcPr>
          <w:p w14:paraId="63697A6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0892B2A"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0949D19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FFA2D7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6BAF6DD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414FCA9"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42DC478"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AD73113"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C825495"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3EF3B830" w14:textId="77777777" w:rsidR="00BF3BBA" w:rsidRPr="008150CD" w:rsidRDefault="00BF3BBA" w:rsidP="00B76017">
            <w:pPr>
              <w:jc w:val="center"/>
              <w:rPr>
                <w:rFonts w:eastAsia="Calibri" w:cs="Times New Roman"/>
                <w:color w:val="000000"/>
                <w:sz w:val="20"/>
              </w:rPr>
            </w:pPr>
          </w:p>
        </w:tc>
      </w:tr>
      <w:tr w:rsidR="00BF3BBA" w:rsidRPr="008150CD" w14:paraId="2A4436E6"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0E6BB585"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62</w:t>
            </w:r>
          </w:p>
        </w:tc>
        <w:tc>
          <w:tcPr>
            <w:tcW w:w="445" w:type="pct"/>
            <w:tcBorders>
              <w:top w:val="nil"/>
              <w:left w:val="nil"/>
              <w:bottom w:val="single" w:sz="4" w:space="0" w:color="auto"/>
              <w:right w:val="single" w:sz="4" w:space="0" w:color="auto"/>
            </w:tcBorders>
            <w:shd w:val="clear" w:color="auto" w:fill="auto"/>
            <w:noWrap/>
            <w:vAlign w:val="center"/>
            <w:hideMark/>
          </w:tcPr>
          <w:p w14:paraId="551F764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30935CB"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36188D6"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4FCB3649"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2115,58</w:t>
            </w:r>
          </w:p>
        </w:tc>
        <w:tc>
          <w:tcPr>
            <w:tcW w:w="445" w:type="pct"/>
            <w:tcBorders>
              <w:top w:val="nil"/>
              <w:left w:val="nil"/>
              <w:bottom w:val="single" w:sz="4" w:space="0" w:color="auto"/>
              <w:right w:val="single" w:sz="4" w:space="0" w:color="auto"/>
            </w:tcBorders>
            <w:shd w:val="clear" w:color="auto" w:fill="auto"/>
            <w:noWrap/>
            <w:vAlign w:val="center"/>
            <w:hideMark/>
          </w:tcPr>
          <w:p w14:paraId="41EE5F5E"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0CD729C"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4B2C63B"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96B8D24"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E127167"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4952F4B" w14:textId="77777777" w:rsidR="00BF3BBA" w:rsidRPr="008150CD" w:rsidRDefault="00BF3BBA" w:rsidP="00B76017">
            <w:pPr>
              <w:jc w:val="center"/>
              <w:rPr>
                <w:rFonts w:eastAsia="Calibri" w:cs="Times New Roman"/>
                <w:color w:val="000000"/>
                <w:sz w:val="20"/>
              </w:rPr>
            </w:pPr>
          </w:p>
        </w:tc>
      </w:tr>
      <w:tr w:rsidR="00BF3BBA" w:rsidRPr="008150CD" w14:paraId="04455535"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15FAE98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63</w:t>
            </w:r>
          </w:p>
        </w:tc>
        <w:tc>
          <w:tcPr>
            <w:tcW w:w="445" w:type="pct"/>
            <w:tcBorders>
              <w:top w:val="nil"/>
              <w:left w:val="nil"/>
              <w:bottom w:val="single" w:sz="4" w:space="0" w:color="auto"/>
              <w:right w:val="single" w:sz="4" w:space="0" w:color="auto"/>
            </w:tcBorders>
            <w:shd w:val="clear" w:color="auto" w:fill="auto"/>
            <w:noWrap/>
            <w:vAlign w:val="center"/>
            <w:hideMark/>
          </w:tcPr>
          <w:p w14:paraId="55DE9173"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67ED0B4"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5A1960C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1AA1C460"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35,33</w:t>
            </w:r>
          </w:p>
        </w:tc>
        <w:tc>
          <w:tcPr>
            <w:tcW w:w="445" w:type="pct"/>
            <w:tcBorders>
              <w:top w:val="nil"/>
              <w:left w:val="nil"/>
              <w:bottom w:val="single" w:sz="4" w:space="0" w:color="auto"/>
              <w:right w:val="single" w:sz="4" w:space="0" w:color="auto"/>
            </w:tcBorders>
            <w:shd w:val="clear" w:color="auto" w:fill="auto"/>
            <w:noWrap/>
            <w:vAlign w:val="center"/>
            <w:hideMark/>
          </w:tcPr>
          <w:p w14:paraId="4AF75ECE"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EFCED11"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181F4BB1"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03A786B8"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CE7E3E9"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771F3BC8" w14:textId="77777777" w:rsidR="00BF3BBA" w:rsidRPr="008150CD" w:rsidRDefault="00BF3BBA" w:rsidP="00B76017">
            <w:pPr>
              <w:jc w:val="center"/>
              <w:rPr>
                <w:rFonts w:eastAsia="Calibri" w:cs="Times New Roman"/>
                <w:color w:val="000000"/>
                <w:sz w:val="20"/>
              </w:rPr>
            </w:pPr>
          </w:p>
        </w:tc>
      </w:tr>
      <w:tr w:rsidR="00BF3BBA" w:rsidRPr="008150CD" w14:paraId="5E04B00F" w14:textId="77777777" w:rsidTr="005B39FC">
        <w:trPr>
          <w:trHeight w:val="300"/>
        </w:trPr>
        <w:tc>
          <w:tcPr>
            <w:tcW w:w="546" w:type="pct"/>
            <w:tcBorders>
              <w:top w:val="nil"/>
              <w:left w:val="single" w:sz="4" w:space="0" w:color="auto"/>
              <w:bottom w:val="single" w:sz="4" w:space="0" w:color="auto"/>
              <w:right w:val="single" w:sz="4" w:space="0" w:color="auto"/>
            </w:tcBorders>
            <w:shd w:val="clear" w:color="auto" w:fill="auto"/>
            <w:noWrap/>
            <w:vAlign w:val="center"/>
            <w:hideMark/>
          </w:tcPr>
          <w:p w14:paraId="72E274F1"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64</w:t>
            </w:r>
          </w:p>
        </w:tc>
        <w:tc>
          <w:tcPr>
            <w:tcW w:w="445" w:type="pct"/>
            <w:tcBorders>
              <w:top w:val="nil"/>
              <w:left w:val="nil"/>
              <w:bottom w:val="single" w:sz="4" w:space="0" w:color="auto"/>
              <w:right w:val="single" w:sz="4" w:space="0" w:color="auto"/>
            </w:tcBorders>
            <w:shd w:val="clear" w:color="auto" w:fill="auto"/>
            <w:noWrap/>
            <w:vAlign w:val="center"/>
            <w:hideMark/>
          </w:tcPr>
          <w:p w14:paraId="74AD4592"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3652F45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277482A7"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331,46</w:t>
            </w:r>
          </w:p>
        </w:tc>
        <w:tc>
          <w:tcPr>
            <w:tcW w:w="445" w:type="pct"/>
            <w:tcBorders>
              <w:top w:val="nil"/>
              <w:left w:val="nil"/>
              <w:bottom w:val="single" w:sz="4" w:space="0" w:color="auto"/>
              <w:right w:val="single" w:sz="4" w:space="0" w:color="auto"/>
            </w:tcBorders>
            <w:shd w:val="clear" w:color="auto" w:fill="auto"/>
            <w:noWrap/>
            <w:vAlign w:val="center"/>
            <w:hideMark/>
          </w:tcPr>
          <w:p w14:paraId="3BC4FA5D" w14:textId="77777777" w:rsidR="00BF3BBA" w:rsidRPr="008150CD" w:rsidRDefault="00BF3BBA" w:rsidP="00B76017">
            <w:pPr>
              <w:jc w:val="center"/>
              <w:rPr>
                <w:rFonts w:eastAsia="Calibri" w:cs="Times New Roman"/>
                <w:color w:val="000000"/>
                <w:sz w:val="20"/>
              </w:rPr>
            </w:pPr>
            <w:r w:rsidRPr="008150CD">
              <w:rPr>
                <w:rFonts w:eastAsia="Calibri" w:cs="Times New Roman"/>
                <w:color w:val="000000"/>
                <w:sz w:val="20"/>
              </w:rPr>
              <w:t>0,00</w:t>
            </w:r>
          </w:p>
        </w:tc>
        <w:tc>
          <w:tcPr>
            <w:tcW w:w="445" w:type="pct"/>
            <w:tcBorders>
              <w:top w:val="nil"/>
              <w:left w:val="nil"/>
              <w:bottom w:val="single" w:sz="4" w:space="0" w:color="auto"/>
              <w:right w:val="single" w:sz="4" w:space="0" w:color="auto"/>
            </w:tcBorders>
            <w:shd w:val="clear" w:color="auto" w:fill="auto"/>
            <w:noWrap/>
            <w:vAlign w:val="center"/>
            <w:hideMark/>
          </w:tcPr>
          <w:p w14:paraId="0EC59662"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D26E3D9"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67FFE926"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5FA05788"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254AD87F" w14:textId="77777777" w:rsidR="00BF3BBA" w:rsidRPr="008150CD" w:rsidRDefault="00BF3BBA" w:rsidP="00B76017">
            <w:pPr>
              <w:jc w:val="center"/>
              <w:rPr>
                <w:rFonts w:eastAsia="Calibri" w:cs="Times New Roman"/>
                <w:color w:val="000000"/>
                <w:sz w:val="20"/>
              </w:rPr>
            </w:pPr>
          </w:p>
        </w:tc>
        <w:tc>
          <w:tcPr>
            <w:tcW w:w="445" w:type="pct"/>
            <w:tcBorders>
              <w:top w:val="nil"/>
              <w:left w:val="nil"/>
              <w:bottom w:val="single" w:sz="4" w:space="0" w:color="auto"/>
              <w:right w:val="single" w:sz="4" w:space="0" w:color="auto"/>
            </w:tcBorders>
            <w:shd w:val="clear" w:color="auto" w:fill="auto"/>
            <w:noWrap/>
            <w:vAlign w:val="center"/>
            <w:hideMark/>
          </w:tcPr>
          <w:p w14:paraId="43603CAE" w14:textId="77777777" w:rsidR="00BF3BBA" w:rsidRPr="008150CD" w:rsidRDefault="00BF3BBA" w:rsidP="00B76017">
            <w:pPr>
              <w:jc w:val="center"/>
              <w:rPr>
                <w:rFonts w:eastAsia="Calibri" w:cs="Times New Roman"/>
                <w:color w:val="000000"/>
                <w:sz w:val="20"/>
              </w:rPr>
            </w:pPr>
          </w:p>
        </w:tc>
      </w:tr>
    </w:tbl>
    <w:p w14:paraId="7B855FCF" w14:textId="77777777" w:rsidR="008150CD" w:rsidRDefault="008150CD" w:rsidP="00B76017">
      <w:pPr>
        <w:ind w:firstLine="709"/>
        <w:rPr>
          <w:rFonts w:eastAsia="Calibri" w:cs="Times New Roman"/>
          <w:sz w:val="24"/>
          <w:szCs w:val="24"/>
        </w:rPr>
      </w:pPr>
    </w:p>
    <w:p w14:paraId="44D9CE34" w14:textId="5E01862D" w:rsidR="00BF3BBA" w:rsidRPr="00CB2970" w:rsidRDefault="00BF3BBA" w:rsidP="00B76017">
      <w:pPr>
        <w:ind w:firstLine="709"/>
        <w:rPr>
          <w:rFonts w:eastAsia="Calibri" w:cs="Times New Roman"/>
          <w:sz w:val="24"/>
          <w:szCs w:val="24"/>
        </w:rPr>
      </w:pPr>
      <w:r w:rsidRPr="00CB2970">
        <w:rPr>
          <w:rFonts w:eastAsia="Calibri" w:cs="Times New Roman"/>
          <w:sz w:val="24"/>
          <w:szCs w:val="24"/>
        </w:rPr>
        <w:t>Результаты расчета показателей надежности</w:t>
      </w:r>
      <w:r>
        <w:rPr>
          <w:rFonts w:eastAsia="Calibri" w:cs="Times New Roman"/>
          <w:sz w:val="24"/>
          <w:szCs w:val="24"/>
        </w:rPr>
        <w:t xml:space="preserve"> (коэффициенты готовности и вероятности безотказного теплоснабжения потребителей)</w:t>
      </w:r>
      <w:r w:rsidRPr="00CB2970">
        <w:rPr>
          <w:rFonts w:eastAsia="Calibri" w:cs="Times New Roman"/>
          <w:sz w:val="24"/>
          <w:szCs w:val="24"/>
        </w:rPr>
        <w:t xml:space="preserve"> теплоснабжения потребителей приведены в таблице </w:t>
      </w:r>
      <w:r>
        <w:rPr>
          <w:rFonts w:eastAsia="Calibri" w:cs="Times New Roman"/>
          <w:sz w:val="24"/>
          <w:szCs w:val="24"/>
        </w:rPr>
        <w:t>6.1</w:t>
      </w:r>
      <w:r w:rsidRPr="00CB2970">
        <w:rPr>
          <w:rFonts w:eastAsia="Calibri" w:cs="Times New Roman"/>
          <w:sz w:val="24"/>
          <w:szCs w:val="24"/>
        </w:rPr>
        <w:t>5.</w:t>
      </w:r>
    </w:p>
    <w:p w14:paraId="72C86898" w14:textId="66C37021" w:rsidR="00BF3BBA" w:rsidRPr="00CB2970" w:rsidRDefault="00BF3BBA" w:rsidP="00B76017">
      <w:pPr>
        <w:rPr>
          <w:rFonts w:eastAsia="Calibri" w:cs="Times New Roman"/>
          <w:sz w:val="24"/>
          <w:szCs w:val="24"/>
        </w:rPr>
      </w:pPr>
      <w:r w:rsidRPr="00CB2970">
        <w:rPr>
          <w:rFonts w:eastAsia="Calibri" w:cs="Times New Roman"/>
          <w:sz w:val="24"/>
          <w:szCs w:val="24"/>
        </w:rPr>
        <w:t xml:space="preserve">Таблица </w:t>
      </w:r>
      <w:r>
        <w:rPr>
          <w:rFonts w:eastAsia="Calibri" w:cs="Times New Roman"/>
          <w:sz w:val="24"/>
          <w:szCs w:val="24"/>
        </w:rPr>
        <w:t>6.1</w:t>
      </w:r>
      <w:r w:rsidRPr="00CB2970">
        <w:rPr>
          <w:rFonts w:eastAsia="Calibri" w:cs="Times New Roman"/>
          <w:sz w:val="24"/>
          <w:szCs w:val="24"/>
        </w:rPr>
        <w:t>5</w:t>
      </w:r>
      <w:r w:rsidR="00B76017">
        <w:rPr>
          <w:rFonts w:eastAsia="Calibri" w:cs="Times New Roman"/>
          <w:sz w:val="24"/>
          <w:szCs w:val="24"/>
        </w:rPr>
        <w:t xml:space="preserve"> –</w:t>
      </w:r>
      <w:r w:rsidRPr="00CB2970">
        <w:rPr>
          <w:rFonts w:eastAsia="Calibri" w:cs="Times New Roman"/>
          <w:sz w:val="24"/>
          <w:szCs w:val="24"/>
        </w:rPr>
        <w:t xml:space="preserve"> Показатели надежности теплоснабжения потребителей</w:t>
      </w:r>
    </w:p>
    <w:tbl>
      <w:tblPr>
        <w:tblW w:w="5000" w:type="pct"/>
        <w:jc w:val="center"/>
        <w:tblCellMar>
          <w:left w:w="0" w:type="dxa"/>
          <w:right w:w="0" w:type="dxa"/>
        </w:tblCellMar>
        <w:tblLook w:val="04A0" w:firstRow="1" w:lastRow="0" w:firstColumn="1" w:lastColumn="0" w:noHBand="0" w:noVBand="1"/>
      </w:tblPr>
      <w:tblGrid>
        <w:gridCol w:w="1889"/>
        <w:gridCol w:w="1871"/>
        <w:gridCol w:w="1871"/>
        <w:gridCol w:w="2303"/>
        <w:gridCol w:w="2160"/>
      </w:tblGrid>
      <w:tr w:rsidR="00BF3BBA" w:rsidRPr="008150CD" w14:paraId="07FE74EE" w14:textId="77777777" w:rsidTr="008150CD">
        <w:trPr>
          <w:trHeight w:val="300"/>
          <w:tblHeader/>
          <w:jc w:val="center"/>
        </w:trPr>
        <w:tc>
          <w:tcPr>
            <w:tcW w:w="935"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6188E8"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w:t>
            </w:r>
          </w:p>
          <w:p w14:paraId="71CDDF28"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потребителя</w:t>
            </w:r>
          </w:p>
        </w:tc>
        <w:tc>
          <w:tcPr>
            <w:tcW w:w="92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F6E830"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i/>
                <w:color w:val="000000"/>
                <w:sz w:val="20"/>
                <w:szCs w:val="20"/>
              </w:rPr>
              <w:sym w:font="Symbol" w:char="F062"/>
            </w:r>
            <w:r w:rsidRPr="008150CD">
              <w:rPr>
                <w:rFonts w:eastAsia="Calibri" w:cs="Times New Roman"/>
                <w:i/>
                <w:color w:val="000000"/>
                <w:sz w:val="20"/>
                <w:szCs w:val="20"/>
                <w:vertAlign w:val="subscript"/>
                <w:lang w:val="en-US"/>
              </w:rPr>
              <w:t>j</w:t>
            </w:r>
            <w:r w:rsidRPr="008150CD">
              <w:rPr>
                <w:rFonts w:eastAsia="Calibri" w:cs="Times New Roman"/>
                <w:color w:val="000000"/>
                <w:sz w:val="20"/>
                <w:szCs w:val="20"/>
              </w:rPr>
              <w:t>,</w:t>
            </w:r>
          </w:p>
        </w:tc>
        <w:tc>
          <w:tcPr>
            <w:tcW w:w="92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362737" w14:textId="77777777" w:rsidR="00BF3BBA" w:rsidRPr="008150CD" w:rsidRDefault="00AB5A09" w:rsidP="008150CD">
            <w:pPr>
              <w:spacing w:line="240" w:lineRule="auto"/>
              <w:jc w:val="center"/>
              <w:rPr>
                <w:rFonts w:eastAsia="Calibri" w:cs="Times New Roman"/>
                <w:color w:val="000000"/>
                <w:sz w:val="20"/>
                <w:szCs w:val="20"/>
              </w:rPr>
            </w:pPr>
            <m:oMath>
              <m:sSubSup>
                <m:sSubSupPr>
                  <m:ctrlPr>
                    <w:rPr>
                      <w:rFonts w:ascii="Cambria Math" w:eastAsia="Calibri" w:hAnsi="Cambria Math" w:cs="Times New Roman"/>
                      <w:i/>
                      <w:color w:val="000000"/>
                      <w:sz w:val="20"/>
                      <w:szCs w:val="20"/>
                    </w:rPr>
                  </m:ctrlPr>
                </m:sSubSupPr>
                <m:e>
                  <m:r>
                    <w:rPr>
                      <w:rFonts w:ascii="Cambria Math" w:eastAsia="Calibri" w:hAnsi="Cambria Math" w:cs="Times New Roman"/>
                      <w:color w:val="000000"/>
                      <w:sz w:val="20"/>
                      <w:szCs w:val="20"/>
                    </w:rPr>
                    <m:t>t</m:t>
                  </m:r>
                </m:e>
                <m:sub>
                  <m:sSub>
                    <m:sSubPr>
                      <m:ctrlPr>
                        <w:rPr>
                          <w:rFonts w:ascii="Cambria Math" w:eastAsia="Calibri" w:hAnsi="Cambria Math" w:cs="Times New Roman"/>
                          <w:i/>
                          <w:color w:val="000000"/>
                          <w:sz w:val="20"/>
                          <w:szCs w:val="20"/>
                        </w:rPr>
                      </m:ctrlPr>
                    </m:sSubPr>
                    <m:e>
                      <m:r>
                        <w:rPr>
                          <w:rFonts w:ascii="Cambria Math" w:eastAsia="Calibri" w:hAnsi="Cambria Math" w:cs="Times New Roman"/>
                          <w:color w:val="000000"/>
                          <w:sz w:val="20"/>
                          <w:szCs w:val="20"/>
                          <w:lang w:val="en-US"/>
                        </w:rPr>
                        <m:t>j</m:t>
                      </m:r>
                    </m:e>
                    <m:sub>
                      <m:r>
                        <w:rPr>
                          <w:rFonts w:ascii="Cambria Math" w:eastAsia="Calibri" w:hAnsi="Cambria Math" w:cs="Times New Roman"/>
                          <w:color w:val="000000"/>
                          <w:sz w:val="20"/>
                          <w:szCs w:val="20"/>
                          <w:lang w:val="en-US"/>
                        </w:rPr>
                        <m:t>min</m:t>
                      </m:r>
                    </m:sub>
                  </m:sSub>
                </m:sub>
                <m:sup>
                  <m:r>
                    <w:rPr>
                      <w:rFonts w:ascii="Cambria Math" w:eastAsia="Calibri" w:hAnsi="Cambria Math" w:cs="Times New Roman"/>
                      <w:color w:val="000000"/>
                      <w:sz w:val="20"/>
                      <w:szCs w:val="20"/>
                    </w:rPr>
                    <m:t>в</m:t>
                  </m:r>
                </m:sup>
              </m:sSubSup>
            </m:oMath>
            <w:r w:rsidR="00BF3BBA" w:rsidRPr="008150CD">
              <w:rPr>
                <w:rFonts w:eastAsia="Calibri" w:cs="Times New Roman"/>
                <w:color w:val="000000"/>
                <w:sz w:val="20"/>
                <w:szCs w:val="20"/>
              </w:rPr>
              <w:t>,</w:t>
            </w:r>
          </w:p>
        </w:tc>
        <w:tc>
          <w:tcPr>
            <w:tcW w:w="1141"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8B6883" w14:textId="77777777" w:rsidR="00BF3BBA" w:rsidRPr="008150CD" w:rsidRDefault="00AB5A09" w:rsidP="008150CD">
            <w:pPr>
              <w:spacing w:line="240" w:lineRule="auto"/>
              <w:jc w:val="center"/>
              <w:rPr>
                <w:rFonts w:eastAsia="Calibri" w:cs="Times New Roman"/>
                <w:color w:val="000000"/>
                <w:sz w:val="20"/>
                <w:szCs w:val="20"/>
              </w:rPr>
            </w:pPr>
            <m:oMathPara>
              <m:oMath>
                <m:sSub>
                  <m:sSubPr>
                    <m:ctrlPr>
                      <w:rPr>
                        <w:rFonts w:ascii="Cambria Math" w:eastAsia="Calibri" w:hAnsi="Cambria Math" w:cs="Times New Roman"/>
                        <w:i/>
                        <w:color w:val="000000"/>
                        <w:sz w:val="20"/>
                        <w:szCs w:val="20"/>
                        <w:lang w:val="en-US"/>
                      </w:rPr>
                    </m:ctrlPr>
                  </m:sSubPr>
                  <m:e>
                    <m:r>
                      <w:rPr>
                        <w:rFonts w:ascii="Cambria Math" w:eastAsia="Calibri" w:hAnsi="Cambria Math" w:cs="Times New Roman"/>
                        <w:color w:val="000000"/>
                        <w:sz w:val="20"/>
                        <w:szCs w:val="20"/>
                        <w:lang w:val="en-US"/>
                      </w:rPr>
                      <m:t>P</m:t>
                    </m:r>
                  </m:e>
                  <m:sub>
                    <m:r>
                      <w:rPr>
                        <w:rFonts w:ascii="Cambria Math" w:eastAsia="Calibri" w:hAnsi="Cambria Math" w:cs="Times New Roman"/>
                        <w:color w:val="000000"/>
                        <w:sz w:val="20"/>
                        <w:szCs w:val="20"/>
                        <w:lang w:val="en-US"/>
                      </w:rPr>
                      <m:t>j</m:t>
                    </m:r>
                  </m:sub>
                </m:sSub>
              </m:oMath>
            </m:oMathPara>
          </w:p>
        </w:tc>
        <w:tc>
          <w:tcPr>
            <w:tcW w:w="1070"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3539FE" w14:textId="77777777" w:rsidR="00BF3BBA" w:rsidRPr="008150CD" w:rsidRDefault="00AB5A09" w:rsidP="008150CD">
            <w:pPr>
              <w:spacing w:line="240" w:lineRule="auto"/>
              <w:jc w:val="center"/>
              <w:rPr>
                <w:rFonts w:eastAsia="Calibri" w:cs="Times New Roman"/>
                <w:color w:val="000000"/>
                <w:sz w:val="20"/>
                <w:szCs w:val="20"/>
              </w:rPr>
            </w:pPr>
            <m:oMathPara>
              <m:oMath>
                <m:sSub>
                  <m:sSubPr>
                    <m:ctrlPr>
                      <w:rPr>
                        <w:rFonts w:ascii="Cambria Math" w:eastAsia="Calibri" w:hAnsi="Cambria Math" w:cs="Times New Roman"/>
                        <w:i/>
                        <w:color w:val="000000"/>
                        <w:sz w:val="20"/>
                        <w:szCs w:val="20"/>
                        <w:lang w:val="en-US"/>
                      </w:rPr>
                    </m:ctrlPr>
                  </m:sSubPr>
                  <m:e>
                    <m:r>
                      <w:rPr>
                        <w:rFonts w:ascii="Cambria Math" w:eastAsia="Calibri" w:hAnsi="Cambria Math" w:cs="Times New Roman"/>
                        <w:color w:val="000000"/>
                        <w:sz w:val="20"/>
                        <w:szCs w:val="20"/>
                        <w:lang w:val="en-US"/>
                      </w:rPr>
                      <m:t>K</m:t>
                    </m:r>
                  </m:e>
                  <m:sub>
                    <m:r>
                      <w:rPr>
                        <w:rFonts w:ascii="Cambria Math" w:eastAsia="Calibri" w:hAnsi="Cambria Math" w:cs="Times New Roman"/>
                        <w:color w:val="000000"/>
                        <w:sz w:val="20"/>
                        <w:szCs w:val="20"/>
                        <w:lang w:val="en-US"/>
                      </w:rPr>
                      <m:t>j</m:t>
                    </m:r>
                  </m:sub>
                </m:sSub>
              </m:oMath>
            </m:oMathPara>
          </w:p>
        </w:tc>
      </w:tr>
      <w:tr w:rsidR="00BF3BBA" w:rsidRPr="008150CD" w14:paraId="6C668B1E"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D89604"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i/>
                <w:color w:val="000000"/>
                <w:sz w:val="20"/>
                <w:szCs w:val="20"/>
                <w:lang w:val="en-US"/>
              </w:rPr>
              <w:t>j</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000333"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ч</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879D03"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°С</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9F3BA1"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BF6A88"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w:t>
            </w:r>
          </w:p>
        </w:tc>
      </w:tr>
      <w:tr w:rsidR="00BF3BBA" w:rsidRPr="008150CD" w14:paraId="22C06370" w14:textId="77777777" w:rsidTr="008150CD">
        <w:trPr>
          <w:trHeight w:val="315"/>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F3E214"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П1</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34ED90"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8A6E0E"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1ACC02A"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0,995771</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B54E420"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0,999957</w:t>
            </w:r>
          </w:p>
        </w:tc>
      </w:tr>
      <w:tr w:rsidR="00BF3BBA" w:rsidRPr="008150CD" w14:paraId="084DE776"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B381ED"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П2</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8C2A75"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457750"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5FF035D"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0,995771</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330F5AF"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0,999956</w:t>
            </w:r>
          </w:p>
        </w:tc>
      </w:tr>
      <w:tr w:rsidR="00BF3BBA" w:rsidRPr="008150CD" w14:paraId="31CD4A5D"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B545C7"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П3</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42BEB2"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9A9456"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C3964FC"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0,9956</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0E3E4CD"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0,999964</w:t>
            </w:r>
          </w:p>
        </w:tc>
      </w:tr>
      <w:tr w:rsidR="00BF3BBA" w:rsidRPr="008150CD" w14:paraId="7E570C71"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AAACF9"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П4</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BAA878"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DDDF89"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6D53960"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0,995303</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D06F0F7"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0,999958</w:t>
            </w:r>
          </w:p>
        </w:tc>
      </w:tr>
      <w:tr w:rsidR="00BF3BBA" w:rsidRPr="008150CD" w14:paraId="75E9E0C2"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854DA6"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П5</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00CA39"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5ABC5C"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1F8CC20"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0,995303</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0BB8BAA"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0,999958</w:t>
            </w:r>
          </w:p>
        </w:tc>
      </w:tr>
      <w:tr w:rsidR="00BF3BBA" w:rsidRPr="008150CD" w14:paraId="3E77B165"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6067D1"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П6</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7B81CA"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2ED316"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564CF61"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0,987668</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77494A8"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0,999918</w:t>
            </w:r>
          </w:p>
        </w:tc>
      </w:tr>
      <w:tr w:rsidR="00BF3BBA" w:rsidRPr="008150CD" w14:paraId="3CA9B361"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DD4AA8"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П7</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85D624"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74E503"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8829E4C"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0,987586</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5FFAD58"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0,99993</w:t>
            </w:r>
          </w:p>
        </w:tc>
      </w:tr>
      <w:tr w:rsidR="00BF3BBA" w:rsidRPr="008150CD" w14:paraId="0234A695"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5362BC"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П8</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FF9F9C"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9B114B"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6F33A32"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0,955396</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C0C62BB"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0,999752</w:t>
            </w:r>
          </w:p>
        </w:tc>
      </w:tr>
      <w:tr w:rsidR="00BF3BBA" w:rsidRPr="008150CD" w14:paraId="51251A1A"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E76557"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П9</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2791D4"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12269E"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8604282"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0,955465</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FE43729"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0,999763</w:t>
            </w:r>
          </w:p>
        </w:tc>
      </w:tr>
      <w:tr w:rsidR="00BF3BBA" w:rsidRPr="008150CD" w14:paraId="65086E54"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673B1A"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П10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531E3F"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BC53DF"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4EA4497"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0,955465</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A561FA2"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0,999763</w:t>
            </w:r>
          </w:p>
        </w:tc>
      </w:tr>
      <w:tr w:rsidR="00BF3BBA" w:rsidRPr="008150CD" w14:paraId="771C2A76"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7D7C9D"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П11</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223C52"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70F2DA"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0215F9A"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0,952458</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B5D5895"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0,999745</w:t>
            </w:r>
          </w:p>
        </w:tc>
      </w:tr>
      <w:tr w:rsidR="00BF3BBA" w:rsidRPr="008150CD" w14:paraId="2E286102"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95E516"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П12</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8225FB"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F7CF5F"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BDB4A67"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0,952458</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6C2118F"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0,999746</w:t>
            </w:r>
          </w:p>
        </w:tc>
      </w:tr>
      <w:tr w:rsidR="00BF3BBA" w:rsidRPr="008150CD" w14:paraId="44366732"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1E5D32"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П13</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EA2E57"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009E04"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EBAD433"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0,952458</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06B6CB6"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0,999745</w:t>
            </w:r>
          </w:p>
        </w:tc>
      </w:tr>
      <w:tr w:rsidR="00BF3BBA" w:rsidRPr="008150CD" w14:paraId="2396FA8C"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21C446"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П14</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73ACD7"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BA6DE0"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31605F1"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0,935771</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EEEA0AD"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0,999656</w:t>
            </w:r>
          </w:p>
        </w:tc>
      </w:tr>
      <w:tr w:rsidR="00BF3BBA" w:rsidRPr="008150CD" w14:paraId="648A97F4"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16946A"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П15</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489241"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1FA93E"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7ACA35C"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0,922984</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503F994"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0,999586</w:t>
            </w:r>
          </w:p>
        </w:tc>
      </w:tr>
      <w:tr w:rsidR="00BF3BBA" w:rsidRPr="008150CD" w14:paraId="3FB41BC2"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F448C7"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П16</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98CBAA"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CA1CA4"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9B977ED"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0,922548</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B3A8959"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0,999577</w:t>
            </w:r>
          </w:p>
        </w:tc>
      </w:tr>
      <w:tr w:rsidR="00BF3BBA" w:rsidRPr="008150CD" w14:paraId="3D996F4F"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99C833"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П17</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A24DDA"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9191D1"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193CECD"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0,915852</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E715A13"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0,999535</w:t>
            </w:r>
          </w:p>
        </w:tc>
      </w:tr>
      <w:tr w:rsidR="00BF3BBA" w:rsidRPr="008150CD" w14:paraId="5ACC1494"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4FEC76"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П18</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2F3EA4"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82CFE7"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F6E9ED9"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0,915592</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1D09AB7"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0,999531</w:t>
            </w:r>
          </w:p>
        </w:tc>
      </w:tr>
      <w:tr w:rsidR="00BF3BBA" w:rsidRPr="008150CD" w14:paraId="3C771EA7"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3E5126"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П19</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BC016A"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8EF47B"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545FCA1"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0,918123</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8F9A68D"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0,999546</w:t>
            </w:r>
          </w:p>
        </w:tc>
      </w:tr>
      <w:tr w:rsidR="00BF3BBA" w:rsidRPr="008150CD" w14:paraId="14455363"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DFC5AF"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П20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AF9C52"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0CD625"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E8039E8"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0,918085</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83A6BC6"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0,999544</w:t>
            </w:r>
          </w:p>
        </w:tc>
      </w:tr>
      <w:tr w:rsidR="00BF3BBA" w:rsidRPr="008150CD" w14:paraId="5404CBA6"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9CC93E"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П21</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E125EB"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786C68"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9E3A8ED"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0,918123</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DD44916"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0,99955</w:t>
            </w:r>
          </w:p>
        </w:tc>
      </w:tr>
      <w:tr w:rsidR="00BF3BBA" w:rsidRPr="008150CD" w14:paraId="05AA8D5A"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05867B"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П22</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04FB19"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219C76"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07C456B"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0,91417</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A7FD8BD"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0,999532</w:t>
            </w:r>
          </w:p>
        </w:tc>
      </w:tr>
      <w:tr w:rsidR="00BF3BBA" w:rsidRPr="008150CD" w14:paraId="45992905"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FD5C21"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П23</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C46528"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69A372"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8B0262E"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0,910242</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8B57D6A"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0,999507</w:t>
            </w:r>
          </w:p>
        </w:tc>
      </w:tr>
      <w:tr w:rsidR="00BF3BBA" w:rsidRPr="008150CD" w14:paraId="4855C581"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C772AB"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П24</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86D965"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4ED846"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4CBD471"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0,906959</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AA1B2D1"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0,999486</w:t>
            </w:r>
          </w:p>
        </w:tc>
      </w:tr>
      <w:tr w:rsidR="00BF3BBA" w:rsidRPr="008150CD" w14:paraId="642146DE"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86CDF1"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П25</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97557D"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B78C6D"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39320A5"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0,905405</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E5814C3"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0,999467</w:t>
            </w:r>
          </w:p>
        </w:tc>
      </w:tr>
      <w:tr w:rsidR="00BF3BBA" w:rsidRPr="008150CD" w14:paraId="4E661F0D"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A89E2B"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П26</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C8CA90"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0FC25E"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FA051A3"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0,901381</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468AA9D"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0,999438</w:t>
            </w:r>
          </w:p>
        </w:tc>
      </w:tr>
      <w:tr w:rsidR="00BF3BBA" w:rsidRPr="008150CD" w14:paraId="6960283E"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C223A5"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П27</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DE3653"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D6EFA2"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3B3FFC1"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0,938815</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B676A27"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0,999674</w:t>
            </w:r>
          </w:p>
        </w:tc>
      </w:tr>
      <w:tr w:rsidR="00BF3BBA" w:rsidRPr="008150CD" w14:paraId="41CFA402"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8F4B6B4"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П28</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F11EB9C"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D889FCD"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D677D65"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0,938815</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6428AB3"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0,999673</w:t>
            </w:r>
          </w:p>
        </w:tc>
      </w:tr>
      <w:tr w:rsidR="00BF3BBA" w:rsidRPr="008150CD" w14:paraId="502B5A94"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5D3B64B"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П29</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60545B8"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35081F5"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2964CE0"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0,93857</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B10020D"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0,999669</w:t>
            </w:r>
          </w:p>
        </w:tc>
      </w:tr>
      <w:tr w:rsidR="00BF3BBA" w:rsidRPr="008150CD" w14:paraId="4DA39D41"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A3EBFE6"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П30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454B61E"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0DB7565"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E3344A8"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0,906534</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FDDDE3E"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0,999479</w:t>
            </w:r>
          </w:p>
        </w:tc>
      </w:tr>
      <w:tr w:rsidR="00BF3BBA" w:rsidRPr="008150CD" w14:paraId="24C27E59"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8D4B150"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П31</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2A316B7"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5AB3D5A"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55D7B7E"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0,907347</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E57436C"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0,999489</w:t>
            </w:r>
          </w:p>
        </w:tc>
      </w:tr>
      <w:tr w:rsidR="00BF3BBA" w:rsidRPr="008150CD" w14:paraId="43E25B69"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475D667"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П32</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7AEFE7E"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F65EFC8"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4AC947D"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0,885752</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BC9482B"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0,999367</w:t>
            </w:r>
          </w:p>
        </w:tc>
      </w:tr>
      <w:tr w:rsidR="00BF3BBA" w:rsidRPr="008150CD" w14:paraId="684FA714" w14:textId="77777777" w:rsidTr="008150CD">
        <w:trPr>
          <w:trHeight w:val="315"/>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D9910D"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П33</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9E8B9E"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5F1BD2"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2BAFEAA"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0,896265</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AC87C27"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0,999424</w:t>
            </w:r>
          </w:p>
        </w:tc>
      </w:tr>
      <w:tr w:rsidR="00BF3BBA" w:rsidRPr="008150CD" w14:paraId="563D670C" w14:textId="77777777" w:rsidTr="008150CD">
        <w:trPr>
          <w:trHeight w:val="300"/>
          <w:jc w:val="center"/>
        </w:trPr>
        <w:tc>
          <w:tcPr>
            <w:tcW w:w="935"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C98BF9"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П34</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0BA3E7"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60</w:t>
            </w:r>
          </w:p>
        </w:tc>
        <w:tc>
          <w:tcPr>
            <w:tcW w:w="9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9BA397"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12</w:t>
            </w:r>
          </w:p>
        </w:tc>
        <w:tc>
          <w:tcPr>
            <w:tcW w:w="11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3DFCD6B"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0,89675</w:t>
            </w:r>
          </w:p>
        </w:tc>
        <w:tc>
          <w:tcPr>
            <w:tcW w:w="10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BD85B90" w14:textId="77777777" w:rsidR="00BF3BBA" w:rsidRPr="008150CD" w:rsidRDefault="00BF3BBA" w:rsidP="008150CD">
            <w:pPr>
              <w:spacing w:line="240" w:lineRule="auto"/>
              <w:jc w:val="center"/>
              <w:rPr>
                <w:rFonts w:eastAsia="Calibri" w:cs="Times New Roman"/>
                <w:color w:val="000000"/>
                <w:sz w:val="20"/>
                <w:szCs w:val="20"/>
              </w:rPr>
            </w:pPr>
            <w:r w:rsidRPr="008150CD">
              <w:rPr>
                <w:rFonts w:eastAsia="Calibri" w:cs="Times New Roman"/>
                <w:color w:val="000000"/>
                <w:sz w:val="20"/>
                <w:szCs w:val="20"/>
              </w:rPr>
              <w:t>0,999427</w:t>
            </w:r>
          </w:p>
        </w:tc>
      </w:tr>
    </w:tbl>
    <w:p w14:paraId="0CA718FF" w14:textId="77777777" w:rsidR="00BF3BBA" w:rsidRPr="00CB2970" w:rsidRDefault="00BF3BBA" w:rsidP="00BF3BBA">
      <w:pPr>
        <w:autoSpaceDE w:val="0"/>
        <w:autoSpaceDN w:val="0"/>
        <w:adjustRightInd w:val="0"/>
        <w:rPr>
          <w:rFonts w:eastAsia="Times New Roman" w:cs="Times New Roman"/>
          <w:sz w:val="24"/>
          <w:szCs w:val="24"/>
          <w:lang w:eastAsia="ru-RU"/>
        </w:rPr>
      </w:pPr>
    </w:p>
    <w:p w14:paraId="017695C1" w14:textId="2189217C" w:rsidR="00BF3BBA" w:rsidRPr="00CB2970" w:rsidRDefault="00BF3BBA" w:rsidP="00BF3BBA">
      <w:pPr>
        <w:spacing w:after="160"/>
        <w:ind w:firstLine="709"/>
        <w:rPr>
          <w:rFonts w:eastAsia="Calibri" w:cs="Times New Roman"/>
          <w:sz w:val="24"/>
          <w:szCs w:val="24"/>
        </w:rPr>
      </w:pPr>
      <w:r w:rsidRPr="00CB2970">
        <w:rPr>
          <w:rFonts w:eastAsia="Calibri" w:cs="Times New Roman"/>
          <w:noProof/>
          <w:sz w:val="24"/>
          <w:szCs w:val="24"/>
        </w:rPr>
        <w:t xml:space="preserve">Из таблицы </w:t>
      </w:r>
      <w:r>
        <w:rPr>
          <w:rFonts w:eastAsia="Calibri" w:cs="Times New Roman"/>
          <w:noProof/>
          <w:sz w:val="24"/>
          <w:szCs w:val="24"/>
        </w:rPr>
        <w:t>6.1</w:t>
      </w:r>
      <w:r w:rsidRPr="00CB2970">
        <w:rPr>
          <w:rFonts w:eastAsia="Calibri" w:cs="Times New Roman"/>
          <w:noProof/>
          <w:sz w:val="24"/>
          <w:szCs w:val="24"/>
        </w:rPr>
        <w:t xml:space="preserve">5 видно, что коэффициенты готовности удовлетворяет нормативному </w:t>
      </w:r>
      <w:r w:rsidRPr="00CB2970">
        <w:rPr>
          <w:rFonts w:eastAsia="Calibri" w:cs="Times New Roman"/>
          <w:sz w:val="24"/>
          <w:szCs w:val="24"/>
        </w:rPr>
        <w:t>(</w:t>
      </w:r>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K</m:t>
            </m:r>
          </m:e>
          <m:sub>
            <m:r>
              <w:rPr>
                <w:rFonts w:ascii="Cambria Math" w:eastAsia="Calibri" w:hAnsi="Cambria Math" w:cs="Times New Roman"/>
                <w:sz w:val="24"/>
                <w:szCs w:val="24"/>
              </w:rPr>
              <m:t>норм</m:t>
            </m:r>
          </m:sub>
        </m:sSub>
        <m:r>
          <w:rPr>
            <w:rFonts w:ascii="Cambria Math" w:eastAsia="Calibri" w:hAnsi="Cambria Math" w:cs="Times New Roman"/>
            <w:sz w:val="24"/>
            <w:szCs w:val="24"/>
          </w:rPr>
          <m:t>=0,97</m:t>
        </m:r>
      </m:oMath>
      <w:r w:rsidRPr="00CB2970">
        <w:rPr>
          <w:rFonts w:eastAsia="Calibri" w:cs="Times New Roman"/>
          <w:sz w:val="24"/>
          <w:szCs w:val="24"/>
        </w:rPr>
        <w:t>)</w:t>
      </w:r>
      <w:r w:rsidRPr="00CB2970">
        <w:rPr>
          <w:rFonts w:eastAsia="Calibri" w:cs="Times New Roman"/>
          <w:noProof/>
          <w:sz w:val="24"/>
          <w:szCs w:val="24"/>
        </w:rPr>
        <w:t xml:space="preserve"> значению для всех потребителей (рис</w:t>
      </w:r>
      <w:r w:rsidR="00B76017">
        <w:rPr>
          <w:rFonts w:eastAsia="Calibri" w:cs="Times New Roman"/>
          <w:noProof/>
          <w:sz w:val="24"/>
          <w:szCs w:val="24"/>
        </w:rPr>
        <w:t>унок</w:t>
      </w:r>
      <w:r w:rsidRPr="00CB2970">
        <w:rPr>
          <w:rFonts w:eastAsia="Calibri" w:cs="Times New Roman"/>
          <w:noProof/>
          <w:sz w:val="24"/>
          <w:szCs w:val="24"/>
        </w:rPr>
        <w:t xml:space="preserve"> </w:t>
      </w:r>
      <w:r>
        <w:rPr>
          <w:rFonts w:eastAsia="Calibri" w:cs="Times New Roman"/>
          <w:noProof/>
          <w:sz w:val="24"/>
          <w:szCs w:val="24"/>
        </w:rPr>
        <w:t>6.17</w:t>
      </w:r>
      <w:r w:rsidRPr="00CB2970">
        <w:rPr>
          <w:rFonts w:eastAsia="Calibri" w:cs="Times New Roman"/>
          <w:noProof/>
          <w:sz w:val="24"/>
          <w:szCs w:val="24"/>
        </w:rPr>
        <w:t>).</w:t>
      </w:r>
    </w:p>
    <w:p w14:paraId="3D5BB98C" w14:textId="77777777" w:rsidR="00BF3BBA" w:rsidRPr="00CB2970" w:rsidRDefault="00BF3BBA" w:rsidP="00BF3BBA">
      <w:pPr>
        <w:autoSpaceDE w:val="0"/>
        <w:autoSpaceDN w:val="0"/>
        <w:adjustRightInd w:val="0"/>
        <w:jc w:val="center"/>
        <w:rPr>
          <w:rFonts w:eastAsia="Times New Roman" w:cs="Times New Roman"/>
          <w:sz w:val="24"/>
          <w:szCs w:val="24"/>
          <w:lang w:eastAsia="ru-RU"/>
        </w:rPr>
      </w:pPr>
      <w:r w:rsidRPr="00CB2970">
        <w:rPr>
          <w:rFonts w:eastAsia="Times New Roman" w:cs="Times New Roman"/>
          <w:noProof/>
          <w:sz w:val="22"/>
          <w:lang w:eastAsia="ru-RU"/>
        </w:rPr>
        <w:drawing>
          <wp:inline distT="0" distB="0" distL="0" distR="0" wp14:anchorId="3528F3AA" wp14:editId="7F18835E">
            <wp:extent cx="4999512" cy="2830518"/>
            <wp:effectExtent l="0" t="0" r="0" b="825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28732" cy="2847061"/>
                    </a:xfrm>
                    <a:prstGeom prst="rect">
                      <a:avLst/>
                    </a:prstGeom>
                    <a:noFill/>
                  </pic:spPr>
                </pic:pic>
              </a:graphicData>
            </a:graphic>
          </wp:inline>
        </w:drawing>
      </w:r>
    </w:p>
    <w:p w14:paraId="02E9FEB0" w14:textId="543BCB3A" w:rsidR="00BF3BBA" w:rsidRPr="00CB2970" w:rsidRDefault="00BF3BBA" w:rsidP="00BF3BBA">
      <w:pPr>
        <w:autoSpaceDE w:val="0"/>
        <w:autoSpaceDN w:val="0"/>
        <w:adjustRightInd w:val="0"/>
        <w:jc w:val="center"/>
        <w:rPr>
          <w:rFonts w:eastAsia="Times New Roman" w:cs="Times New Roman"/>
          <w:sz w:val="24"/>
          <w:szCs w:val="24"/>
          <w:lang w:eastAsia="ru-RU"/>
        </w:rPr>
      </w:pPr>
      <w:r w:rsidRPr="00CB2970">
        <w:rPr>
          <w:rFonts w:eastAsia="Times New Roman" w:cs="Times New Roman"/>
          <w:sz w:val="24"/>
          <w:szCs w:val="24"/>
          <w:lang w:eastAsia="ru-RU"/>
        </w:rPr>
        <w:t>Рис</w:t>
      </w:r>
      <w:r w:rsidR="00B76017">
        <w:rPr>
          <w:rFonts w:eastAsia="Times New Roman" w:cs="Times New Roman"/>
          <w:sz w:val="24"/>
          <w:szCs w:val="24"/>
          <w:lang w:eastAsia="ru-RU"/>
        </w:rPr>
        <w:t>унок</w:t>
      </w:r>
      <w:r w:rsidRPr="00CB2970">
        <w:rPr>
          <w:rFonts w:eastAsia="Times New Roman" w:cs="Times New Roman"/>
          <w:sz w:val="24"/>
          <w:szCs w:val="24"/>
          <w:lang w:eastAsia="ru-RU"/>
        </w:rPr>
        <w:t xml:space="preserve"> </w:t>
      </w:r>
      <w:r w:rsidRPr="00152EFC">
        <w:rPr>
          <w:rFonts w:eastAsia="Times New Roman" w:cs="Times New Roman"/>
          <w:sz w:val="24"/>
          <w:szCs w:val="24"/>
          <w:lang w:eastAsia="ru-RU"/>
        </w:rPr>
        <w:t>6</w:t>
      </w:r>
      <w:r>
        <w:rPr>
          <w:rFonts w:eastAsia="Times New Roman" w:cs="Times New Roman"/>
          <w:sz w:val="24"/>
          <w:szCs w:val="24"/>
          <w:lang w:eastAsia="ru-RU"/>
        </w:rPr>
        <w:t>.</w:t>
      </w:r>
      <w:r w:rsidRPr="00152EFC">
        <w:rPr>
          <w:rFonts w:eastAsia="Times New Roman" w:cs="Times New Roman"/>
          <w:sz w:val="24"/>
          <w:szCs w:val="24"/>
          <w:lang w:eastAsia="ru-RU"/>
        </w:rPr>
        <w:t>17</w:t>
      </w:r>
      <w:r w:rsidR="00B76017">
        <w:rPr>
          <w:rFonts w:eastAsia="Times New Roman" w:cs="Times New Roman"/>
          <w:sz w:val="24"/>
          <w:szCs w:val="24"/>
          <w:lang w:eastAsia="ru-RU"/>
        </w:rPr>
        <w:t xml:space="preserve"> –</w:t>
      </w:r>
      <w:r w:rsidRPr="00CB2970">
        <w:rPr>
          <w:rFonts w:eastAsia="Times New Roman" w:cs="Times New Roman"/>
          <w:sz w:val="24"/>
          <w:szCs w:val="24"/>
          <w:lang w:eastAsia="ru-RU"/>
        </w:rPr>
        <w:t xml:space="preserve"> Сопоставление коэффициентов готовности </w:t>
      </w:r>
      <m:oMath>
        <m:sSub>
          <m:sSubPr>
            <m:ctrlPr>
              <w:rPr>
                <w:rFonts w:ascii="Cambria Math" w:eastAsia="Times New Roman" w:hAnsi="Cambria Math" w:cs="Times New Roman"/>
                <w:i/>
                <w:color w:val="000000"/>
                <w:sz w:val="24"/>
                <w:szCs w:val="24"/>
                <w:lang w:val="en-US" w:eastAsia="ru-RU"/>
              </w:rPr>
            </m:ctrlPr>
          </m:sSubPr>
          <m:e>
            <m:r>
              <w:rPr>
                <w:rFonts w:ascii="Cambria Math" w:eastAsia="Times New Roman" w:hAnsi="Cambria Math" w:cs="Times New Roman"/>
                <w:color w:val="000000"/>
                <w:sz w:val="24"/>
                <w:szCs w:val="24"/>
                <w:lang w:val="en-US" w:eastAsia="ru-RU"/>
              </w:rPr>
              <m:t>K</m:t>
            </m:r>
          </m:e>
          <m:sub>
            <m:r>
              <w:rPr>
                <w:rFonts w:ascii="Cambria Math" w:eastAsia="Times New Roman" w:hAnsi="Cambria Math" w:cs="Times New Roman"/>
                <w:color w:val="000000"/>
                <w:sz w:val="24"/>
                <w:szCs w:val="24"/>
                <w:lang w:val="en-US" w:eastAsia="ru-RU"/>
              </w:rPr>
              <m:t>j</m:t>
            </m:r>
          </m:sub>
        </m:sSub>
      </m:oMath>
      <w:r w:rsidRPr="00CB2970">
        <w:rPr>
          <w:rFonts w:eastAsia="Times New Roman" w:cs="Times New Roman"/>
          <w:sz w:val="24"/>
          <w:szCs w:val="24"/>
          <w:lang w:eastAsia="ru-RU"/>
        </w:rPr>
        <w:t>нормативным значением</w:t>
      </w:r>
    </w:p>
    <w:p w14:paraId="65DC682C" w14:textId="7F1487CD" w:rsidR="00BF3BBA" w:rsidRPr="00CB2970" w:rsidRDefault="00BF3BBA" w:rsidP="00BF3BBA">
      <w:pPr>
        <w:spacing w:after="160"/>
        <w:ind w:firstLine="709"/>
        <w:rPr>
          <w:rFonts w:eastAsia="Calibri" w:cs="Times New Roman"/>
          <w:sz w:val="24"/>
          <w:szCs w:val="24"/>
        </w:rPr>
      </w:pPr>
      <w:r w:rsidRPr="00CB2970">
        <w:rPr>
          <w:rFonts w:eastAsia="Calibri" w:cs="Times New Roman"/>
          <w:sz w:val="24"/>
          <w:szCs w:val="24"/>
        </w:rPr>
        <w:t>Сопоставление полученных значений вероятностей безотказного теплоснабжения (рис</w:t>
      </w:r>
      <w:r w:rsidR="00B76017">
        <w:rPr>
          <w:rFonts w:eastAsia="Calibri" w:cs="Times New Roman"/>
          <w:sz w:val="24"/>
          <w:szCs w:val="24"/>
        </w:rPr>
        <w:t>унок</w:t>
      </w:r>
      <w:r>
        <w:rPr>
          <w:rFonts w:eastAsia="Calibri" w:cs="Times New Roman"/>
          <w:sz w:val="24"/>
          <w:szCs w:val="24"/>
        </w:rPr>
        <w:t xml:space="preserve"> 6.18</w:t>
      </w:r>
      <w:r w:rsidRPr="00CB2970">
        <w:rPr>
          <w:rFonts w:eastAsia="Calibri" w:cs="Times New Roman"/>
          <w:sz w:val="24"/>
          <w:szCs w:val="24"/>
        </w:rPr>
        <w:t>) с нормативным значением (</w:t>
      </w:r>
      <m:oMath>
        <m:r>
          <w:rPr>
            <w:rFonts w:ascii="Cambria Math" w:eastAsia="Calibri" w:hAnsi="Cambria Math" w:cs="Times New Roman"/>
            <w:sz w:val="24"/>
            <w:szCs w:val="24"/>
          </w:rPr>
          <m:t xml:space="preserve"> </m:t>
        </m:r>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норм</m:t>
            </m:r>
          </m:sub>
        </m:sSub>
        <m:r>
          <w:rPr>
            <w:rFonts w:ascii="Cambria Math" w:eastAsia="Calibri" w:hAnsi="Cambria Math" w:cs="Times New Roman"/>
            <w:sz w:val="24"/>
            <w:szCs w:val="24"/>
          </w:rPr>
          <m:t>=0,9</m:t>
        </m:r>
      </m:oMath>
      <w:r w:rsidRPr="00CB2970">
        <w:rPr>
          <w:rFonts w:eastAsia="Calibri" w:cs="Times New Roman"/>
          <w:sz w:val="24"/>
          <w:szCs w:val="24"/>
        </w:rPr>
        <w:t>) показывает, что для трех наиболее удаленных от источника потребителей (П32-П34) условия надежной работы ТС (</w:t>
      </w:r>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j</m:t>
            </m:r>
          </m:sub>
        </m:sSub>
        <m:r>
          <w:rPr>
            <w:rFonts w:ascii="Cambria Math" w:eastAsia="Calibri" w:hAnsi="Cambria Math" w:cs="Times New Roman"/>
            <w:sz w:val="24"/>
            <w:szCs w:val="24"/>
          </w:rPr>
          <m:t>&lt;</m:t>
        </m:r>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норм</m:t>
            </m:r>
          </m:sub>
        </m:sSub>
      </m:oMath>
      <w:r w:rsidRPr="00CB2970">
        <w:rPr>
          <w:rFonts w:eastAsia="Calibri" w:cs="Times New Roman"/>
          <w:sz w:val="24"/>
          <w:szCs w:val="24"/>
        </w:rPr>
        <w:t xml:space="preserve">) нарушается. Для повышения показателей </w:t>
      </w:r>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П32-П34</m:t>
            </m:r>
          </m:sub>
        </m:sSub>
      </m:oMath>
      <w:r w:rsidRPr="00CB2970">
        <w:rPr>
          <w:rFonts w:eastAsia="Times New Roman" w:cs="Times New Roman"/>
          <w:sz w:val="24"/>
          <w:szCs w:val="24"/>
        </w:rPr>
        <w:t xml:space="preserve"> необходимо провести резервирование сети, что увеличит временной резерв потребителей и приведет к выполнению условий надежной работы данной сети.</w:t>
      </w:r>
    </w:p>
    <w:p w14:paraId="53954FB4" w14:textId="77777777" w:rsidR="00BF3BBA" w:rsidRPr="00CB2970" w:rsidRDefault="00BF3BBA" w:rsidP="00BF3BBA">
      <w:pPr>
        <w:tabs>
          <w:tab w:val="left" w:pos="3417"/>
        </w:tabs>
        <w:spacing w:after="160"/>
        <w:jc w:val="center"/>
        <w:rPr>
          <w:rFonts w:eastAsia="Calibri" w:cs="Times New Roman"/>
          <w:sz w:val="24"/>
          <w:szCs w:val="24"/>
        </w:rPr>
      </w:pPr>
      <w:r w:rsidRPr="00CB2970">
        <w:rPr>
          <w:rFonts w:eastAsia="Calibri" w:cs="Times New Roman"/>
          <w:noProof/>
          <w:sz w:val="24"/>
          <w:szCs w:val="24"/>
          <w:lang w:eastAsia="ru-RU"/>
        </w:rPr>
        <w:drawing>
          <wp:inline distT="0" distB="0" distL="0" distR="0" wp14:anchorId="6A749958" wp14:editId="162BA9E6">
            <wp:extent cx="5682187" cy="3100935"/>
            <wp:effectExtent l="0" t="0" r="0" b="444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91434" cy="3105981"/>
                    </a:xfrm>
                    <a:prstGeom prst="rect">
                      <a:avLst/>
                    </a:prstGeom>
                    <a:noFill/>
                  </pic:spPr>
                </pic:pic>
              </a:graphicData>
            </a:graphic>
          </wp:inline>
        </w:drawing>
      </w:r>
    </w:p>
    <w:p w14:paraId="221F9691" w14:textId="77D94416" w:rsidR="00BF3BBA" w:rsidRPr="00537D21" w:rsidRDefault="00BF3BBA" w:rsidP="00BF3BBA">
      <w:pPr>
        <w:tabs>
          <w:tab w:val="left" w:pos="3417"/>
        </w:tabs>
        <w:spacing w:after="160"/>
        <w:jc w:val="center"/>
        <w:rPr>
          <w:rFonts w:eastAsia="Calibri" w:cs="Times New Roman"/>
          <w:sz w:val="24"/>
          <w:szCs w:val="24"/>
        </w:rPr>
      </w:pPr>
      <w:r w:rsidRPr="00CB2970">
        <w:rPr>
          <w:rFonts w:eastAsia="Calibri" w:cs="Times New Roman"/>
          <w:sz w:val="24"/>
          <w:szCs w:val="24"/>
        </w:rPr>
        <w:t>Рис</w:t>
      </w:r>
      <w:r w:rsidR="00B76017">
        <w:rPr>
          <w:rFonts w:eastAsia="Calibri" w:cs="Times New Roman"/>
          <w:sz w:val="24"/>
          <w:szCs w:val="24"/>
        </w:rPr>
        <w:t>унок</w:t>
      </w:r>
      <w:r w:rsidRPr="00CB2970">
        <w:rPr>
          <w:rFonts w:eastAsia="Calibri" w:cs="Times New Roman"/>
          <w:sz w:val="24"/>
          <w:szCs w:val="24"/>
        </w:rPr>
        <w:t xml:space="preserve"> </w:t>
      </w:r>
      <w:r w:rsidRPr="00BF3BBA">
        <w:rPr>
          <w:rFonts w:eastAsia="Calibri" w:cs="Times New Roman"/>
          <w:sz w:val="24"/>
          <w:szCs w:val="24"/>
        </w:rPr>
        <w:t>6</w:t>
      </w:r>
      <w:r>
        <w:rPr>
          <w:rFonts w:eastAsia="Calibri" w:cs="Times New Roman"/>
          <w:sz w:val="24"/>
          <w:szCs w:val="24"/>
        </w:rPr>
        <w:t>.</w:t>
      </w:r>
      <w:r w:rsidRPr="00BF3BBA">
        <w:rPr>
          <w:rFonts w:eastAsia="Calibri" w:cs="Times New Roman"/>
          <w:sz w:val="24"/>
          <w:szCs w:val="24"/>
        </w:rPr>
        <w:t>18</w:t>
      </w:r>
      <w:r w:rsidR="00B76017">
        <w:rPr>
          <w:rFonts w:eastAsia="Calibri" w:cs="Times New Roman"/>
          <w:sz w:val="24"/>
          <w:szCs w:val="24"/>
        </w:rPr>
        <w:t xml:space="preserve"> –</w:t>
      </w:r>
      <w:r w:rsidRPr="00CB2970">
        <w:rPr>
          <w:rFonts w:eastAsia="Calibri" w:cs="Times New Roman"/>
          <w:sz w:val="24"/>
          <w:szCs w:val="24"/>
        </w:rPr>
        <w:t xml:space="preserve"> Сопоставление вероятностей </w:t>
      </w:r>
      <m:oMath>
        <m:sSub>
          <m:sSubPr>
            <m:ctrlPr>
              <w:rPr>
                <w:rFonts w:ascii="Cambria Math" w:eastAsia="Calibri" w:hAnsi="Cambria Math" w:cs="Times New Roman"/>
                <w:i/>
                <w:color w:val="000000"/>
                <w:sz w:val="24"/>
                <w:szCs w:val="24"/>
                <w:lang w:val="en-US"/>
              </w:rPr>
            </m:ctrlPr>
          </m:sSubPr>
          <m:e>
            <m:r>
              <w:rPr>
                <w:rFonts w:ascii="Cambria Math" w:eastAsia="Calibri" w:hAnsi="Cambria Math" w:cs="Times New Roman"/>
                <w:color w:val="000000"/>
                <w:sz w:val="24"/>
                <w:szCs w:val="24"/>
                <w:lang w:val="en-US"/>
              </w:rPr>
              <m:t>P</m:t>
            </m:r>
          </m:e>
          <m:sub>
            <m:r>
              <w:rPr>
                <w:rFonts w:ascii="Cambria Math" w:eastAsia="Calibri" w:hAnsi="Cambria Math" w:cs="Times New Roman"/>
                <w:color w:val="000000"/>
                <w:sz w:val="24"/>
                <w:szCs w:val="24"/>
                <w:lang w:val="en-US"/>
              </w:rPr>
              <m:t>j</m:t>
            </m:r>
          </m:sub>
        </m:sSub>
      </m:oMath>
      <w:r w:rsidRPr="00CB2970">
        <w:rPr>
          <w:rFonts w:eastAsia="Calibri" w:cs="Times New Roman"/>
          <w:sz w:val="24"/>
          <w:szCs w:val="24"/>
        </w:rPr>
        <w:t xml:space="preserve"> с нормативным значением</w:t>
      </w:r>
    </w:p>
    <w:p w14:paraId="1571AE2D" w14:textId="77777777" w:rsidR="00B76017" w:rsidRDefault="00B76017">
      <w:pPr>
        <w:spacing w:after="160" w:line="259" w:lineRule="auto"/>
        <w:jc w:val="left"/>
        <w:rPr>
          <w:rFonts w:ascii="Times New Roman Полужирный" w:eastAsiaTheme="majorEastAsia" w:hAnsi="Times New Roman Полужирный" w:cstheme="majorBidi"/>
          <w:b/>
          <w:caps/>
          <w:sz w:val="24"/>
          <w:szCs w:val="32"/>
        </w:rPr>
      </w:pPr>
      <w:r>
        <w:br w:type="page"/>
      </w:r>
    </w:p>
    <w:p w14:paraId="2A056133" w14:textId="10671CD3" w:rsidR="00D6480A" w:rsidRDefault="008150CD" w:rsidP="008150CD">
      <w:pPr>
        <w:pStyle w:val="1"/>
        <w:ind w:firstLine="0"/>
        <w:jc w:val="center"/>
        <w:rPr>
          <w:rFonts w:asciiTheme="minorHAnsi" w:hAnsiTheme="minorHAnsi"/>
        </w:rPr>
      </w:pPr>
      <w:bookmarkStart w:id="81" w:name="_Toc104452973"/>
      <w:r w:rsidRPr="00BF3BBA">
        <w:rPr>
          <w:caps w:val="0"/>
        </w:rPr>
        <w:t xml:space="preserve">7 </w:t>
      </w:r>
      <w:r>
        <w:rPr>
          <w:rFonts w:ascii="Times New Roman" w:hAnsi="Times New Roman" w:cs="Times New Roman"/>
          <w:caps w:val="0"/>
        </w:rPr>
        <w:t>В</w:t>
      </w:r>
      <w:r w:rsidRPr="008150CD">
        <w:rPr>
          <w:rFonts w:ascii="Times New Roman" w:hAnsi="Times New Roman" w:cs="Times New Roman"/>
          <w:caps w:val="0"/>
        </w:rPr>
        <w:t>ыводы и предложения по тепловым сетям</w:t>
      </w:r>
      <w:bookmarkEnd w:id="81"/>
    </w:p>
    <w:p w14:paraId="1182CF60" w14:textId="37029F1F" w:rsidR="00F900C1" w:rsidRPr="00F900C1" w:rsidRDefault="00F900C1" w:rsidP="008150CD">
      <w:pPr>
        <w:pStyle w:val="2"/>
        <w:ind w:firstLine="0"/>
        <w:jc w:val="center"/>
      </w:pPr>
      <w:bookmarkStart w:id="82" w:name="_Toc104452974"/>
      <w:r w:rsidRPr="00F900C1">
        <w:t>7.1. Тепловые сети в зоне действия ТЭЦ АО «РИР»</w:t>
      </w:r>
      <w:bookmarkEnd w:id="82"/>
    </w:p>
    <w:p w14:paraId="2B6EA4BD" w14:textId="35A0052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Как показывают приведенные в настоящем </w:t>
      </w:r>
      <w:r w:rsidR="00EB2B53">
        <w:rPr>
          <w:rFonts w:cs="Times New Roman"/>
          <w:sz w:val="24"/>
          <w:szCs w:val="24"/>
        </w:rPr>
        <w:t>документе</w:t>
      </w:r>
      <w:r w:rsidRPr="00405C6E">
        <w:rPr>
          <w:rFonts w:cs="Times New Roman"/>
          <w:sz w:val="24"/>
          <w:szCs w:val="24"/>
        </w:rPr>
        <w:t xml:space="preserve"> расчеты вероятность безотказной работы основных тепловых магистралей (1 и 3-я Южные тепломагистрали) существующей системы теплоснабжения ЗАТО Северск в основном соответствует нормативным требованиям по надежности. </w:t>
      </w:r>
    </w:p>
    <w:p w14:paraId="4EB2BDE0" w14:textId="7902B55E"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Для </w:t>
      </w:r>
      <w:r w:rsidR="007221EC" w:rsidRPr="00405C6E">
        <w:rPr>
          <w:rFonts w:cs="Times New Roman"/>
          <w:sz w:val="24"/>
          <w:szCs w:val="24"/>
        </w:rPr>
        <w:t>2</w:t>
      </w:r>
      <w:r w:rsidRPr="00405C6E">
        <w:rPr>
          <w:rFonts w:cs="Times New Roman"/>
          <w:sz w:val="24"/>
          <w:szCs w:val="24"/>
        </w:rPr>
        <w:t xml:space="preserve">-й магистрали один из вероятностных показателей надежности (коэффициент готовности) имеет значение меньше нормативного. </w:t>
      </w:r>
    </w:p>
    <w:p w14:paraId="3A2B24B3"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Основная причина этого – ненормативный срок эксплуатации большей части трубопроводов. При сроке эксплуатации свыше 25 лет расчетный параметр потока отказов резко возрастает и, соответственно, вероятность безотказной работы резко снижается. Общий по ЗАТО Северск уровень износа тепловых сетей составляет 90,52%. </w:t>
      </w:r>
    </w:p>
    <w:p w14:paraId="242BB734"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Так же на снижение показателей надежности влияют недостаточный объем резервирования  головных участков магистральных тепловых сетей и большая протяженность тепловых магистралей. </w:t>
      </w:r>
    </w:p>
    <w:p w14:paraId="3C200701"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Как показали расчеты, мероприятий по перекладке участков тепловой сети с большим потоком отказов (сети с высокой степенью износа) бывает недостаточно для обеспечения нормативных показателей надежности. </w:t>
      </w:r>
    </w:p>
    <w:p w14:paraId="33B98549"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Также  рекомендуется рассмотреть [24]: </w:t>
      </w:r>
    </w:p>
    <w:p w14:paraId="6F3B05C7"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 введение или увеличение объема резервирования сети путем устройства аварийных перемычек; </w:t>
      </w:r>
    </w:p>
    <w:p w14:paraId="46598F57"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 снижение времени восстановления теплоснабжения после отказов; </w:t>
      </w:r>
    </w:p>
    <w:p w14:paraId="74DCD3BF" w14:textId="77777777" w:rsidR="00D6480A" w:rsidRPr="00405C6E" w:rsidRDefault="00D6480A" w:rsidP="00D6480A">
      <w:pPr>
        <w:autoSpaceDE w:val="0"/>
        <w:autoSpaceDN w:val="0"/>
        <w:adjustRightInd w:val="0"/>
        <w:rPr>
          <w:rFonts w:cs="Times New Roman"/>
          <w:sz w:val="24"/>
          <w:szCs w:val="24"/>
        </w:rPr>
      </w:pPr>
      <w:r w:rsidRPr="00405C6E">
        <w:rPr>
          <w:rFonts w:cs="Times New Roman"/>
          <w:sz w:val="24"/>
          <w:szCs w:val="24"/>
        </w:rPr>
        <w:t xml:space="preserve">− секционирование сети. </w:t>
      </w:r>
    </w:p>
    <w:p w14:paraId="56B429BE"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При рассмотрении данных вариантов в отношении тепловых сетей ЗАТО Северск наиболее целесообразными оказались мероприятия по увеличению объема резервирования путем устройства аварийных перемычек между тепломагистралями головных участков тепловой сети, так как данные мероприятия могут быть выполнены совместно с мероприятиями по перекладке трубопроводов в связи превышением срока эксплуатации. </w:t>
      </w:r>
    </w:p>
    <w:p w14:paraId="58B23277" w14:textId="77777777" w:rsidR="00D6480A" w:rsidRPr="00405C6E" w:rsidRDefault="00D6480A" w:rsidP="00D6480A">
      <w:pPr>
        <w:autoSpaceDE w:val="0"/>
        <w:autoSpaceDN w:val="0"/>
        <w:adjustRightInd w:val="0"/>
        <w:ind w:firstLine="708"/>
        <w:rPr>
          <w:rFonts w:cs="Times New Roman"/>
          <w:sz w:val="24"/>
          <w:szCs w:val="24"/>
        </w:rPr>
      </w:pPr>
      <w:r w:rsidRPr="00405C6E">
        <w:rPr>
          <w:rFonts w:cs="Times New Roman"/>
          <w:sz w:val="24"/>
          <w:szCs w:val="24"/>
        </w:rPr>
        <w:t xml:space="preserve">С учетом представленных выше результатов анализа были сформированы предложения по реконструкции трубопроводов тепловых сетей с целью повышения показателей вероятности безотказной работы потребителей до нормативной величины, требуемой в СНиП 41-02-2003. </w:t>
      </w:r>
    </w:p>
    <w:p w14:paraId="4746F445" w14:textId="4D5655D9" w:rsidR="00D6480A" w:rsidRDefault="00D6480A" w:rsidP="00D6480A">
      <w:pPr>
        <w:autoSpaceDE w:val="0"/>
        <w:autoSpaceDN w:val="0"/>
        <w:adjustRightInd w:val="0"/>
        <w:ind w:firstLine="708"/>
        <w:rPr>
          <w:rFonts w:cs="Times New Roman"/>
          <w:sz w:val="24"/>
          <w:szCs w:val="24"/>
        </w:rPr>
      </w:pPr>
      <w:r w:rsidRPr="00405C6E">
        <w:rPr>
          <w:rFonts w:cs="Times New Roman"/>
          <w:sz w:val="24"/>
          <w:szCs w:val="24"/>
        </w:rPr>
        <w:t>Указанные мероприятия изложены в Главе 7 Обосновывающих материалов. При реализации к 2035 году всех рекомендуемых мероприятий показатели надежности будут приведены к нормативным показателям.</w:t>
      </w:r>
    </w:p>
    <w:p w14:paraId="04284CB6" w14:textId="77777777" w:rsidR="00425DEB" w:rsidRDefault="00425DEB" w:rsidP="00D6480A">
      <w:pPr>
        <w:autoSpaceDE w:val="0"/>
        <w:autoSpaceDN w:val="0"/>
        <w:adjustRightInd w:val="0"/>
        <w:ind w:firstLine="708"/>
        <w:rPr>
          <w:rFonts w:cs="Times New Roman"/>
          <w:sz w:val="24"/>
          <w:szCs w:val="24"/>
        </w:rPr>
      </w:pPr>
    </w:p>
    <w:p w14:paraId="52126876" w14:textId="32BAE2FE" w:rsidR="00F900C1" w:rsidRPr="00F900C1" w:rsidRDefault="00F900C1" w:rsidP="00425DEB">
      <w:pPr>
        <w:pStyle w:val="2"/>
        <w:ind w:firstLine="0"/>
        <w:jc w:val="center"/>
      </w:pPr>
      <w:bookmarkStart w:id="83" w:name="_Toc104452975"/>
      <w:r w:rsidRPr="00F900C1">
        <w:t>7.2. Тепловые сети в зоне действия котельных</w:t>
      </w:r>
      <w:bookmarkEnd w:id="83"/>
    </w:p>
    <w:p w14:paraId="1E688D62" w14:textId="66F236EF" w:rsidR="00F900C1" w:rsidRPr="00326A15" w:rsidRDefault="00F900C1" w:rsidP="00F900C1">
      <w:pPr>
        <w:autoSpaceDE w:val="0"/>
        <w:autoSpaceDN w:val="0"/>
        <w:adjustRightInd w:val="0"/>
        <w:ind w:firstLine="708"/>
        <w:rPr>
          <w:rFonts w:cs="Times New Roman"/>
          <w:sz w:val="24"/>
          <w:szCs w:val="24"/>
        </w:rPr>
      </w:pPr>
      <w:r w:rsidRPr="00326A15">
        <w:rPr>
          <w:rFonts w:cs="Times New Roman"/>
          <w:sz w:val="24"/>
          <w:szCs w:val="24"/>
        </w:rPr>
        <w:t>В вышеприведенной</w:t>
      </w:r>
      <w:r w:rsidR="0023656F">
        <w:rPr>
          <w:rFonts w:cs="Times New Roman"/>
          <w:sz w:val="24"/>
          <w:szCs w:val="24"/>
        </w:rPr>
        <w:t xml:space="preserve"> </w:t>
      </w:r>
      <w:r w:rsidRPr="00326A15">
        <w:rPr>
          <w:rFonts w:cs="Times New Roman"/>
          <w:sz w:val="24"/>
          <w:szCs w:val="24"/>
        </w:rPr>
        <w:t>части</w:t>
      </w:r>
      <w:r w:rsidR="0023656F">
        <w:rPr>
          <w:rFonts w:cs="Times New Roman"/>
          <w:sz w:val="24"/>
          <w:szCs w:val="24"/>
        </w:rPr>
        <w:t xml:space="preserve"> данной книги</w:t>
      </w:r>
      <w:r w:rsidRPr="00326A15">
        <w:rPr>
          <w:rFonts w:cs="Times New Roman"/>
          <w:sz w:val="24"/>
          <w:szCs w:val="24"/>
        </w:rPr>
        <w:t xml:space="preserve"> были рассчитаны показатели надежности тепловых сетей от котельных. Показатели надежности ТС организаций «Уют Орловка» и </w:t>
      </w:r>
      <w:r w:rsidR="004B7CBB" w:rsidRPr="004B7CBB">
        <w:rPr>
          <w:rFonts w:cs="Times New Roman"/>
          <w:sz w:val="24"/>
          <w:szCs w:val="24"/>
        </w:rPr>
        <w:t>ООО «Уют Орловка»</w:t>
      </w:r>
      <w:r w:rsidRPr="00326A15">
        <w:rPr>
          <w:rFonts w:cs="Times New Roman"/>
          <w:sz w:val="24"/>
          <w:szCs w:val="24"/>
        </w:rPr>
        <w:t xml:space="preserve"> соответствуют нормативным требованиям по надежности (расчетные коэффициенты готовности и вероятности безотказной работы потребителей больше минимально допустимых значений). </w:t>
      </w:r>
    </w:p>
    <w:p w14:paraId="2C04A90B" w14:textId="77777777" w:rsidR="00F900C1" w:rsidRPr="00326A15" w:rsidRDefault="00F900C1" w:rsidP="00F900C1">
      <w:pPr>
        <w:autoSpaceDE w:val="0"/>
        <w:autoSpaceDN w:val="0"/>
        <w:adjustRightInd w:val="0"/>
        <w:ind w:firstLine="708"/>
        <w:rPr>
          <w:rFonts w:cs="Times New Roman"/>
          <w:sz w:val="24"/>
          <w:szCs w:val="24"/>
        </w:rPr>
      </w:pPr>
      <w:r w:rsidRPr="00326A15">
        <w:rPr>
          <w:rFonts w:cs="Times New Roman"/>
          <w:sz w:val="24"/>
          <w:szCs w:val="24"/>
        </w:rPr>
        <w:t xml:space="preserve">По результатам расчетов показателей надежности для ТС организации ООО «Тепло Плюс» для наиболее удаленных потребителей значение вероятностей безотказного теплоснабжения потребителей имеет значение ниже нормативного (все коэффициенты готовности потребителей удовлетворяют условию надежной работы ТС). Максимальное отличие </w:t>
      </w:r>
      <w:r w:rsidRPr="00326A15">
        <w:rPr>
          <w:rFonts w:cs="Times New Roman"/>
          <w:sz w:val="24"/>
          <w:szCs w:val="24"/>
          <w:lang w:val="en-US"/>
        </w:rPr>
        <w:t>P</w:t>
      </w:r>
      <w:r w:rsidRPr="00326A15">
        <w:rPr>
          <w:rFonts w:cs="Times New Roman"/>
          <w:sz w:val="24"/>
          <w:szCs w:val="24"/>
          <w:vertAlign w:val="subscript"/>
          <w:lang w:val="en-US"/>
        </w:rPr>
        <w:t>j</w:t>
      </w:r>
      <w:r w:rsidRPr="00326A15">
        <w:rPr>
          <w:rFonts w:cs="Times New Roman"/>
          <w:sz w:val="24"/>
          <w:szCs w:val="24"/>
        </w:rPr>
        <w:t xml:space="preserve"> от нормативного значения составляет 1,6 %.  Основной причиной отклонения от нормативного значения является срок эксплуатации трубопроводов свыше 25 лет.  </w:t>
      </w:r>
    </w:p>
    <w:p w14:paraId="00185A87" w14:textId="6624313E" w:rsidR="00F44329" w:rsidRPr="00425DEB" w:rsidRDefault="00F900C1" w:rsidP="00425DEB">
      <w:pPr>
        <w:autoSpaceDE w:val="0"/>
        <w:autoSpaceDN w:val="0"/>
        <w:adjustRightInd w:val="0"/>
        <w:ind w:firstLine="708"/>
        <w:rPr>
          <w:rFonts w:cs="Times New Roman"/>
          <w:sz w:val="24"/>
          <w:szCs w:val="24"/>
        </w:rPr>
      </w:pPr>
      <w:r w:rsidRPr="00326A15">
        <w:rPr>
          <w:rFonts w:cs="Times New Roman"/>
          <w:sz w:val="24"/>
          <w:szCs w:val="24"/>
        </w:rPr>
        <w:t>Для приведения показателей надежности к нормативным рекомендуется провести мероприятия по перекладке участков ТС с большим</w:t>
      </w:r>
      <w:r w:rsidR="00425DEB">
        <w:rPr>
          <w:rFonts w:cs="Times New Roman"/>
          <w:sz w:val="24"/>
          <w:szCs w:val="24"/>
        </w:rPr>
        <w:t xml:space="preserve">и параметрами потока отказов. </w:t>
      </w:r>
    </w:p>
    <w:sectPr w:rsidR="00F44329" w:rsidRPr="00425DEB" w:rsidSect="00ED48BC">
      <w:type w:val="continuous"/>
      <w:pgSz w:w="11906" w:h="16838"/>
      <w:pgMar w:top="1134" w:right="566" w:bottom="1134" w:left="1276" w:header="708" w:footer="386" w:gutter="0"/>
      <w:cols w:space="708"/>
      <w:titlePg/>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AC24F7" w14:textId="77777777" w:rsidR="00AB5A09" w:rsidRDefault="00AB5A09" w:rsidP="00836AB6">
      <w:pPr>
        <w:spacing w:line="240" w:lineRule="auto"/>
      </w:pPr>
      <w:r>
        <w:separator/>
      </w:r>
    </w:p>
  </w:endnote>
  <w:endnote w:type="continuationSeparator" w:id="0">
    <w:p w14:paraId="1CB87DF6" w14:textId="77777777" w:rsidR="00AB5A09" w:rsidRDefault="00AB5A09" w:rsidP="00836AB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imes New Roman Полужирный">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Century Gothic">
    <w:panose1 w:val="020B0502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9001905"/>
      <w:docPartObj>
        <w:docPartGallery w:val="Page Numbers (Bottom of Page)"/>
        <w:docPartUnique/>
      </w:docPartObj>
    </w:sdtPr>
    <w:sdtEndPr>
      <w:rPr>
        <w:rFonts w:ascii="Times New Roman" w:hAnsi="Times New Roman"/>
        <w:sz w:val="22"/>
      </w:rPr>
    </w:sdtEndPr>
    <w:sdtContent>
      <w:p w14:paraId="1867E912" w14:textId="26898225" w:rsidR="00ED48BC" w:rsidRPr="00ED48BC" w:rsidRDefault="00ED48BC">
        <w:pPr>
          <w:pStyle w:val="af6"/>
          <w:jc w:val="right"/>
          <w:rPr>
            <w:rFonts w:ascii="Times New Roman" w:hAnsi="Times New Roman"/>
            <w:sz w:val="22"/>
          </w:rPr>
        </w:pPr>
        <w:r w:rsidRPr="00ED48BC">
          <w:rPr>
            <w:rFonts w:ascii="Times New Roman" w:hAnsi="Times New Roman"/>
            <w:sz w:val="22"/>
          </w:rPr>
          <w:fldChar w:fldCharType="begin"/>
        </w:r>
        <w:r w:rsidRPr="00ED48BC">
          <w:rPr>
            <w:rFonts w:ascii="Times New Roman" w:hAnsi="Times New Roman"/>
            <w:sz w:val="22"/>
          </w:rPr>
          <w:instrText>PAGE   \* MERGEFORMAT</w:instrText>
        </w:r>
        <w:r w:rsidRPr="00ED48BC">
          <w:rPr>
            <w:rFonts w:ascii="Times New Roman" w:hAnsi="Times New Roman"/>
            <w:sz w:val="22"/>
          </w:rPr>
          <w:fldChar w:fldCharType="separate"/>
        </w:r>
        <w:r w:rsidR="00E965D8">
          <w:rPr>
            <w:rFonts w:ascii="Times New Roman" w:hAnsi="Times New Roman"/>
            <w:noProof/>
            <w:sz w:val="22"/>
          </w:rPr>
          <w:t>3</w:t>
        </w:r>
        <w:r w:rsidRPr="00ED48BC">
          <w:rPr>
            <w:rFonts w:ascii="Times New Roman" w:hAnsi="Times New Roman"/>
            <w:sz w:val="22"/>
          </w:rPr>
          <w:fldChar w:fldCharType="end"/>
        </w:r>
      </w:p>
    </w:sdtContent>
  </w:sdt>
  <w:p w14:paraId="1BACACED" w14:textId="77777777" w:rsidR="004004BC" w:rsidRDefault="004004BC">
    <w:pPr>
      <w:pStyle w:val="af6"/>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36916796"/>
      <w:docPartObj>
        <w:docPartGallery w:val="Page Numbers (Bottom of Page)"/>
        <w:docPartUnique/>
      </w:docPartObj>
    </w:sdtPr>
    <w:sdtEndPr>
      <w:rPr>
        <w:rFonts w:ascii="Times New Roman" w:hAnsi="Times New Roman"/>
        <w:sz w:val="22"/>
      </w:rPr>
    </w:sdtEndPr>
    <w:sdtContent>
      <w:p w14:paraId="1E77A157" w14:textId="6FA72AFB" w:rsidR="00ED48BC" w:rsidRPr="00ED48BC" w:rsidRDefault="00ED48BC">
        <w:pPr>
          <w:pStyle w:val="af6"/>
          <w:jc w:val="right"/>
          <w:rPr>
            <w:rFonts w:ascii="Times New Roman" w:hAnsi="Times New Roman"/>
            <w:sz w:val="22"/>
          </w:rPr>
        </w:pPr>
        <w:r w:rsidRPr="00ED48BC">
          <w:rPr>
            <w:rFonts w:ascii="Times New Roman" w:hAnsi="Times New Roman"/>
            <w:sz w:val="22"/>
          </w:rPr>
          <w:fldChar w:fldCharType="begin"/>
        </w:r>
        <w:r w:rsidRPr="00ED48BC">
          <w:rPr>
            <w:rFonts w:ascii="Times New Roman" w:hAnsi="Times New Roman"/>
            <w:sz w:val="22"/>
          </w:rPr>
          <w:instrText>PAGE   \* MERGEFORMAT</w:instrText>
        </w:r>
        <w:r w:rsidRPr="00ED48BC">
          <w:rPr>
            <w:rFonts w:ascii="Times New Roman" w:hAnsi="Times New Roman"/>
            <w:sz w:val="22"/>
          </w:rPr>
          <w:fldChar w:fldCharType="separate"/>
        </w:r>
        <w:r w:rsidR="00E965D8">
          <w:rPr>
            <w:rFonts w:ascii="Times New Roman" w:hAnsi="Times New Roman"/>
            <w:noProof/>
            <w:sz w:val="22"/>
          </w:rPr>
          <w:t>2</w:t>
        </w:r>
        <w:r w:rsidRPr="00ED48BC">
          <w:rPr>
            <w:rFonts w:ascii="Times New Roman" w:hAnsi="Times New Roman"/>
            <w:sz w:val="22"/>
          </w:rPr>
          <w:fldChar w:fldCharType="end"/>
        </w:r>
      </w:p>
    </w:sdtContent>
  </w:sdt>
  <w:p w14:paraId="6D70F6FE" w14:textId="77777777" w:rsidR="004004BC" w:rsidRDefault="004004BC">
    <w:pPr>
      <w:pStyle w:val="af6"/>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5B49DB" w14:textId="77777777" w:rsidR="00AB5A09" w:rsidRDefault="00AB5A09" w:rsidP="00836AB6">
      <w:pPr>
        <w:spacing w:line="240" w:lineRule="auto"/>
      </w:pPr>
      <w:r>
        <w:separator/>
      </w:r>
    </w:p>
  </w:footnote>
  <w:footnote w:type="continuationSeparator" w:id="0">
    <w:p w14:paraId="7F0E0611" w14:textId="77777777" w:rsidR="00AB5A09" w:rsidRDefault="00AB5A09" w:rsidP="00836AB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E0AB3"/>
    <w:multiLevelType w:val="hybridMultilevel"/>
    <w:tmpl w:val="5802B4A6"/>
    <w:lvl w:ilvl="0" w:tplc="9C6A125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3981DA4"/>
    <w:multiLevelType w:val="hybridMultilevel"/>
    <w:tmpl w:val="8B18908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48D3763"/>
    <w:multiLevelType w:val="hybridMultilevel"/>
    <w:tmpl w:val="D5DE2F1E"/>
    <w:lvl w:ilvl="0" w:tplc="9C6A125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15:restartNumberingAfterBreak="0">
    <w:nsid w:val="05E97A64"/>
    <w:multiLevelType w:val="hybridMultilevel"/>
    <w:tmpl w:val="30AE0E1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4" w15:restartNumberingAfterBreak="0">
    <w:nsid w:val="06D55872"/>
    <w:multiLevelType w:val="multilevel"/>
    <w:tmpl w:val="A9AEEBF8"/>
    <w:lvl w:ilvl="0">
      <w:start w:val="1"/>
      <w:numFmt w:val="decimal"/>
      <w:lvlText w:val="%1."/>
      <w:lvlJc w:val="left"/>
      <w:pPr>
        <w:ind w:left="1070" w:hanging="360"/>
      </w:pPr>
      <w:rPr>
        <w:rFonts w:cs="Times New Roman" w:hint="default"/>
        <w:i w:val="0"/>
      </w:rPr>
    </w:lvl>
    <w:lvl w:ilvl="1">
      <w:start w:val="2"/>
      <w:numFmt w:val="decimal"/>
      <w:isLgl/>
      <w:lvlText w:val="%1.%2."/>
      <w:lvlJc w:val="left"/>
      <w:pPr>
        <w:ind w:left="1441" w:hanging="720"/>
      </w:pPr>
      <w:rPr>
        <w:rFonts w:cs="Times New Roman" w:hint="default"/>
      </w:rPr>
    </w:lvl>
    <w:lvl w:ilvl="2">
      <w:start w:val="1"/>
      <w:numFmt w:val="decimal"/>
      <w:isLgl/>
      <w:lvlText w:val="%1.%2.%3."/>
      <w:lvlJc w:val="left"/>
      <w:pPr>
        <w:ind w:left="1452" w:hanging="720"/>
      </w:pPr>
      <w:rPr>
        <w:rFonts w:cs="Times New Roman" w:hint="default"/>
      </w:rPr>
    </w:lvl>
    <w:lvl w:ilvl="3">
      <w:start w:val="1"/>
      <w:numFmt w:val="decimal"/>
      <w:isLgl/>
      <w:lvlText w:val="%1.%2.%3.%4."/>
      <w:lvlJc w:val="left"/>
      <w:pPr>
        <w:ind w:left="1823" w:hanging="1080"/>
      </w:pPr>
      <w:rPr>
        <w:rFonts w:cs="Times New Roman" w:hint="default"/>
      </w:rPr>
    </w:lvl>
    <w:lvl w:ilvl="4">
      <w:start w:val="1"/>
      <w:numFmt w:val="decimal"/>
      <w:isLgl/>
      <w:lvlText w:val="%1.%2.%3.%4.%5."/>
      <w:lvlJc w:val="left"/>
      <w:pPr>
        <w:ind w:left="1834" w:hanging="1080"/>
      </w:pPr>
      <w:rPr>
        <w:rFonts w:cs="Times New Roman" w:hint="default"/>
      </w:rPr>
    </w:lvl>
    <w:lvl w:ilvl="5">
      <w:start w:val="1"/>
      <w:numFmt w:val="decimal"/>
      <w:isLgl/>
      <w:lvlText w:val="%1.%2.%3.%4.%5.%6."/>
      <w:lvlJc w:val="left"/>
      <w:pPr>
        <w:ind w:left="2205" w:hanging="1440"/>
      </w:pPr>
      <w:rPr>
        <w:rFonts w:cs="Times New Roman" w:hint="default"/>
      </w:rPr>
    </w:lvl>
    <w:lvl w:ilvl="6">
      <w:start w:val="1"/>
      <w:numFmt w:val="decimal"/>
      <w:isLgl/>
      <w:lvlText w:val="%1.%2.%3.%4.%5.%6.%7."/>
      <w:lvlJc w:val="left"/>
      <w:pPr>
        <w:ind w:left="2216" w:hanging="1440"/>
      </w:pPr>
      <w:rPr>
        <w:rFonts w:cs="Times New Roman" w:hint="default"/>
      </w:rPr>
    </w:lvl>
    <w:lvl w:ilvl="7">
      <w:start w:val="1"/>
      <w:numFmt w:val="decimal"/>
      <w:isLgl/>
      <w:lvlText w:val="%1.%2.%3.%4.%5.%6.%7.%8."/>
      <w:lvlJc w:val="left"/>
      <w:pPr>
        <w:ind w:left="2587" w:hanging="1800"/>
      </w:pPr>
      <w:rPr>
        <w:rFonts w:cs="Times New Roman" w:hint="default"/>
      </w:rPr>
    </w:lvl>
    <w:lvl w:ilvl="8">
      <w:start w:val="1"/>
      <w:numFmt w:val="decimal"/>
      <w:isLgl/>
      <w:lvlText w:val="%1.%2.%3.%4.%5.%6.%7.%8.%9."/>
      <w:lvlJc w:val="left"/>
      <w:pPr>
        <w:ind w:left="2958" w:hanging="2160"/>
      </w:pPr>
      <w:rPr>
        <w:rFonts w:cs="Times New Roman" w:hint="default"/>
      </w:rPr>
    </w:lvl>
  </w:abstractNum>
  <w:abstractNum w:abstractNumId="5" w15:restartNumberingAfterBreak="0">
    <w:nsid w:val="08C81AE4"/>
    <w:multiLevelType w:val="multilevel"/>
    <w:tmpl w:val="4260C60A"/>
    <w:lvl w:ilvl="0">
      <w:start w:val="1"/>
      <w:numFmt w:val="decimal"/>
      <w:lvlText w:val="%1."/>
      <w:lvlJc w:val="left"/>
      <w:pPr>
        <w:ind w:left="408" w:hanging="408"/>
      </w:pPr>
      <w:rPr>
        <w:rFonts w:cs="Times New Roman" w:hint="default"/>
      </w:rPr>
    </w:lvl>
    <w:lvl w:ilvl="1">
      <w:start w:val="1"/>
      <w:numFmt w:val="decimal"/>
      <w:lvlText w:val="%1.%2."/>
      <w:lvlJc w:val="left"/>
      <w:pPr>
        <w:ind w:left="1440" w:hanging="720"/>
      </w:pPr>
      <w:rPr>
        <w:rFonts w:cs="Times New Roman" w:hint="default"/>
        <w:i w:val="0"/>
      </w:rPr>
    </w:lvl>
    <w:lvl w:ilvl="2">
      <w:start w:val="1"/>
      <w:numFmt w:val="decimal"/>
      <w:lvlText w:val="%1.%2.%3."/>
      <w:lvlJc w:val="left"/>
      <w:pPr>
        <w:ind w:left="2160" w:hanging="720"/>
      </w:pPr>
      <w:rPr>
        <w:rFonts w:cs="Times New Roman" w:hint="default"/>
      </w:rPr>
    </w:lvl>
    <w:lvl w:ilvl="3">
      <w:start w:val="1"/>
      <w:numFmt w:val="decimal"/>
      <w:lvlText w:val="%1.%2.%3.%4."/>
      <w:lvlJc w:val="left"/>
      <w:pPr>
        <w:ind w:left="3240" w:hanging="108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5040" w:hanging="1440"/>
      </w:pPr>
      <w:rPr>
        <w:rFonts w:cs="Times New Roman" w:hint="default"/>
      </w:rPr>
    </w:lvl>
    <w:lvl w:ilvl="6">
      <w:start w:val="1"/>
      <w:numFmt w:val="decimal"/>
      <w:lvlText w:val="%1.%2.%3.%4.%5.%6.%7."/>
      <w:lvlJc w:val="left"/>
      <w:pPr>
        <w:ind w:left="5760" w:hanging="1440"/>
      </w:pPr>
      <w:rPr>
        <w:rFonts w:cs="Times New Roman" w:hint="default"/>
      </w:rPr>
    </w:lvl>
    <w:lvl w:ilvl="7">
      <w:start w:val="1"/>
      <w:numFmt w:val="decimal"/>
      <w:lvlText w:val="%1.%2.%3.%4.%5.%6.%7.%8."/>
      <w:lvlJc w:val="left"/>
      <w:pPr>
        <w:ind w:left="6840" w:hanging="1800"/>
      </w:pPr>
      <w:rPr>
        <w:rFonts w:cs="Times New Roman" w:hint="default"/>
      </w:rPr>
    </w:lvl>
    <w:lvl w:ilvl="8">
      <w:start w:val="1"/>
      <w:numFmt w:val="decimal"/>
      <w:lvlText w:val="%1.%2.%3.%4.%5.%6.%7.%8.%9."/>
      <w:lvlJc w:val="left"/>
      <w:pPr>
        <w:ind w:left="7920" w:hanging="2160"/>
      </w:pPr>
      <w:rPr>
        <w:rFonts w:cs="Times New Roman" w:hint="default"/>
      </w:rPr>
    </w:lvl>
  </w:abstractNum>
  <w:abstractNum w:abstractNumId="6" w15:restartNumberingAfterBreak="0">
    <w:nsid w:val="0D9C5853"/>
    <w:multiLevelType w:val="hybridMultilevel"/>
    <w:tmpl w:val="83501E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DC44FD0"/>
    <w:multiLevelType w:val="hybridMultilevel"/>
    <w:tmpl w:val="A0C8A0B4"/>
    <w:lvl w:ilvl="0" w:tplc="9C6A125A">
      <w:start w:val="1"/>
      <w:numFmt w:val="bullet"/>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8" w15:restartNumberingAfterBreak="0">
    <w:nsid w:val="0E4B18C5"/>
    <w:multiLevelType w:val="hybridMultilevel"/>
    <w:tmpl w:val="DA2445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E28125B"/>
    <w:multiLevelType w:val="hybridMultilevel"/>
    <w:tmpl w:val="C230651A"/>
    <w:lvl w:ilvl="0" w:tplc="9C6A125A">
      <w:start w:val="1"/>
      <w:numFmt w:val="bullet"/>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10" w15:restartNumberingAfterBreak="0">
    <w:nsid w:val="21DC3DFF"/>
    <w:multiLevelType w:val="hybridMultilevel"/>
    <w:tmpl w:val="A5FE9160"/>
    <w:lvl w:ilvl="0" w:tplc="9C6A125A">
      <w:start w:val="1"/>
      <w:numFmt w:val="bullet"/>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11" w15:restartNumberingAfterBreak="0">
    <w:nsid w:val="26BC2E2A"/>
    <w:multiLevelType w:val="hybridMultilevel"/>
    <w:tmpl w:val="88BAD8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8FA262F"/>
    <w:multiLevelType w:val="hybridMultilevel"/>
    <w:tmpl w:val="D03639F2"/>
    <w:lvl w:ilvl="0" w:tplc="9C6A12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A9C6DDE"/>
    <w:multiLevelType w:val="hybridMultilevel"/>
    <w:tmpl w:val="1F76610E"/>
    <w:lvl w:ilvl="0" w:tplc="9C6A12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F370D95"/>
    <w:multiLevelType w:val="hybridMultilevel"/>
    <w:tmpl w:val="2BA0F72A"/>
    <w:lvl w:ilvl="0" w:tplc="04326228">
      <w:start w:val="2"/>
      <w:numFmt w:val="bullet"/>
      <w:lvlText w:val=""/>
      <w:lvlJc w:val="left"/>
      <w:pPr>
        <w:ind w:left="1069" w:hanging="360"/>
      </w:pPr>
      <w:rPr>
        <w:rFonts w:ascii="Symbol" w:eastAsia="Times New Roman" w:hAnsi="Symbol" w:hint="default"/>
      </w:rPr>
    </w:lvl>
    <w:lvl w:ilvl="1" w:tplc="04190003">
      <w:start w:val="1"/>
      <w:numFmt w:val="bullet"/>
      <w:lvlText w:val="o"/>
      <w:lvlJc w:val="left"/>
      <w:pPr>
        <w:ind w:left="1789" w:hanging="360"/>
      </w:pPr>
      <w:rPr>
        <w:rFonts w:ascii="Courier New" w:hAnsi="Courier New" w:cs="Courier New" w:hint="default"/>
      </w:rPr>
    </w:lvl>
    <w:lvl w:ilvl="2" w:tplc="04190005">
      <w:start w:val="1"/>
      <w:numFmt w:val="bullet"/>
      <w:lvlText w:val=""/>
      <w:lvlJc w:val="left"/>
      <w:pPr>
        <w:ind w:left="2509" w:hanging="360"/>
      </w:pPr>
      <w:rPr>
        <w:rFonts w:ascii="Wingdings" w:hAnsi="Wingdings" w:cs="Wingdings" w:hint="default"/>
      </w:rPr>
    </w:lvl>
    <w:lvl w:ilvl="3" w:tplc="04190001">
      <w:start w:val="1"/>
      <w:numFmt w:val="bullet"/>
      <w:lvlText w:val=""/>
      <w:lvlJc w:val="left"/>
      <w:pPr>
        <w:ind w:left="3229" w:hanging="360"/>
      </w:pPr>
      <w:rPr>
        <w:rFonts w:ascii="Symbol" w:hAnsi="Symbol" w:cs="Symbol" w:hint="default"/>
      </w:rPr>
    </w:lvl>
    <w:lvl w:ilvl="4" w:tplc="04190003">
      <w:start w:val="1"/>
      <w:numFmt w:val="bullet"/>
      <w:lvlText w:val="o"/>
      <w:lvlJc w:val="left"/>
      <w:pPr>
        <w:ind w:left="3949" w:hanging="360"/>
      </w:pPr>
      <w:rPr>
        <w:rFonts w:ascii="Courier New" w:hAnsi="Courier New" w:cs="Courier New" w:hint="default"/>
      </w:rPr>
    </w:lvl>
    <w:lvl w:ilvl="5" w:tplc="04190005">
      <w:start w:val="1"/>
      <w:numFmt w:val="bullet"/>
      <w:lvlText w:val=""/>
      <w:lvlJc w:val="left"/>
      <w:pPr>
        <w:ind w:left="4669" w:hanging="360"/>
      </w:pPr>
      <w:rPr>
        <w:rFonts w:ascii="Wingdings" w:hAnsi="Wingdings" w:cs="Wingdings" w:hint="default"/>
      </w:rPr>
    </w:lvl>
    <w:lvl w:ilvl="6" w:tplc="04190001">
      <w:start w:val="1"/>
      <w:numFmt w:val="bullet"/>
      <w:lvlText w:val=""/>
      <w:lvlJc w:val="left"/>
      <w:pPr>
        <w:ind w:left="5389" w:hanging="360"/>
      </w:pPr>
      <w:rPr>
        <w:rFonts w:ascii="Symbol" w:hAnsi="Symbol" w:cs="Symbol" w:hint="default"/>
      </w:rPr>
    </w:lvl>
    <w:lvl w:ilvl="7" w:tplc="04190003">
      <w:start w:val="1"/>
      <w:numFmt w:val="bullet"/>
      <w:lvlText w:val="o"/>
      <w:lvlJc w:val="left"/>
      <w:pPr>
        <w:ind w:left="6109" w:hanging="360"/>
      </w:pPr>
      <w:rPr>
        <w:rFonts w:ascii="Courier New" w:hAnsi="Courier New" w:cs="Courier New" w:hint="default"/>
      </w:rPr>
    </w:lvl>
    <w:lvl w:ilvl="8" w:tplc="04190005">
      <w:start w:val="1"/>
      <w:numFmt w:val="bullet"/>
      <w:lvlText w:val=""/>
      <w:lvlJc w:val="left"/>
      <w:pPr>
        <w:ind w:left="6829" w:hanging="360"/>
      </w:pPr>
      <w:rPr>
        <w:rFonts w:ascii="Wingdings" w:hAnsi="Wingdings" w:cs="Wingdings" w:hint="default"/>
      </w:rPr>
    </w:lvl>
  </w:abstractNum>
  <w:abstractNum w:abstractNumId="15" w15:restartNumberingAfterBreak="0">
    <w:nsid w:val="313D36C2"/>
    <w:multiLevelType w:val="multilevel"/>
    <w:tmpl w:val="9F02B6C2"/>
    <w:lvl w:ilvl="0">
      <w:start w:val="1"/>
      <w:numFmt w:val="decimal"/>
      <w:lvlText w:val="%1."/>
      <w:lvlJc w:val="left"/>
      <w:pPr>
        <w:ind w:left="408" w:hanging="408"/>
      </w:pPr>
      <w:rPr>
        <w:rFonts w:cs="Times New Roman" w:hint="default"/>
      </w:rPr>
    </w:lvl>
    <w:lvl w:ilvl="1">
      <w:start w:val="1"/>
      <w:numFmt w:val="decimal"/>
      <w:lvlText w:val="3.%2."/>
      <w:lvlJc w:val="left"/>
      <w:pPr>
        <w:ind w:left="1440" w:hanging="720"/>
      </w:pPr>
      <w:rPr>
        <w:rFonts w:cs="Times New Roman" w:hint="default"/>
        <w:i w:val="0"/>
      </w:rPr>
    </w:lvl>
    <w:lvl w:ilvl="2">
      <w:start w:val="1"/>
      <w:numFmt w:val="decimal"/>
      <w:lvlText w:val="%1.%2.%3."/>
      <w:lvlJc w:val="left"/>
      <w:pPr>
        <w:ind w:left="2160" w:hanging="720"/>
      </w:pPr>
      <w:rPr>
        <w:rFonts w:cs="Times New Roman" w:hint="default"/>
      </w:rPr>
    </w:lvl>
    <w:lvl w:ilvl="3">
      <w:start w:val="1"/>
      <w:numFmt w:val="decimal"/>
      <w:lvlText w:val="%1.%2.%3.%4."/>
      <w:lvlJc w:val="left"/>
      <w:pPr>
        <w:ind w:left="3240" w:hanging="108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5040" w:hanging="1440"/>
      </w:pPr>
      <w:rPr>
        <w:rFonts w:cs="Times New Roman" w:hint="default"/>
      </w:rPr>
    </w:lvl>
    <w:lvl w:ilvl="6">
      <w:start w:val="1"/>
      <w:numFmt w:val="decimal"/>
      <w:lvlText w:val="%1.%2.%3.%4.%5.%6.%7."/>
      <w:lvlJc w:val="left"/>
      <w:pPr>
        <w:ind w:left="5760" w:hanging="1440"/>
      </w:pPr>
      <w:rPr>
        <w:rFonts w:cs="Times New Roman" w:hint="default"/>
      </w:rPr>
    </w:lvl>
    <w:lvl w:ilvl="7">
      <w:start w:val="1"/>
      <w:numFmt w:val="decimal"/>
      <w:lvlText w:val="%1.%2.%3.%4.%5.%6.%7.%8."/>
      <w:lvlJc w:val="left"/>
      <w:pPr>
        <w:ind w:left="6840" w:hanging="1800"/>
      </w:pPr>
      <w:rPr>
        <w:rFonts w:cs="Times New Roman" w:hint="default"/>
      </w:rPr>
    </w:lvl>
    <w:lvl w:ilvl="8">
      <w:start w:val="1"/>
      <w:numFmt w:val="decimal"/>
      <w:lvlText w:val="%1.%2.%3.%4.%5.%6.%7.%8.%9."/>
      <w:lvlJc w:val="left"/>
      <w:pPr>
        <w:ind w:left="7920" w:hanging="2160"/>
      </w:pPr>
      <w:rPr>
        <w:rFonts w:cs="Times New Roman" w:hint="default"/>
      </w:rPr>
    </w:lvl>
  </w:abstractNum>
  <w:abstractNum w:abstractNumId="16" w15:restartNumberingAfterBreak="0">
    <w:nsid w:val="3B2077EA"/>
    <w:multiLevelType w:val="hybridMultilevel"/>
    <w:tmpl w:val="E3724BFC"/>
    <w:lvl w:ilvl="0" w:tplc="9C6A125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15:restartNumberingAfterBreak="0">
    <w:nsid w:val="3DFE01E3"/>
    <w:multiLevelType w:val="hybridMultilevel"/>
    <w:tmpl w:val="B23AF5CA"/>
    <w:lvl w:ilvl="0" w:tplc="9C6A12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4C06514B"/>
    <w:multiLevelType w:val="hybridMultilevel"/>
    <w:tmpl w:val="C0226364"/>
    <w:lvl w:ilvl="0" w:tplc="9C6A12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4D157059"/>
    <w:multiLevelType w:val="hybridMultilevel"/>
    <w:tmpl w:val="9D369B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DE172BA"/>
    <w:multiLevelType w:val="multilevel"/>
    <w:tmpl w:val="448E7DD4"/>
    <w:lvl w:ilvl="0">
      <w:start w:val="3"/>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5783727D"/>
    <w:multiLevelType w:val="hybridMultilevel"/>
    <w:tmpl w:val="ECC86154"/>
    <w:lvl w:ilvl="0" w:tplc="04190001">
      <w:start w:val="1"/>
      <w:numFmt w:val="bullet"/>
      <w:lvlText w:val=""/>
      <w:lvlJc w:val="left"/>
      <w:pPr>
        <w:ind w:left="1288" w:hanging="360"/>
      </w:pPr>
      <w:rPr>
        <w:rFonts w:ascii="Symbol" w:hAnsi="Symbol" w:cs="Symbol" w:hint="default"/>
      </w:rPr>
    </w:lvl>
    <w:lvl w:ilvl="1" w:tplc="04190003">
      <w:start w:val="1"/>
      <w:numFmt w:val="bullet"/>
      <w:lvlText w:val="o"/>
      <w:lvlJc w:val="left"/>
      <w:pPr>
        <w:ind w:left="2008" w:hanging="360"/>
      </w:pPr>
      <w:rPr>
        <w:rFonts w:ascii="Courier New" w:hAnsi="Courier New" w:cs="Courier New" w:hint="default"/>
      </w:rPr>
    </w:lvl>
    <w:lvl w:ilvl="2" w:tplc="04190005">
      <w:start w:val="1"/>
      <w:numFmt w:val="bullet"/>
      <w:lvlText w:val=""/>
      <w:lvlJc w:val="left"/>
      <w:pPr>
        <w:ind w:left="2728" w:hanging="360"/>
      </w:pPr>
      <w:rPr>
        <w:rFonts w:ascii="Wingdings" w:hAnsi="Wingdings" w:cs="Wingdings" w:hint="default"/>
      </w:rPr>
    </w:lvl>
    <w:lvl w:ilvl="3" w:tplc="04190001">
      <w:start w:val="1"/>
      <w:numFmt w:val="bullet"/>
      <w:lvlText w:val=""/>
      <w:lvlJc w:val="left"/>
      <w:pPr>
        <w:ind w:left="3448" w:hanging="360"/>
      </w:pPr>
      <w:rPr>
        <w:rFonts w:ascii="Symbol" w:hAnsi="Symbol" w:cs="Symbol" w:hint="default"/>
      </w:rPr>
    </w:lvl>
    <w:lvl w:ilvl="4" w:tplc="04190003">
      <w:start w:val="1"/>
      <w:numFmt w:val="bullet"/>
      <w:lvlText w:val="o"/>
      <w:lvlJc w:val="left"/>
      <w:pPr>
        <w:ind w:left="4168" w:hanging="360"/>
      </w:pPr>
      <w:rPr>
        <w:rFonts w:ascii="Courier New" w:hAnsi="Courier New" w:cs="Courier New" w:hint="default"/>
      </w:rPr>
    </w:lvl>
    <w:lvl w:ilvl="5" w:tplc="04190005">
      <w:start w:val="1"/>
      <w:numFmt w:val="bullet"/>
      <w:lvlText w:val=""/>
      <w:lvlJc w:val="left"/>
      <w:pPr>
        <w:ind w:left="4888" w:hanging="360"/>
      </w:pPr>
      <w:rPr>
        <w:rFonts w:ascii="Wingdings" w:hAnsi="Wingdings" w:cs="Wingdings" w:hint="default"/>
      </w:rPr>
    </w:lvl>
    <w:lvl w:ilvl="6" w:tplc="04190001">
      <w:start w:val="1"/>
      <w:numFmt w:val="bullet"/>
      <w:lvlText w:val=""/>
      <w:lvlJc w:val="left"/>
      <w:pPr>
        <w:ind w:left="5608" w:hanging="360"/>
      </w:pPr>
      <w:rPr>
        <w:rFonts w:ascii="Symbol" w:hAnsi="Symbol" w:cs="Symbol" w:hint="default"/>
      </w:rPr>
    </w:lvl>
    <w:lvl w:ilvl="7" w:tplc="04190003">
      <w:start w:val="1"/>
      <w:numFmt w:val="bullet"/>
      <w:lvlText w:val="o"/>
      <w:lvlJc w:val="left"/>
      <w:pPr>
        <w:ind w:left="6328" w:hanging="360"/>
      </w:pPr>
      <w:rPr>
        <w:rFonts w:ascii="Courier New" w:hAnsi="Courier New" w:cs="Courier New" w:hint="default"/>
      </w:rPr>
    </w:lvl>
    <w:lvl w:ilvl="8" w:tplc="04190005">
      <w:start w:val="1"/>
      <w:numFmt w:val="bullet"/>
      <w:lvlText w:val=""/>
      <w:lvlJc w:val="left"/>
      <w:pPr>
        <w:ind w:left="7048" w:hanging="360"/>
      </w:pPr>
      <w:rPr>
        <w:rFonts w:ascii="Wingdings" w:hAnsi="Wingdings" w:cs="Wingdings" w:hint="default"/>
      </w:rPr>
    </w:lvl>
  </w:abstractNum>
  <w:abstractNum w:abstractNumId="22" w15:restartNumberingAfterBreak="0">
    <w:nsid w:val="5AAA7509"/>
    <w:multiLevelType w:val="multilevel"/>
    <w:tmpl w:val="14042698"/>
    <w:styleLink w:val="251"/>
    <w:lvl w:ilvl="0">
      <w:start w:val="1"/>
      <w:numFmt w:val="decimal"/>
      <w:lvlText w:val="%1"/>
      <w:lvlJc w:val="left"/>
      <w:pPr>
        <w:ind w:left="360" w:hanging="360"/>
      </w:pPr>
      <w:rPr>
        <w:rFonts w:hint="default"/>
        <w:b/>
        <w:bCs/>
        <w:sz w:val="28"/>
        <w:szCs w:val="28"/>
      </w:rPr>
    </w:lvl>
    <w:lvl w:ilvl="1">
      <w:start w:val="1"/>
      <w:numFmt w:val="decimal"/>
      <w:lvlText w:val="%1.%2"/>
      <w:lvlJc w:val="left"/>
      <w:pPr>
        <w:ind w:left="1353" w:hanging="360"/>
      </w:pPr>
      <w:rPr>
        <w:rFonts w:hint="default"/>
        <w:b/>
        <w:bCs/>
        <w:i w:val="0"/>
        <w:iCs w:val="0"/>
        <w:sz w:val="32"/>
        <w:szCs w:val="32"/>
      </w:rPr>
    </w:lvl>
    <w:lvl w:ilvl="2">
      <w:start w:val="1"/>
      <w:numFmt w:val="decimal"/>
      <w:lvlText w:val="%1.%2.%3"/>
      <w:lvlJc w:val="left"/>
      <w:pPr>
        <w:ind w:left="1855" w:hanging="720"/>
      </w:pPr>
      <w:rPr>
        <w:rFonts w:hint="default"/>
        <w:b/>
        <w:bCs/>
        <w:sz w:val="28"/>
        <w:szCs w:val="28"/>
      </w:rPr>
    </w:lvl>
    <w:lvl w:ilvl="3">
      <w:start w:val="1"/>
      <w:numFmt w:val="decimal"/>
      <w:lvlText w:val="%1.%2.%3.%4"/>
      <w:lvlJc w:val="left"/>
      <w:pPr>
        <w:ind w:left="3240" w:hanging="1080"/>
      </w:pPr>
      <w:rPr>
        <w:rFonts w:hint="default"/>
        <w:b/>
        <w:bCs/>
        <w:sz w:val="24"/>
        <w:szCs w:val="24"/>
      </w:rPr>
    </w:lvl>
    <w:lvl w:ilvl="4">
      <w:start w:val="1"/>
      <w:numFmt w:val="decimal"/>
      <w:lvlText w:val="%1.%2.%3.%4.%5"/>
      <w:lvlJc w:val="left"/>
      <w:pPr>
        <w:ind w:left="3960" w:hanging="1080"/>
      </w:pPr>
      <w:rPr>
        <w:rFonts w:hint="default"/>
        <w:b w:val="0"/>
        <w:bCs w:val="0"/>
        <w:sz w:val="24"/>
        <w:szCs w:val="24"/>
      </w:rPr>
    </w:lvl>
    <w:lvl w:ilvl="5">
      <w:start w:val="1"/>
      <w:numFmt w:val="decimal"/>
      <w:lvlText w:val="%1.%2.%3.%4.%5.%6"/>
      <w:lvlJc w:val="left"/>
      <w:pPr>
        <w:ind w:left="5040" w:hanging="1440"/>
      </w:pPr>
      <w:rPr>
        <w:rFonts w:hint="default"/>
        <w:b w:val="0"/>
        <w:bCs w:val="0"/>
        <w:sz w:val="24"/>
        <w:szCs w:val="24"/>
      </w:rPr>
    </w:lvl>
    <w:lvl w:ilvl="6">
      <w:start w:val="1"/>
      <w:numFmt w:val="decimal"/>
      <w:lvlText w:val="%1.%2.%3.%4.%5.%6.%7"/>
      <w:lvlJc w:val="left"/>
      <w:pPr>
        <w:ind w:left="5760" w:hanging="1440"/>
      </w:pPr>
      <w:rPr>
        <w:rFonts w:hint="default"/>
        <w:b w:val="0"/>
        <w:bCs w:val="0"/>
        <w:sz w:val="24"/>
        <w:szCs w:val="24"/>
      </w:rPr>
    </w:lvl>
    <w:lvl w:ilvl="7">
      <w:start w:val="1"/>
      <w:numFmt w:val="decimal"/>
      <w:lvlText w:val="%1.%2.%3.%4.%5.%6.%7.%8"/>
      <w:lvlJc w:val="left"/>
      <w:pPr>
        <w:ind w:left="6840" w:hanging="1800"/>
      </w:pPr>
      <w:rPr>
        <w:rFonts w:hint="default"/>
        <w:b w:val="0"/>
        <w:bCs w:val="0"/>
        <w:sz w:val="24"/>
        <w:szCs w:val="24"/>
      </w:rPr>
    </w:lvl>
    <w:lvl w:ilvl="8">
      <w:start w:val="1"/>
      <w:numFmt w:val="decimal"/>
      <w:lvlText w:val="%1.%2.%3.%4.%5.%6.%7.%8.%9"/>
      <w:lvlJc w:val="left"/>
      <w:pPr>
        <w:ind w:left="7920" w:hanging="2160"/>
      </w:pPr>
      <w:rPr>
        <w:rFonts w:hint="default"/>
        <w:b w:val="0"/>
        <w:bCs w:val="0"/>
        <w:sz w:val="24"/>
        <w:szCs w:val="24"/>
      </w:rPr>
    </w:lvl>
  </w:abstractNum>
  <w:abstractNum w:abstractNumId="23" w15:restartNumberingAfterBreak="0">
    <w:nsid w:val="62691EA0"/>
    <w:multiLevelType w:val="hybridMultilevel"/>
    <w:tmpl w:val="AFE6A89C"/>
    <w:lvl w:ilvl="0" w:tplc="9C6A12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641E0C34"/>
    <w:multiLevelType w:val="hybridMultilevel"/>
    <w:tmpl w:val="842279FC"/>
    <w:lvl w:ilvl="0" w:tplc="9C6A12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6B07295F"/>
    <w:multiLevelType w:val="hybridMultilevel"/>
    <w:tmpl w:val="9E081B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71977C11"/>
    <w:multiLevelType w:val="hybridMultilevel"/>
    <w:tmpl w:val="31A870E6"/>
    <w:lvl w:ilvl="0" w:tplc="9C6A12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73E734ED"/>
    <w:multiLevelType w:val="multilevel"/>
    <w:tmpl w:val="A5D0C366"/>
    <w:lvl w:ilvl="0">
      <w:start w:val="2"/>
      <w:numFmt w:val="decimal"/>
      <w:lvlText w:val="%1."/>
      <w:lvlJc w:val="left"/>
      <w:pPr>
        <w:ind w:left="1070" w:hanging="360"/>
      </w:pPr>
      <w:rPr>
        <w:rFonts w:cs="Times New Roman" w:hint="default"/>
        <w:i w:val="0"/>
      </w:rPr>
    </w:lvl>
    <w:lvl w:ilvl="1">
      <w:start w:val="1"/>
      <w:numFmt w:val="decimal"/>
      <w:isLgl/>
      <w:lvlText w:val="%1.%2."/>
      <w:lvlJc w:val="left"/>
      <w:pPr>
        <w:ind w:left="1441" w:hanging="720"/>
      </w:pPr>
      <w:rPr>
        <w:rFonts w:ascii="Times New Roman" w:hAnsi="Times New Roman" w:cs="Times New Roman" w:hint="default"/>
      </w:rPr>
    </w:lvl>
    <w:lvl w:ilvl="2">
      <w:start w:val="1"/>
      <w:numFmt w:val="decimal"/>
      <w:isLgl/>
      <w:lvlText w:val="%1.%2.%3."/>
      <w:lvlJc w:val="left"/>
      <w:pPr>
        <w:ind w:left="1452" w:hanging="720"/>
      </w:pPr>
      <w:rPr>
        <w:rFonts w:cs="Times New Roman" w:hint="default"/>
      </w:rPr>
    </w:lvl>
    <w:lvl w:ilvl="3">
      <w:start w:val="1"/>
      <w:numFmt w:val="decimal"/>
      <w:isLgl/>
      <w:lvlText w:val="%1.%2.%3.%4."/>
      <w:lvlJc w:val="left"/>
      <w:pPr>
        <w:ind w:left="1823" w:hanging="1080"/>
      </w:pPr>
      <w:rPr>
        <w:rFonts w:cs="Times New Roman" w:hint="default"/>
      </w:rPr>
    </w:lvl>
    <w:lvl w:ilvl="4">
      <w:start w:val="1"/>
      <w:numFmt w:val="decimal"/>
      <w:isLgl/>
      <w:lvlText w:val="%1.%2.%3.%4.%5."/>
      <w:lvlJc w:val="left"/>
      <w:pPr>
        <w:ind w:left="1834" w:hanging="1080"/>
      </w:pPr>
      <w:rPr>
        <w:rFonts w:cs="Times New Roman" w:hint="default"/>
      </w:rPr>
    </w:lvl>
    <w:lvl w:ilvl="5">
      <w:start w:val="1"/>
      <w:numFmt w:val="decimal"/>
      <w:isLgl/>
      <w:lvlText w:val="%1.%2.%3.%4.%5.%6."/>
      <w:lvlJc w:val="left"/>
      <w:pPr>
        <w:ind w:left="2205" w:hanging="1440"/>
      </w:pPr>
      <w:rPr>
        <w:rFonts w:cs="Times New Roman" w:hint="default"/>
      </w:rPr>
    </w:lvl>
    <w:lvl w:ilvl="6">
      <w:start w:val="1"/>
      <w:numFmt w:val="decimal"/>
      <w:isLgl/>
      <w:lvlText w:val="%1.%2.%3.%4.%5.%6.%7."/>
      <w:lvlJc w:val="left"/>
      <w:pPr>
        <w:ind w:left="2216" w:hanging="1440"/>
      </w:pPr>
      <w:rPr>
        <w:rFonts w:cs="Times New Roman" w:hint="default"/>
      </w:rPr>
    </w:lvl>
    <w:lvl w:ilvl="7">
      <w:start w:val="1"/>
      <w:numFmt w:val="decimal"/>
      <w:isLgl/>
      <w:lvlText w:val="%1.%2.%3.%4.%5.%6.%7.%8."/>
      <w:lvlJc w:val="left"/>
      <w:pPr>
        <w:ind w:left="2587" w:hanging="1800"/>
      </w:pPr>
      <w:rPr>
        <w:rFonts w:cs="Times New Roman" w:hint="default"/>
      </w:rPr>
    </w:lvl>
    <w:lvl w:ilvl="8">
      <w:start w:val="1"/>
      <w:numFmt w:val="decimal"/>
      <w:isLgl/>
      <w:lvlText w:val="%1.%2.%3.%4.%5.%6.%7.%8.%9."/>
      <w:lvlJc w:val="left"/>
      <w:pPr>
        <w:ind w:left="2958" w:hanging="2160"/>
      </w:pPr>
      <w:rPr>
        <w:rFonts w:cs="Times New Roman" w:hint="default"/>
      </w:rPr>
    </w:lvl>
  </w:abstractNum>
  <w:abstractNum w:abstractNumId="28" w15:restartNumberingAfterBreak="0">
    <w:nsid w:val="748A3206"/>
    <w:multiLevelType w:val="hybridMultilevel"/>
    <w:tmpl w:val="8B6664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79047050"/>
    <w:multiLevelType w:val="hybridMultilevel"/>
    <w:tmpl w:val="14E262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7A7C27FE"/>
    <w:multiLevelType w:val="hybridMultilevel"/>
    <w:tmpl w:val="49DE34EE"/>
    <w:lvl w:ilvl="0" w:tplc="9C6A12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C674CED"/>
    <w:multiLevelType w:val="hybridMultilevel"/>
    <w:tmpl w:val="EDB26186"/>
    <w:lvl w:ilvl="0" w:tplc="04190001">
      <w:start w:val="1"/>
      <w:numFmt w:val="bullet"/>
      <w:lvlText w:val=""/>
      <w:lvlJc w:val="left"/>
      <w:pPr>
        <w:ind w:left="3240" w:hanging="360"/>
      </w:pPr>
      <w:rPr>
        <w:rFonts w:ascii="Symbol" w:hAnsi="Symbol" w:cs="Symbol" w:hint="default"/>
      </w:rPr>
    </w:lvl>
    <w:lvl w:ilvl="1" w:tplc="04190003">
      <w:start w:val="1"/>
      <w:numFmt w:val="bullet"/>
      <w:lvlText w:val="o"/>
      <w:lvlJc w:val="left"/>
      <w:pPr>
        <w:ind w:left="3960" w:hanging="360"/>
      </w:pPr>
      <w:rPr>
        <w:rFonts w:ascii="Courier New" w:hAnsi="Courier New" w:cs="Courier New" w:hint="default"/>
      </w:rPr>
    </w:lvl>
    <w:lvl w:ilvl="2" w:tplc="04190005">
      <w:start w:val="1"/>
      <w:numFmt w:val="bullet"/>
      <w:lvlText w:val=""/>
      <w:lvlJc w:val="left"/>
      <w:pPr>
        <w:ind w:left="4680" w:hanging="360"/>
      </w:pPr>
      <w:rPr>
        <w:rFonts w:ascii="Wingdings" w:hAnsi="Wingdings" w:cs="Wingdings" w:hint="default"/>
      </w:rPr>
    </w:lvl>
    <w:lvl w:ilvl="3" w:tplc="04190001">
      <w:start w:val="1"/>
      <w:numFmt w:val="bullet"/>
      <w:lvlText w:val=""/>
      <w:lvlJc w:val="left"/>
      <w:pPr>
        <w:ind w:left="5400" w:hanging="360"/>
      </w:pPr>
      <w:rPr>
        <w:rFonts w:ascii="Symbol" w:hAnsi="Symbol" w:cs="Symbol" w:hint="default"/>
      </w:rPr>
    </w:lvl>
    <w:lvl w:ilvl="4" w:tplc="04190003">
      <w:start w:val="1"/>
      <w:numFmt w:val="bullet"/>
      <w:lvlText w:val="o"/>
      <w:lvlJc w:val="left"/>
      <w:pPr>
        <w:ind w:left="6120" w:hanging="360"/>
      </w:pPr>
      <w:rPr>
        <w:rFonts w:ascii="Courier New" w:hAnsi="Courier New" w:cs="Courier New" w:hint="default"/>
      </w:rPr>
    </w:lvl>
    <w:lvl w:ilvl="5" w:tplc="04190005">
      <w:start w:val="1"/>
      <w:numFmt w:val="bullet"/>
      <w:lvlText w:val=""/>
      <w:lvlJc w:val="left"/>
      <w:pPr>
        <w:ind w:left="6840" w:hanging="360"/>
      </w:pPr>
      <w:rPr>
        <w:rFonts w:ascii="Wingdings" w:hAnsi="Wingdings" w:cs="Wingdings" w:hint="default"/>
      </w:rPr>
    </w:lvl>
    <w:lvl w:ilvl="6" w:tplc="04190001">
      <w:start w:val="1"/>
      <w:numFmt w:val="bullet"/>
      <w:lvlText w:val=""/>
      <w:lvlJc w:val="left"/>
      <w:pPr>
        <w:ind w:left="7560" w:hanging="360"/>
      </w:pPr>
      <w:rPr>
        <w:rFonts w:ascii="Symbol" w:hAnsi="Symbol" w:cs="Symbol" w:hint="default"/>
      </w:rPr>
    </w:lvl>
    <w:lvl w:ilvl="7" w:tplc="04190003">
      <w:start w:val="1"/>
      <w:numFmt w:val="bullet"/>
      <w:lvlText w:val="o"/>
      <w:lvlJc w:val="left"/>
      <w:pPr>
        <w:ind w:left="8280" w:hanging="360"/>
      </w:pPr>
      <w:rPr>
        <w:rFonts w:ascii="Courier New" w:hAnsi="Courier New" w:cs="Courier New" w:hint="default"/>
      </w:rPr>
    </w:lvl>
    <w:lvl w:ilvl="8" w:tplc="04190005">
      <w:start w:val="1"/>
      <w:numFmt w:val="bullet"/>
      <w:lvlText w:val=""/>
      <w:lvlJc w:val="left"/>
      <w:pPr>
        <w:ind w:left="9000" w:hanging="360"/>
      </w:pPr>
      <w:rPr>
        <w:rFonts w:ascii="Wingdings" w:hAnsi="Wingdings" w:cs="Wingdings" w:hint="default"/>
      </w:rPr>
    </w:lvl>
  </w:abstractNum>
  <w:num w:numId="1">
    <w:abstractNumId w:val="6"/>
  </w:num>
  <w:num w:numId="2">
    <w:abstractNumId w:val="25"/>
  </w:num>
  <w:num w:numId="3">
    <w:abstractNumId w:val="19"/>
  </w:num>
  <w:num w:numId="4">
    <w:abstractNumId w:val="29"/>
  </w:num>
  <w:num w:numId="5">
    <w:abstractNumId w:val="28"/>
  </w:num>
  <w:num w:numId="6">
    <w:abstractNumId w:val="11"/>
  </w:num>
  <w:num w:numId="7">
    <w:abstractNumId w:val="21"/>
  </w:num>
  <w:num w:numId="8">
    <w:abstractNumId w:val="22"/>
  </w:num>
  <w:num w:numId="9">
    <w:abstractNumId w:val="14"/>
  </w:num>
  <w:num w:numId="10">
    <w:abstractNumId w:val="31"/>
  </w:num>
  <w:num w:numId="11">
    <w:abstractNumId w:val="3"/>
  </w:num>
  <w:num w:numId="12">
    <w:abstractNumId w:val="4"/>
  </w:num>
  <w:num w:numId="13">
    <w:abstractNumId w:val="5"/>
  </w:num>
  <w:num w:numId="14">
    <w:abstractNumId w:val="15"/>
  </w:num>
  <w:num w:numId="15">
    <w:abstractNumId w:val="27"/>
  </w:num>
  <w:num w:numId="16">
    <w:abstractNumId w:val="20"/>
  </w:num>
  <w:num w:numId="17">
    <w:abstractNumId w:val="1"/>
  </w:num>
  <w:num w:numId="18">
    <w:abstractNumId w:val="8"/>
  </w:num>
  <w:num w:numId="19">
    <w:abstractNumId w:val="17"/>
  </w:num>
  <w:num w:numId="20">
    <w:abstractNumId w:val="13"/>
  </w:num>
  <w:num w:numId="21">
    <w:abstractNumId w:val="30"/>
  </w:num>
  <w:num w:numId="22">
    <w:abstractNumId w:val="23"/>
  </w:num>
  <w:num w:numId="23">
    <w:abstractNumId w:val="12"/>
  </w:num>
  <w:num w:numId="24">
    <w:abstractNumId w:val="24"/>
  </w:num>
  <w:num w:numId="25">
    <w:abstractNumId w:val="18"/>
  </w:num>
  <w:num w:numId="26">
    <w:abstractNumId w:val="16"/>
  </w:num>
  <w:num w:numId="27">
    <w:abstractNumId w:val="0"/>
  </w:num>
  <w:num w:numId="28">
    <w:abstractNumId w:val="26"/>
  </w:num>
  <w:num w:numId="29">
    <w:abstractNumId w:val="2"/>
  </w:num>
  <w:num w:numId="30">
    <w:abstractNumId w:val="7"/>
  </w:num>
  <w:num w:numId="31">
    <w:abstractNumId w:val="10"/>
  </w:num>
  <w:num w:numId="32">
    <w:abstractNumId w:val="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4376"/>
    <w:rsid w:val="000000F8"/>
    <w:rsid w:val="000018F5"/>
    <w:rsid w:val="00010986"/>
    <w:rsid w:val="00013FF2"/>
    <w:rsid w:val="000148B5"/>
    <w:rsid w:val="00021BEB"/>
    <w:rsid w:val="00023BC2"/>
    <w:rsid w:val="0003349F"/>
    <w:rsid w:val="000565E4"/>
    <w:rsid w:val="000C0C9E"/>
    <w:rsid w:val="000C5A4E"/>
    <w:rsid w:val="000D73E6"/>
    <w:rsid w:val="000F3209"/>
    <w:rsid w:val="000F52DA"/>
    <w:rsid w:val="00111D70"/>
    <w:rsid w:val="00127905"/>
    <w:rsid w:val="001305B6"/>
    <w:rsid w:val="001829B3"/>
    <w:rsid w:val="001923ED"/>
    <w:rsid w:val="00196C43"/>
    <w:rsid w:val="001B7E46"/>
    <w:rsid w:val="001C6F4F"/>
    <w:rsid w:val="001D3FFD"/>
    <w:rsid w:val="001D495E"/>
    <w:rsid w:val="001E76BF"/>
    <w:rsid w:val="00200A38"/>
    <w:rsid w:val="00202FDA"/>
    <w:rsid w:val="00210A65"/>
    <w:rsid w:val="0021162E"/>
    <w:rsid w:val="0023656F"/>
    <w:rsid w:val="002412DC"/>
    <w:rsid w:val="00246A43"/>
    <w:rsid w:val="00272D15"/>
    <w:rsid w:val="002817D1"/>
    <w:rsid w:val="0028502C"/>
    <w:rsid w:val="00290860"/>
    <w:rsid w:val="0029204F"/>
    <w:rsid w:val="002A06F1"/>
    <w:rsid w:val="002A5D67"/>
    <w:rsid w:val="002B40DB"/>
    <w:rsid w:val="002B4FAA"/>
    <w:rsid w:val="002C0729"/>
    <w:rsid w:val="002C30C9"/>
    <w:rsid w:val="002C7514"/>
    <w:rsid w:val="00316265"/>
    <w:rsid w:val="003312F2"/>
    <w:rsid w:val="00345B50"/>
    <w:rsid w:val="00351971"/>
    <w:rsid w:val="00352E5E"/>
    <w:rsid w:val="00367B61"/>
    <w:rsid w:val="0038455B"/>
    <w:rsid w:val="0038768F"/>
    <w:rsid w:val="00395290"/>
    <w:rsid w:val="003A45DF"/>
    <w:rsid w:val="003A5905"/>
    <w:rsid w:val="003C720C"/>
    <w:rsid w:val="003C79C6"/>
    <w:rsid w:val="003C7A29"/>
    <w:rsid w:val="003D2E95"/>
    <w:rsid w:val="003F72A5"/>
    <w:rsid w:val="004004BC"/>
    <w:rsid w:val="00405C6E"/>
    <w:rsid w:val="00425DEB"/>
    <w:rsid w:val="00430018"/>
    <w:rsid w:val="0043042A"/>
    <w:rsid w:val="00437FAD"/>
    <w:rsid w:val="00443514"/>
    <w:rsid w:val="004442AE"/>
    <w:rsid w:val="00457C51"/>
    <w:rsid w:val="00463B02"/>
    <w:rsid w:val="00473C38"/>
    <w:rsid w:val="004844A4"/>
    <w:rsid w:val="00495B72"/>
    <w:rsid w:val="004A6399"/>
    <w:rsid w:val="004A6B1E"/>
    <w:rsid w:val="004A7BD9"/>
    <w:rsid w:val="004B3785"/>
    <w:rsid w:val="004B7CBB"/>
    <w:rsid w:val="004C225C"/>
    <w:rsid w:val="004C6F89"/>
    <w:rsid w:val="00503B22"/>
    <w:rsid w:val="0051346F"/>
    <w:rsid w:val="005166D4"/>
    <w:rsid w:val="00540F8F"/>
    <w:rsid w:val="00550C2A"/>
    <w:rsid w:val="00556476"/>
    <w:rsid w:val="00572566"/>
    <w:rsid w:val="005740B0"/>
    <w:rsid w:val="005849EC"/>
    <w:rsid w:val="0059306D"/>
    <w:rsid w:val="00595ADE"/>
    <w:rsid w:val="005B39FC"/>
    <w:rsid w:val="005D75D3"/>
    <w:rsid w:val="006064D5"/>
    <w:rsid w:val="00606E13"/>
    <w:rsid w:val="00622715"/>
    <w:rsid w:val="00642B8E"/>
    <w:rsid w:val="006470E3"/>
    <w:rsid w:val="006670A7"/>
    <w:rsid w:val="006743F8"/>
    <w:rsid w:val="00676B11"/>
    <w:rsid w:val="006B04B1"/>
    <w:rsid w:val="006C33B6"/>
    <w:rsid w:val="006C45FB"/>
    <w:rsid w:val="006D5206"/>
    <w:rsid w:val="007221EC"/>
    <w:rsid w:val="00725555"/>
    <w:rsid w:val="00734B18"/>
    <w:rsid w:val="0074582E"/>
    <w:rsid w:val="00757A55"/>
    <w:rsid w:val="00770B43"/>
    <w:rsid w:val="007922EC"/>
    <w:rsid w:val="00792482"/>
    <w:rsid w:val="007948E8"/>
    <w:rsid w:val="007A19CE"/>
    <w:rsid w:val="007B02A7"/>
    <w:rsid w:val="007C04A4"/>
    <w:rsid w:val="007C5E14"/>
    <w:rsid w:val="007C76C5"/>
    <w:rsid w:val="007E0720"/>
    <w:rsid w:val="007E3B28"/>
    <w:rsid w:val="00807A6F"/>
    <w:rsid w:val="008150CD"/>
    <w:rsid w:val="00821A07"/>
    <w:rsid w:val="0082272F"/>
    <w:rsid w:val="00830486"/>
    <w:rsid w:val="00836AB6"/>
    <w:rsid w:val="00837E93"/>
    <w:rsid w:val="0085163E"/>
    <w:rsid w:val="00853563"/>
    <w:rsid w:val="00853FF6"/>
    <w:rsid w:val="00873FA5"/>
    <w:rsid w:val="008762F9"/>
    <w:rsid w:val="008834ED"/>
    <w:rsid w:val="0089081D"/>
    <w:rsid w:val="008C47CC"/>
    <w:rsid w:val="008D10FF"/>
    <w:rsid w:val="008E539C"/>
    <w:rsid w:val="00916901"/>
    <w:rsid w:val="0092209C"/>
    <w:rsid w:val="00927E5C"/>
    <w:rsid w:val="00953722"/>
    <w:rsid w:val="0095661C"/>
    <w:rsid w:val="00963962"/>
    <w:rsid w:val="00987283"/>
    <w:rsid w:val="00993E00"/>
    <w:rsid w:val="009A25B3"/>
    <w:rsid w:val="009A3933"/>
    <w:rsid w:val="009B0A1E"/>
    <w:rsid w:val="009B7599"/>
    <w:rsid w:val="009C14C1"/>
    <w:rsid w:val="009D3375"/>
    <w:rsid w:val="009E2B4A"/>
    <w:rsid w:val="009F0F7A"/>
    <w:rsid w:val="009F1E45"/>
    <w:rsid w:val="00A01CF6"/>
    <w:rsid w:val="00A1729A"/>
    <w:rsid w:val="00A53BED"/>
    <w:rsid w:val="00A71F7F"/>
    <w:rsid w:val="00A86180"/>
    <w:rsid w:val="00AB5A09"/>
    <w:rsid w:val="00AD0B26"/>
    <w:rsid w:val="00AE1307"/>
    <w:rsid w:val="00AF0449"/>
    <w:rsid w:val="00AF3C12"/>
    <w:rsid w:val="00B039DD"/>
    <w:rsid w:val="00B12A52"/>
    <w:rsid w:val="00B134C0"/>
    <w:rsid w:val="00B149B4"/>
    <w:rsid w:val="00B14ADB"/>
    <w:rsid w:val="00B2059A"/>
    <w:rsid w:val="00B22875"/>
    <w:rsid w:val="00B31FD2"/>
    <w:rsid w:val="00B467E0"/>
    <w:rsid w:val="00B47834"/>
    <w:rsid w:val="00B528FA"/>
    <w:rsid w:val="00B75264"/>
    <w:rsid w:val="00B76017"/>
    <w:rsid w:val="00B850E0"/>
    <w:rsid w:val="00BB09A0"/>
    <w:rsid w:val="00BD082F"/>
    <w:rsid w:val="00BF3BBA"/>
    <w:rsid w:val="00BF5354"/>
    <w:rsid w:val="00C058F1"/>
    <w:rsid w:val="00C1493F"/>
    <w:rsid w:val="00C15A91"/>
    <w:rsid w:val="00C218B5"/>
    <w:rsid w:val="00C23EE9"/>
    <w:rsid w:val="00C25ABF"/>
    <w:rsid w:val="00C33237"/>
    <w:rsid w:val="00C51F7E"/>
    <w:rsid w:val="00C618E6"/>
    <w:rsid w:val="00C6410B"/>
    <w:rsid w:val="00C642D6"/>
    <w:rsid w:val="00C66CD2"/>
    <w:rsid w:val="00C7378C"/>
    <w:rsid w:val="00C81DB3"/>
    <w:rsid w:val="00C82908"/>
    <w:rsid w:val="00C84C55"/>
    <w:rsid w:val="00C912FD"/>
    <w:rsid w:val="00C92BC9"/>
    <w:rsid w:val="00CA3B53"/>
    <w:rsid w:val="00CD051D"/>
    <w:rsid w:val="00CE13F1"/>
    <w:rsid w:val="00D255B0"/>
    <w:rsid w:val="00D32853"/>
    <w:rsid w:val="00D34EEA"/>
    <w:rsid w:val="00D44579"/>
    <w:rsid w:val="00D44AA2"/>
    <w:rsid w:val="00D6480A"/>
    <w:rsid w:val="00D70839"/>
    <w:rsid w:val="00DA15FD"/>
    <w:rsid w:val="00DB3C80"/>
    <w:rsid w:val="00DB566A"/>
    <w:rsid w:val="00DC3CC8"/>
    <w:rsid w:val="00DE3940"/>
    <w:rsid w:val="00DF4376"/>
    <w:rsid w:val="00E0646D"/>
    <w:rsid w:val="00E17F39"/>
    <w:rsid w:val="00E36AB0"/>
    <w:rsid w:val="00E36CAF"/>
    <w:rsid w:val="00E40D94"/>
    <w:rsid w:val="00E41FEE"/>
    <w:rsid w:val="00E87E8A"/>
    <w:rsid w:val="00E95F69"/>
    <w:rsid w:val="00E965D8"/>
    <w:rsid w:val="00EA3903"/>
    <w:rsid w:val="00EA45AA"/>
    <w:rsid w:val="00EB2B53"/>
    <w:rsid w:val="00EB6AD8"/>
    <w:rsid w:val="00EC385D"/>
    <w:rsid w:val="00EC60E0"/>
    <w:rsid w:val="00ED48BC"/>
    <w:rsid w:val="00F103C8"/>
    <w:rsid w:val="00F17F64"/>
    <w:rsid w:val="00F21E1E"/>
    <w:rsid w:val="00F231F4"/>
    <w:rsid w:val="00F37EF3"/>
    <w:rsid w:val="00F44329"/>
    <w:rsid w:val="00F61358"/>
    <w:rsid w:val="00F83E68"/>
    <w:rsid w:val="00F840DA"/>
    <w:rsid w:val="00F900C1"/>
    <w:rsid w:val="00F91372"/>
    <w:rsid w:val="00FA524E"/>
    <w:rsid w:val="00FB03D1"/>
    <w:rsid w:val="00FD6D23"/>
    <w:rsid w:val="00FE2B27"/>
    <w:rsid w:val="00FF737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21643370"/>
  <w15:docId w15:val="{CA02096F-5CC2-40FD-984B-F8441D4F0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039DD"/>
    <w:pPr>
      <w:spacing w:after="0" w:line="360" w:lineRule="auto"/>
      <w:jc w:val="both"/>
    </w:pPr>
    <w:rPr>
      <w:rFonts w:ascii="Times New Roman" w:hAnsi="Times New Roman"/>
      <w:sz w:val="28"/>
    </w:rPr>
  </w:style>
  <w:style w:type="paragraph" w:styleId="1">
    <w:name w:val="heading 1"/>
    <w:aliases w:val="ЗАГ 12 NTR ж,Заголовок 12"/>
    <w:basedOn w:val="a"/>
    <w:next w:val="a"/>
    <w:link w:val="10"/>
    <w:uiPriority w:val="9"/>
    <w:qFormat/>
    <w:rsid w:val="00734B18"/>
    <w:pPr>
      <w:keepNext/>
      <w:keepLines/>
      <w:spacing w:before="120" w:after="120"/>
      <w:ind w:firstLine="709"/>
      <w:outlineLvl w:val="0"/>
    </w:pPr>
    <w:rPr>
      <w:rFonts w:ascii="Times New Roman Полужирный" w:eastAsiaTheme="majorEastAsia" w:hAnsi="Times New Roman Полужирный" w:cstheme="majorBidi"/>
      <w:b/>
      <w:caps/>
      <w:sz w:val="24"/>
      <w:szCs w:val="32"/>
    </w:rPr>
  </w:style>
  <w:style w:type="paragraph" w:styleId="2">
    <w:name w:val="heading 2"/>
    <w:aliases w:val="Заг12ж"/>
    <w:basedOn w:val="a"/>
    <w:next w:val="1"/>
    <w:link w:val="20"/>
    <w:uiPriority w:val="9"/>
    <w:qFormat/>
    <w:rsid w:val="00622715"/>
    <w:pPr>
      <w:spacing w:before="120" w:after="120"/>
      <w:ind w:firstLine="709"/>
      <w:outlineLvl w:val="1"/>
    </w:pPr>
    <w:rPr>
      <w:rFonts w:eastAsia="Times New Roman" w:cs="Times New Roman"/>
      <w:b/>
      <w:bCs/>
      <w:sz w:val="24"/>
      <w:szCs w:val="36"/>
      <w:lang w:eastAsia="ru-RU"/>
    </w:rPr>
  </w:style>
  <w:style w:type="paragraph" w:styleId="3">
    <w:name w:val="heading 3"/>
    <w:basedOn w:val="Default"/>
    <w:next w:val="a"/>
    <w:link w:val="30"/>
    <w:uiPriority w:val="9"/>
    <w:unhideWhenUsed/>
    <w:qFormat/>
    <w:rsid w:val="00734B18"/>
    <w:pPr>
      <w:spacing w:before="120" w:line="360" w:lineRule="auto"/>
      <w:ind w:firstLine="709"/>
      <w:outlineLvl w:val="2"/>
    </w:pPr>
    <w:rPr>
      <w:rFonts w:ascii="Times New Roman" w:hAnsi="Times New Roman" w:cs="Times New Roman"/>
      <w:bCs/>
      <w:color w:val="auto"/>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 12 NTR ж Знак,Заголовок 12 Знак"/>
    <w:basedOn w:val="a0"/>
    <w:link w:val="1"/>
    <w:uiPriority w:val="9"/>
    <w:rsid w:val="00734B18"/>
    <w:rPr>
      <w:rFonts w:ascii="Times New Roman Полужирный" w:eastAsiaTheme="majorEastAsia" w:hAnsi="Times New Roman Полужирный" w:cstheme="majorBidi"/>
      <w:b/>
      <w:caps/>
      <w:sz w:val="24"/>
      <w:szCs w:val="32"/>
    </w:rPr>
  </w:style>
  <w:style w:type="paragraph" w:styleId="a3">
    <w:name w:val="List Paragraph"/>
    <w:basedOn w:val="a"/>
    <w:uiPriority w:val="34"/>
    <w:qFormat/>
    <w:rsid w:val="0028502C"/>
    <w:pPr>
      <w:ind w:firstLine="709"/>
      <w:contextualSpacing/>
    </w:pPr>
  </w:style>
  <w:style w:type="paragraph" w:customStyle="1" w:styleId="ConsPlusNormal">
    <w:name w:val="ConsPlusNormal"/>
    <w:rsid w:val="003C7A29"/>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ConsPlusTitle">
    <w:name w:val="ConsPlusTitle"/>
    <w:uiPriority w:val="99"/>
    <w:rsid w:val="003C7A29"/>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table" w:styleId="a4">
    <w:name w:val="Table Grid"/>
    <w:basedOn w:val="a1"/>
    <w:uiPriority w:val="39"/>
    <w:rsid w:val="008834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73FA5"/>
    <w:pPr>
      <w:autoSpaceDE w:val="0"/>
      <w:autoSpaceDN w:val="0"/>
      <w:adjustRightInd w:val="0"/>
      <w:spacing w:after="0" w:line="240" w:lineRule="auto"/>
    </w:pPr>
    <w:rPr>
      <w:rFonts w:ascii="Arial" w:hAnsi="Arial" w:cs="Arial"/>
      <w:color w:val="000000"/>
      <w:sz w:val="24"/>
      <w:szCs w:val="24"/>
    </w:rPr>
  </w:style>
  <w:style w:type="paragraph" w:styleId="a5">
    <w:name w:val="footnote text"/>
    <w:aliases w:val="Schriftart: 9 pt,Schriftart: 10 pt,Schriftart: 8 pt,Текст сноски Знак1 Знак,Текст сноски Знак Знак Знак,Footnote Text Char Знак Знак,Footnote Text Char Знак,single space,Текст сноски-FN,Table_Footnote_last"/>
    <w:basedOn w:val="a"/>
    <w:link w:val="a6"/>
    <w:semiHidden/>
    <w:rsid w:val="00395290"/>
    <w:pPr>
      <w:spacing w:line="240" w:lineRule="auto"/>
      <w:jc w:val="left"/>
    </w:pPr>
    <w:rPr>
      <w:rFonts w:ascii="Calibri" w:eastAsia="Times New Roman" w:hAnsi="Calibri" w:cs="Calibri"/>
      <w:sz w:val="20"/>
      <w:szCs w:val="20"/>
      <w:lang w:eastAsia="ru-RU"/>
    </w:rPr>
  </w:style>
  <w:style w:type="character" w:customStyle="1" w:styleId="a6">
    <w:name w:val="Текст сноски Знак"/>
    <w:aliases w:val="Schriftart: 9 pt Знак,Schriftart: 10 pt Знак,Schriftart: 8 pt Знак,Текст сноски Знак1 Знак Знак,Текст сноски Знак Знак Знак Знак,Footnote Text Char Знак Знак Знак,Footnote Text Char Знак Знак1,single space Знак,Текст сноски-FN Знак"/>
    <w:basedOn w:val="a0"/>
    <w:link w:val="a5"/>
    <w:semiHidden/>
    <w:rsid w:val="00395290"/>
    <w:rPr>
      <w:rFonts w:ascii="Calibri" w:eastAsia="Times New Roman" w:hAnsi="Calibri" w:cs="Calibri"/>
      <w:sz w:val="20"/>
      <w:szCs w:val="20"/>
      <w:lang w:eastAsia="ru-RU"/>
    </w:rPr>
  </w:style>
  <w:style w:type="character" w:styleId="a7">
    <w:name w:val="footnote reference"/>
    <w:uiPriority w:val="99"/>
    <w:semiHidden/>
    <w:rsid w:val="00395290"/>
    <w:rPr>
      <w:vertAlign w:val="superscript"/>
    </w:rPr>
  </w:style>
  <w:style w:type="numbering" w:customStyle="1" w:styleId="251">
    <w:name w:val="Статья / Раздел251"/>
    <w:rsid w:val="00395290"/>
    <w:pPr>
      <w:numPr>
        <w:numId w:val="8"/>
      </w:numPr>
    </w:pPr>
  </w:style>
  <w:style w:type="character" w:styleId="a8">
    <w:name w:val="annotation reference"/>
    <w:uiPriority w:val="99"/>
    <w:semiHidden/>
    <w:rsid w:val="009F0F7A"/>
    <w:rPr>
      <w:sz w:val="16"/>
      <w:szCs w:val="16"/>
    </w:rPr>
  </w:style>
  <w:style w:type="paragraph" w:styleId="a9">
    <w:name w:val="annotation text"/>
    <w:basedOn w:val="a"/>
    <w:link w:val="aa"/>
    <w:uiPriority w:val="99"/>
    <w:semiHidden/>
    <w:rsid w:val="009F0F7A"/>
    <w:pPr>
      <w:ind w:firstLine="680"/>
    </w:pPr>
    <w:rPr>
      <w:rFonts w:ascii="Calibri" w:eastAsia="Times New Roman" w:hAnsi="Calibri" w:cs="Calibri"/>
      <w:sz w:val="20"/>
      <w:szCs w:val="20"/>
      <w:lang w:eastAsia="ru-RU"/>
    </w:rPr>
  </w:style>
  <w:style w:type="character" w:customStyle="1" w:styleId="aa">
    <w:name w:val="Текст примечания Знак"/>
    <w:basedOn w:val="a0"/>
    <w:link w:val="a9"/>
    <w:uiPriority w:val="99"/>
    <w:rsid w:val="009F0F7A"/>
    <w:rPr>
      <w:rFonts w:ascii="Calibri" w:eastAsia="Times New Roman" w:hAnsi="Calibri" w:cs="Calibri"/>
      <w:sz w:val="20"/>
      <w:szCs w:val="20"/>
      <w:lang w:eastAsia="ru-RU"/>
    </w:rPr>
  </w:style>
  <w:style w:type="paragraph" w:customStyle="1" w:styleId="ab">
    <w:name w:val="Знак Знак Знак Знак Знак Знак Знак"/>
    <w:basedOn w:val="a"/>
    <w:rsid w:val="009F0F7A"/>
    <w:pPr>
      <w:tabs>
        <w:tab w:val="num" w:pos="360"/>
      </w:tabs>
      <w:spacing w:after="160" w:line="240" w:lineRule="exact"/>
      <w:jc w:val="left"/>
    </w:pPr>
    <w:rPr>
      <w:rFonts w:ascii="Verdana" w:eastAsia="Times New Roman" w:hAnsi="Verdana" w:cs="Verdana"/>
      <w:sz w:val="20"/>
      <w:szCs w:val="20"/>
      <w:lang w:val="en-US"/>
    </w:rPr>
  </w:style>
  <w:style w:type="paragraph" w:styleId="HTML">
    <w:name w:val="HTML Preformatted"/>
    <w:basedOn w:val="a"/>
    <w:link w:val="HTML0"/>
    <w:rsid w:val="009872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987283"/>
    <w:rPr>
      <w:rFonts w:ascii="Courier New" w:eastAsia="Times New Roman" w:hAnsi="Courier New" w:cs="Courier New"/>
      <w:sz w:val="20"/>
      <w:szCs w:val="20"/>
      <w:lang w:eastAsia="ru-RU"/>
    </w:rPr>
  </w:style>
  <w:style w:type="paragraph" w:customStyle="1" w:styleId="11">
    <w:name w:val="Абзац списка1"/>
    <w:basedOn w:val="a"/>
    <w:link w:val="ListParagraphChar"/>
    <w:uiPriority w:val="99"/>
    <w:qFormat/>
    <w:rsid w:val="004A7BD9"/>
    <w:pPr>
      <w:spacing w:line="240" w:lineRule="auto"/>
      <w:ind w:left="720"/>
      <w:jc w:val="left"/>
    </w:pPr>
    <w:rPr>
      <w:rFonts w:ascii="Calibri" w:eastAsia="Times New Roman" w:hAnsi="Calibri" w:cs="Times New Roman"/>
      <w:sz w:val="24"/>
      <w:szCs w:val="24"/>
      <w:lang w:val="x-none" w:eastAsia="x-none"/>
    </w:rPr>
  </w:style>
  <w:style w:type="character" w:customStyle="1" w:styleId="ListParagraphChar">
    <w:name w:val="List Paragraph Char"/>
    <w:link w:val="11"/>
    <w:uiPriority w:val="99"/>
    <w:locked/>
    <w:rsid w:val="004A7BD9"/>
    <w:rPr>
      <w:rFonts w:ascii="Calibri" w:eastAsia="Times New Roman" w:hAnsi="Calibri" w:cs="Times New Roman"/>
      <w:sz w:val="24"/>
      <w:szCs w:val="24"/>
      <w:lang w:val="x-none" w:eastAsia="x-none"/>
    </w:rPr>
  </w:style>
  <w:style w:type="paragraph" w:styleId="ac">
    <w:name w:val="Balloon Text"/>
    <w:basedOn w:val="a"/>
    <w:link w:val="ad"/>
    <w:uiPriority w:val="99"/>
    <w:semiHidden/>
    <w:unhideWhenUsed/>
    <w:rsid w:val="00B47834"/>
    <w:pPr>
      <w:spacing w:line="240" w:lineRule="auto"/>
    </w:pPr>
    <w:rPr>
      <w:rFonts w:ascii="Segoe UI" w:hAnsi="Segoe UI" w:cs="Segoe UI"/>
      <w:sz w:val="18"/>
      <w:szCs w:val="18"/>
    </w:rPr>
  </w:style>
  <w:style w:type="character" w:customStyle="1" w:styleId="ad">
    <w:name w:val="Текст выноски Знак"/>
    <w:basedOn w:val="a0"/>
    <w:link w:val="ac"/>
    <w:uiPriority w:val="99"/>
    <w:semiHidden/>
    <w:rsid w:val="00B47834"/>
    <w:rPr>
      <w:rFonts w:ascii="Segoe UI" w:hAnsi="Segoe UI" w:cs="Segoe UI"/>
      <w:sz w:val="18"/>
      <w:szCs w:val="18"/>
    </w:rPr>
  </w:style>
  <w:style w:type="character" w:customStyle="1" w:styleId="20">
    <w:name w:val="Заголовок 2 Знак"/>
    <w:aliases w:val="Заг12ж Знак"/>
    <w:basedOn w:val="a0"/>
    <w:link w:val="2"/>
    <w:uiPriority w:val="9"/>
    <w:rsid w:val="00622715"/>
    <w:rPr>
      <w:rFonts w:ascii="Times New Roman" w:eastAsia="Times New Roman" w:hAnsi="Times New Roman" w:cs="Times New Roman"/>
      <w:b/>
      <w:bCs/>
      <w:sz w:val="24"/>
      <w:szCs w:val="36"/>
      <w:lang w:eastAsia="ru-RU"/>
    </w:rPr>
  </w:style>
  <w:style w:type="character" w:customStyle="1" w:styleId="FontStyle12">
    <w:name w:val="Font Style12"/>
    <w:uiPriority w:val="99"/>
    <w:rsid w:val="0038455B"/>
    <w:rPr>
      <w:rFonts w:ascii="Times New Roman" w:hAnsi="Times New Roman"/>
      <w:b/>
      <w:sz w:val="20"/>
    </w:rPr>
  </w:style>
  <w:style w:type="paragraph" w:styleId="ae">
    <w:name w:val="Body Text"/>
    <w:basedOn w:val="a"/>
    <w:link w:val="af"/>
    <w:uiPriority w:val="99"/>
    <w:rsid w:val="0038455B"/>
    <w:pPr>
      <w:ind w:firstLine="709"/>
    </w:pPr>
    <w:rPr>
      <w:rFonts w:eastAsia="Times New Roman" w:cs="Times New Roman"/>
      <w:szCs w:val="20"/>
      <w:lang w:eastAsia="ru-RU"/>
    </w:rPr>
  </w:style>
  <w:style w:type="character" w:customStyle="1" w:styleId="af">
    <w:name w:val="Основной текст Знак"/>
    <w:basedOn w:val="a0"/>
    <w:link w:val="ae"/>
    <w:uiPriority w:val="99"/>
    <w:rsid w:val="0038455B"/>
    <w:rPr>
      <w:rFonts w:ascii="Times New Roman" w:eastAsia="Times New Roman" w:hAnsi="Times New Roman" w:cs="Times New Roman"/>
      <w:sz w:val="28"/>
      <w:szCs w:val="20"/>
      <w:lang w:eastAsia="ru-RU"/>
    </w:rPr>
  </w:style>
  <w:style w:type="paragraph" w:customStyle="1" w:styleId="FORMATTEXT">
    <w:name w:val=".FORMATTEXT"/>
    <w:uiPriority w:val="99"/>
    <w:rsid w:val="0038455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
    <w:name w:val="Style1"/>
    <w:basedOn w:val="a"/>
    <w:uiPriority w:val="99"/>
    <w:rsid w:val="0038455B"/>
    <w:pPr>
      <w:widowControl w:val="0"/>
      <w:autoSpaceDE w:val="0"/>
      <w:autoSpaceDN w:val="0"/>
      <w:adjustRightInd w:val="0"/>
      <w:spacing w:line="240" w:lineRule="auto"/>
      <w:jc w:val="left"/>
    </w:pPr>
    <w:rPr>
      <w:rFonts w:eastAsia="Times New Roman" w:cs="Times New Roman"/>
      <w:sz w:val="24"/>
      <w:szCs w:val="24"/>
      <w:lang w:eastAsia="ru-RU"/>
    </w:rPr>
  </w:style>
  <w:style w:type="paragraph" w:customStyle="1" w:styleId="Style2">
    <w:name w:val="Style2"/>
    <w:basedOn w:val="a"/>
    <w:uiPriority w:val="99"/>
    <w:rsid w:val="0038455B"/>
    <w:pPr>
      <w:widowControl w:val="0"/>
      <w:autoSpaceDE w:val="0"/>
      <w:autoSpaceDN w:val="0"/>
      <w:adjustRightInd w:val="0"/>
      <w:spacing w:line="240" w:lineRule="auto"/>
      <w:jc w:val="left"/>
    </w:pPr>
    <w:rPr>
      <w:rFonts w:eastAsia="Times New Roman" w:cs="Times New Roman"/>
      <w:sz w:val="24"/>
      <w:szCs w:val="24"/>
      <w:lang w:eastAsia="ru-RU"/>
    </w:rPr>
  </w:style>
  <w:style w:type="character" w:customStyle="1" w:styleId="FontStyle11">
    <w:name w:val="Font Style11"/>
    <w:uiPriority w:val="99"/>
    <w:rsid w:val="0038455B"/>
    <w:rPr>
      <w:rFonts w:ascii="Times New Roman" w:hAnsi="Times New Roman"/>
      <w:sz w:val="18"/>
    </w:rPr>
  </w:style>
  <w:style w:type="character" w:customStyle="1" w:styleId="FontStyle21">
    <w:name w:val="Font Style21"/>
    <w:uiPriority w:val="99"/>
    <w:rsid w:val="0038455B"/>
    <w:rPr>
      <w:rFonts w:ascii="Times New Roman" w:hAnsi="Times New Roman"/>
      <w:b/>
      <w:spacing w:val="-10"/>
      <w:sz w:val="16"/>
    </w:rPr>
  </w:style>
  <w:style w:type="character" w:customStyle="1" w:styleId="FontStyle19">
    <w:name w:val="Font Style19"/>
    <w:uiPriority w:val="99"/>
    <w:rsid w:val="0038455B"/>
    <w:rPr>
      <w:rFonts w:ascii="Times New Roman" w:hAnsi="Times New Roman"/>
      <w:b/>
      <w:i/>
      <w:spacing w:val="10"/>
      <w:sz w:val="14"/>
    </w:rPr>
  </w:style>
  <w:style w:type="paragraph" w:customStyle="1" w:styleId="Style11">
    <w:name w:val="Style11"/>
    <w:basedOn w:val="a"/>
    <w:uiPriority w:val="99"/>
    <w:rsid w:val="0038455B"/>
    <w:pPr>
      <w:widowControl w:val="0"/>
      <w:autoSpaceDE w:val="0"/>
      <w:autoSpaceDN w:val="0"/>
      <w:adjustRightInd w:val="0"/>
      <w:spacing w:line="240" w:lineRule="auto"/>
      <w:jc w:val="left"/>
    </w:pPr>
    <w:rPr>
      <w:rFonts w:eastAsia="Times New Roman" w:cs="Times New Roman"/>
      <w:sz w:val="24"/>
      <w:szCs w:val="24"/>
      <w:lang w:eastAsia="ru-RU"/>
    </w:rPr>
  </w:style>
  <w:style w:type="character" w:customStyle="1" w:styleId="FontStyle14">
    <w:name w:val="Font Style14"/>
    <w:uiPriority w:val="99"/>
    <w:rsid w:val="0038455B"/>
    <w:rPr>
      <w:rFonts w:ascii="Times New Roman" w:hAnsi="Times New Roman"/>
      <w:b/>
      <w:i/>
      <w:sz w:val="18"/>
    </w:rPr>
  </w:style>
  <w:style w:type="paragraph" w:customStyle="1" w:styleId="Style4">
    <w:name w:val="Style4"/>
    <w:basedOn w:val="a"/>
    <w:uiPriority w:val="99"/>
    <w:rsid w:val="0038455B"/>
    <w:pPr>
      <w:widowControl w:val="0"/>
      <w:autoSpaceDE w:val="0"/>
      <w:autoSpaceDN w:val="0"/>
      <w:adjustRightInd w:val="0"/>
      <w:spacing w:line="240" w:lineRule="auto"/>
      <w:jc w:val="left"/>
    </w:pPr>
    <w:rPr>
      <w:rFonts w:eastAsia="Times New Roman" w:cs="Times New Roman"/>
      <w:sz w:val="24"/>
      <w:szCs w:val="24"/>
      <w:lang w:eastAsia="ru-RU"/>
    </w:rPr>
  </w:style>
  <w:style w:type="character" w:customStyle="1" w:styleId="FontStyle13">
    <w:name w:val="Font Style13"/>
    <w:uiPriority w:val="99"/>
    <w:rsid w:val="0038455B"/>
    <w:rPr>
      <w:rFonts w:ascii="Times New Roman" w:hAnsi="Times New Roman"/>
      <w:sz w:val="20"/>
    </w:rPr>
  </w:style>
  <w:style w:type="character" w:styleId="af0">
    <w:name w:val="Hyperlink"/>
    <w:uiPriority w:val="99"/>
    <w:unhideWhenUsed/>
    <w:rsid w:val="0038455B"/>
    <w:rPr>
      <w:color w:val="0000FF"/>
      <w:u w:val="single"/>
    </w:rPr>
  </w:style>
  <w:style w:type="paragraph" w:customStyle="1" w:styleId="xl65">
    <w:name w:val="xl65"/>
    <w:basedOn w:val="a"/>
    <w:rsid w:val="0038455B"/>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6">
    <w:name w:val="xl66"/>
    <w:basedOn w:val="a"/>
    <w:rsid w:val="0038455B"/>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7">
    <w:name w:val="xl67"/>
    <w:basedOn w:val="a"/>
    <w:rsid w:val="003845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8">
    <w:name w:val="xl68"/>
    <w:basedOn w:val="a"/>
    <w:rsid w:val="003845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9">
    <w:name w:val="xl69"/>
    <w:basedOn w:val="a"/>
    <w:rsid w:val="003845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Style3">
    <w:name w:val="Style3"/>
    <w:basedOn w:val="a"/>
    <w:uiPriority w:val="99"/>
    <w:rsid w:val="0038455B"/>
    <w:pPr>
      <w:widowControl w:val="0"/>
      <w:autoSpaceDE w:val="0"/>
      <w:autoSpaceDN w:val="0"/>
      <w:adjustRightInd w:val="0"/>
      <w:spacing w:line="240" w:lineRule="auto"/>
      <w:jc w:val="left"/>
    </w:pPr>
    <w:rPr>
      <w:rFonts w:eastAsia="Times New Roman" w:cs="Times New Roman"/>
      <w:sz w:val="24"/>
      <w:szCs w:val="24"/>
      <w:lang w:eastAsia="ru-RU"/>
    </w:rPr>
  </w:style>
  <w:style w:type="paragraph" w:styleId="af1">
    <w:name w:val="Normal (Web)"/>
    <w:basedOn w:val="a"/>
    <w:uiPriority w:val="99"/>
    <w:rsid w:val="0038455B"/>
    <w:pPr>
      <w:spacing w:line="240" w:lineRule="auto"/>
      <w:ind w:firstLine="709"/>
    </w:pPr>
    <w:rPr>
      <w:rFonts w:ascii="Verdana" w:eastAsia="Times New Roman" w:hAnsi="Verdana" w:cs="Times New Roman"/>
      <w:sz w:val="16"/>
      <w:szCs w:val="16"/>
      <w:lang w:eastAsia="ar-SA"/>
    </w:rPr>
  </w:style>
  <w:style w:type="character" w:customStyle="1" w:styleId="12">
    <w:name w:val="Текст сноски Знак1"/>
    <w:basedOn w:val="a0"/>
    <w:uiPriority w:val="99"/>
    <w:semiHidden/>
    <w:rsid w:val="0038455B"/>
    <w:rPr>
      <w:rFonts w:eastAsiaTheme="minorEastAsia"/>
      <w:sz w:val="20"/>
      <w:szCs w:val="20"/>
      <w:lang w:eastAsia="ru-RU"/>
    </w:rPr>
  </w:style>
  <w:style w:type="character" w:customStyle="1" w:styleId="apple-converted-space">
    <w:name w:val="apple-converted-space"/>
    <w:rsid w:val="0038455B"/>
  </w:style>
  <w:style w:type="paragraph" w:customStyle="1" w:styleId="formattext0">
    <w:name w:val="formattext"/>
    <w:basedOn w:val="a"/>
    <w:rsid w:val="0038455B"/>
    <w:pPr>
      <w:spacing w:before="100" w:beforeAutospacing="1" w:after="100" w:afterAutospacing="1" w:line="240" w:lineRule="auto"/>
      <w:ind w:firstLine="709"/>
    </w:pPr>
    <w:rPr>
      <w:rFonts w:eastAsia="Times New Roman" w:cs="Times New Roman"/>
      <w:sz w:val="24"/>
      <w:szCs w:val="24"/>
      <w:lang w:eastAsia="ru-RU"/>
    </w:rPr>
  </w:style>
  <w:style w:type="character" w:customStyle="1" w:styleId="match">
    <w:name w:val="match"/>
    <w:rsid w:val="0038455B"/>
  </w:style>
  <w:style w:type="paragraph" w:customStyle="1" w:styleId="headertext">
    <w:name w:val="headertext"/>
    <w:basedOn w:val="a"/>
    <w:rsid w:val="0038455B"/>
    <w:pPr>
      <w:spacing w:before="100" w:beforeAutospacing="1" w:after="100" w:afterAutospacing="1" w:line="240" w:lineRule="auto"/>
      <w:ind w:firstLine="709"/>
    </w:pPr>
    <w:rPr>
      <w:rFonts w:eastAsia="Times New Roman" w:cs="Times New Roman"/>
      <w:sz w:val="24"/>
      <w:szCs w:val="24"/>
      <w:lang w:eastAsia="ru-RU"/>
    </w:rPr>
  </w:style>
  <w:style w:type="paragraph" w:customStyle="1" w:styleId="Style5">
    <w:name w:val="Style5"/>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6">
    <w:name w:val="Style6"/>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7">
    <w:name w:val="Style7"/>
    <w:basedOn w:val="a"/>
    <w:uiPriority w:val="99"/>
    <w:rsid w:val="0038455B"/>
    <w:pPr>
      <w:widowControl w:val="0"/>
      <w:autoSpaceDE w:val="0"/>
      <w:autoSpaceDN w:val="0"/>
      <w:adjustRightInd w:val="0"/>
      <w:spacing w:line="154" w:lineRule="exact"/>
      <w:ind w:firstLine="709"/>
    </w:pPr>
    <w:rPr>
      <w:rFonts w:eastAsia="Times New Roman" w:cs="Times New Roman"/>
      <w:sz w:val="24"/>
      <w:szCs w:val="24"/>
      <w:lang w:eastAsia="ru-RU"/>
    </w:rPr>
  </w:style>
  <w:style w:type="paragraph" w:customStyle="1" w:styleId="Style8">
    <w:name w:val="Style8"/>
    <w:basedOn w:val="a"/>
    <w:uiPriority w:val="99"/>
    <w:rsid w:val="0038455B"/>
    <w:pPr>
      <w:widowControl w:val="0"/>
      <w:autoSpaceDE w:val="0"/>
      <w:autoSpaceDN w:val="0"/>
      <w:adjustRightInd w:val="0"/>
      <w:spacing w:line="204" w:lineRule="exact"/>
      <w:ind w:firstLine="166"/>
    </w:pPr>
    <w:rPr>
      <w:rFonts w:eastAsia="Times New Roman" w:cs="Times New Roman"/>
      <w:sz w:val="24"/>
      <w:szCs w:val="24"/>
      <w:lang w:eastAsia="ru-RU"/>
    </w:rPr>
  </w:style>
  <w:style w:type="paragraph" w:customStyle="1" w:styleId="Style9">
    <w:name w:val="Style9"/>
    <w:basedOn w:val="a"/>
    <w:uiPriority w:val="99"/>
    <w:rsid w:val="0038455B"/>
    <w:pPr>
      <w:widowControl w:val="0"/>
      <w:autoSpaceDE w:val="0"/>
      <w:autoSpaceDN w:val="0"/>
      <w:adjustRightInd w:val="0"/>
      <w:spacing w:line="197" w:lineRule="exact"/>
      <w:ind w:firstLine="709"/>
    </w:pPr>
    <w:rPr>
      <w:rFonts w:eastAsia="Times New Roman" w:cs="Times New Roman"/>
      <w:sz w:val="24"/>
      <w:szCs w:val="24"/>
      <w:lang w:eastAsia="ru-RU"/>
    </w:rPr>
  </w:style>
  <w:style w:type="paragraph" w:customStyle="1" w:styleId="Style10">
    <w:name w:val="Style10"/>
    <w:basedOn w:val="a"/>
    <w:uiPriority w:val="99"/>
    <w:rsid w:val="0038455B"/>
    <w:pPr>
      <w:widowControl w:val="0"/>
      <w:autoSpaceDE w:val="0"/>
      <w:autoSpaceDN w:val="0"/>
      <w:adjustRightInd w:val="0"/>
      <w:spacing w:line="199" w:lineRule="exact"/>
      <w:ind w:firstLine="709"/>
      <w:jc w:val="center"/>
    </w:pPr>
    <w:rPr>
      <w:rFonts w:eastAsia="Times New Roman" w:cs="Times New Roman"/>
      <w:sz w:val="24"/>
      <w:szCs w:val="24"/>
      <w:lang w:eastAsia="ru-RU"/>
    </w:rPr>
  </w:style>
  <w:style w:type="character" w:customStyle="1" w:styleId="FontStyle15">
    <w:name w:val="Font Style15"/>
    <w:uiPriority w:val="99"/>
    <w:rsid w:val="0038455B"/>
    <w:rPr>
      <w:rFonts w:ascii="Times New Roman" w:hAnsi="Times New Roman"/>
      <w:b/>
      <w:sz w:val="16"/>
    </w:rPr>
  </w:style>
  <w:style w:type="character" w:customStyle="1" w:styleId="FontStyle16">
    <w:name w:val="Font Style16"/>
    <w:uiPriority w:val="99"/>
    <w:rsid w:val="0038455B"/>
    <w:rPr>
      <w:rFonts w:ascii="Times New Roman" w:hAnsi="Times New Roman"/>
      <w:b/>
      <w:sz w:val="14"/>
    </w:rPr>
  </w:style>
  <w:style w:type="character" w:customStyle="1" w:styleId="FontStyle17">
    <w:name w:val="Font Style17"/>
    <w:uiPriority w:val="99"/>
    <w:rsid w:val="0038455B"/>
    <w:rPr>
      <w:rFonts w:ascii="Times New Roman" w:hAnsi="Times New Roman"/>
      <w:b/>
      <w:sz w:val="14"/>
    </w:rPr>
  </w:style>
  <w:style w:type="character" w:customStyle="1" w:styleId="FontStyle18">
    <w:name w:val="Font Style18"/>
    <w:uiPriority w:val="99"/>
    <w:rsid w:val="0038455B"/>
    <w:rPr>
      <w:rFonts w:ascii="Times New Roman" w:hAnsi="Times New Roman"/>
      <w:b/>
      <w:sz w:val="22"/>
    </w:rPr>
  </w:style>
  <w:style w:type="character" w:customStyle="1" w:styleId="FontStyle20">
    <w:name w:val="Font Style20"/>
    <w:uiPriority w:val="99"/>
    <w:rsid w:val="0038455B"/>
    <w:rPr>
      <w:rFonts w:ascii="Palatino Linotype" w:hAnsi="Palatino Linotype"/>
      <w:i/>
      <w:spacing w:val="-20"/>
      <w:sz w:val="18"/>
    </w:rPr>
  </w:style>
  <w:style w:type="character" w:customStyle="1" w:styleId="FontStyle22">
    <w:name w:val="Font Style22"/>
    <w:uiPriority w:val="99"/>
    <w:rsid w:val="0038455B"/>
    <w:rPr>
      <w:rFonts w:ascii="Times New Roman" w:hAnsi="Times New Roman"/>
      <w:b/>
      <w:i/>
      <w:sz w:val="20"/>
    </w:rPr>
  </w:style>
  <w:style w:type="character" w:customStyle="1" w:styleId="FontStyle23">
    <w:name w:val="Font Style23"/>
    <w:uiPriority w:val="99"/>
    <w:rsid w:val="0038455B"/>
    <w:rPr>
      <w:rFonts w:ascii="Times New Roman" w:hAnsi="Times New Roman"/>
      <w:i/>
      <w:sz w:val="20"/>
    </w:rPr>
  </w:style>
  <w:style w:type="character" w:customStyle="1" w:styleId="FontStyle125">
    <w:name w:val="Font Style125"/>
    <w:uiPriority w:val="99"/>
    <w:rsid w:val="0038455B"/>
    <w:rPr>
      <w:rFonts w:ascii="Times New Roman" w:hAnsi="Times New Roman"/>
      <w:sz w:val="18"/>
    </w:rPr>
  </w:style>
  <w:style w:type="paragraph" w:customStyle="1" w:styleId="Style13">
    <w:name w:val="Style1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14">
    <w:name w:val="Style14"/>
    <w:basedOn w:val="a"/>
    <w:uiPriority w:val="99"/>
    <w:rsid w:val="0038455B"/>
    <w:pPr>
      <w:widowControl w:val="0"/>
      <w:autoSpaceDE w:val="0"/>
      <w:autoSpaceDN w:val="0"/>
      <w:adjustRightInd w:val="0"/>
      <w:spacing w:line="192" w:lineRule="exact"/>
      <w:ind w:firstLine="709"/>
      <w:jc w:val="center"/>
    </w:pPr>
    <w:rPr>
      <w:rFonts w:eastAsia="Times New Roman" w:cs="Times New Roman"/>
      <w:sz w:val="24"/>
      <w:szCs w:val="24"/>
      <w:lang w:eastAsia="ru-RU"/>
    </w:rPr>
  </w:style>
  <w:style w:type="paragraph" w:customStyle="1" w:styleId="Style15">
    <w:name w:val="Style15"/>
    <w:basedOn w:val="a"/>
    <w:uiPriority w:val="99"/>
    <w:rsid w:val="0038455B"/>
    <w:pPr>
      <w:widowControl w:val="0"/>
      <w:autoSpaceDE w:val="0"/>
      <w:autoSpaceDN w:val="0"/>
      <w:adjustRightInd w:val="0"/>
      <w:spacing w:line="151" w:lineRule="exact"/>
      <w:ind w:firstLine="709"/>
      <w:jc w:val="center"/>
    </w:pPr>
    <w:rPr>
      <w:rFonts w:eastAsia="Times New Roman" w:cs="Times New Roman"/>
      <w:sz w:val="24"/>
      <w:szCs w:val="24"/>
      <w:lang w:eastAsia="ru-RU"/>
    </w:rPr>
  </w:style>
  <w:style w:type="character" w:customStyle="1" w:styleId="FontStyle105">
    <w:name w:val="Font Style105"/>
    <w:uiPriority w:val="99"/>
    <w:rsid w:val="0038455B"/>
    <w:rPr>
      <w:rFonts w:ascii="Times New Roman" w:hAnsi="Times New Roman"/>
      <w:b/>
      <w:sz w:val="10"/>
    </w:rPr>
  </w:style>
  <w:style w:type="character" w:customStyle="1" w:styleId="FontStyle106">
    <w:name w:val="Font Style106"/>
    <w:uiPriority w:val="99"/>
    <w:rsid w:val="0038455B"/>
    <w:rPr>
      <w:rFonts w:ascii="Times New Roman" w:hAnsi="Times New Roman"/>
      <w:b/>
      <w:sz w:val="16"/>
    </w:rPr>
  </w:style>
  <w:style w:type="character" w:customStyle="1" w:styleId="FontStyle107">
    <w:name w:val="Font Style107"/>
    <w:uiPriority w:val="99"/>
    <w:rsid w:val="0038455B"/>
    <w:rPr>
      <w:rFonts w:ascii="Lucida Sans Unicode" w:hAnsi="Lucida Sans Unicode"/>
      <w:sz w:val="10"/>
    </w:rPr>
  </w:style>
  <w:style w:type="character" w:customStyle="1" w:styleId="FontStyle108">
    <w:name w:val="Font Style108"/>
    <w:uiPriority w:val="99"/>
    <w:rsid w:val="0038455B"/>
    <w:rPr>
      <w:rFonts w:ascii="Century Gothic" w:hAnsi="Century Gothic"/>
      <w:b/>
      <w:sz w:val="14"/>
    </w:rPr>
  </w:style>
  <w:style w:type="character" w:customStyle="1" w:styleId="FontStyle109">
    <w:name w:val="Font Style109"/>
    <w:uiPriority w:val="99"/>
    <w:rsid w:val="0038455B"/>
    <w:rPr>
      <w:rFonts w:ascii="Century Gothic" w:hAnsi="Century Gothic"/>
      <w:b/>
      <w:sz w:val="14"/>
    </w:rPr>
  </w:style>
  <w:style w:type="character" w:customStyle="1" w:styleId="FontStyle110">
    <w:name w:val="Font Style110"/>
    <w:uiPriority w:val="99"/>
    <w:rsid w:val="0038455B"/>
    <w:rPr>
      <w:rFonts w:ascii="Cambria" w:hAnsi="Cambria"/>
      <w:b/>
      <w:sz w:val="14"/>
    </w:rPr>
  </w:style>
  <w:style w:type="paragraph" w:customStyle="1" w:styleId="Style12">
    <w:name w:val="Style1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44">
    <w:name w:val="Font Style144"/>
    <w:uiPriority w:val="99"/>
    <w:rsid w:val="0038455B"/>
    <w:rPr>
      <w:rFonts w:ascii="Times New Roman" w:hAnsi="Times New Roman"/>
      <w:b/>
      <w:sz w:val="14"/>
    </w:rPr>
  </w:style>
  <w:style w:type="character" w:customStyle="1" w:styleId="FontStyle170">
    <w:name w:val="Font Style170"/>
    <w:uiPriority w:val="99"/>
    <w:rsid w:val="0038455B"/>
    <w:rPr>
      <w:rFonts w:ascii="Times New Roman" w:hAnsi="Times New Roman"/>
      <w:w w:val="10"/>
      <w:sz w:val="22"/>
    </w:rPr>
  </w:style>
  <w:style w:type="paragraph" w:customStyle="1" w:styleId="Style20">
    <w:name w:val="Style20"/>
    <w:basedOn w:val="a"/>
    <w:uiPriority w:val="99"/>
    <w:rsid w:val="0038455B"/>
    <w:pPr>
      <w:widowControl w:val="0"/>
      <w:autoSpaceDE w:val="0"/>
      <w:autoSpaceDN w:val="0"/>
      <w:adjustRightInd w:val="0"/>
      <w:spacing w:line="240" w:lineRule="exact"/>
      <w:ind w:firstLine="709"/>
    </w:pPr>
    <w:rPr>
      <w:rFonts w:eastAsia="Times New Roman" w:cs="Times New Roman"/>
      <w:sz w:val="24"/>
      <w:szCs w:val="24"/>
      <w:lang w:eastAsia="ru-RU"/>
    </w:rPr>
  </w:style>
  <w:style w:type="character" w:customStyle="1" w:styleId="FontStyle113">
    <w:name w:val="Font Style113"/>
    <w:uiPriority w:val="99"/>
    <w:rsid w:val="0038455B"/>
    <w:rPr>
      <w:rFonts w:ascii="Times New Roman" w:hAnsi="Times New Roman"/>
      <w:b/>
      <w:sz w:val="20"/>
    </w:rPr>
  </w:style>
  <w:style w:type="paragraph" w:customStyle="1" w:styleId="Style32">
    <w:name w:val="Style32"/>
    <w:basedOn w:val="a"/>
    <w:uiPriority w:val="99"/>
    <w:rsid w:val="0038455B"/>
    <w:pPr>
      <w:widowControl w:val="0"/>
      <w:autoSpaceDE w:val="0"/>
      <w:autoSpaceDN w:val="0"/>
      <w:adjustRightInd w:val="0"/>
      <w:spacing w:line="240" w:lineRule="auto"/>
      <w:ind w:firstLine="709"/>
      <w:jc w:val="right"/>
    </w:pPr>
    <w:rPr>
      <w:rFonts w:eastAsia="Times New Roman" w:cs="Times New Roman"/>
      <w:sz w:val="24"/>
      <w:szCs w:val="24"/>
      <w:lang w:eastAsia="ru-RU"/>
    </w:rPr>
  </w:style>
  <w:style w:type="character" w:customStyle="1" w:styleId="FontStyle124">
    <w:name w:val="Font Style124"/>
    <w:uiPriority w:val="99"/>
    <w:rsid w:val="0038455B"/>
    <w:rPr>
      <w:rFonts w:ascii="Times New Roman" w:hAnsi="Times New Roman"/>
      <w:b/>
      <w:i/>
      <w:sz w:val="16"/>
    </w:rPr>
  </w:style>
  <w:style w:type="paragraph" w:customStyle="1" w:styleId="Style42">
    <w:name w:val="Style4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43">
    <w:name w:val="Style4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33">
    <w:name w:val="Font Style133"/>
    <w:uiPriority w:val="99"/>
    <w:rsid w:val="0038455B"/>
    <w:rPr>
      <w:rFonts w:ascii="Times New Roman" w:hAnsi="Times New Roman"/>
      <w:b/>
      <w:sz w:val="18"/>
    </w:rPr>
  </w:style>
  <w:style w:type="paragraph" w:customStyle="1" w:styleId="Style26">
    <w:name w:val="Style26"/>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61">
    <w:name w:val="Style61"/>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62">
    <w:name w:val="Style6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63">
    <w:name w:val="Style6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26">
    <w:name w:val="Font Style126"/>
    <w:uiPriority w:val="99"/>
    <w:rsid w:val="0038455B"/>
    <w:rPr>
      <w:rFonts w:ascii="Century Gothic" w:hAnsi="Century Gothic"/>
      <w:b/>
      <w:sz w:val="14"/>
    </w:rPr>
  </w:style>
  <w:style w:type="character" w:customStyle="1" w:styleId="FontStyle127">
    <w:name w:val="Font Style127"/>
    <w:uiPriority w:val="99"/>
    <w:rsid w:val="0038455B"/>
    <w:rPr>
      <w:rFonts w:ascii="Century Gothic" w:hAnsi="Century Gothic"/>
      <w:b/>
      <w:sz w:val="14"/>
    </w:rPr>
  </w:style>
  <w:style w:type="character" w:customStyle="1" w:styleId="FontStyle128">
    <w:name w:val="Font Style128"/>
    <w:uiPriority w:val="99"/>
    <w:rsid w:val="0038455B"/>
    <w:rPr>
      <w:rFonts w:ascii="Times New Roman" w:hAnsi="Times New Roman"/>
      <w:b/>
      <w:sz w:val="16"/>
    </w:rPr>
  </w:style>
  <w:style w:type="paragraph" w:customStyle="1" w:styleId="Style66">
    <w:name w:val="Style66"/>
    <w:basedOn w:val="a"/>
    <w:uiPriority w:val="99"/>
    <w:rsid w:val="0038455B"/>
    <w:pPr>
      <w:widowControl w:val="0"/>
      <w:autoSpaceDE w:val="0"/>
      <w:autoSpaceDN w:val="0"/>
      <w:adjustRightInd w:val="0"/>
      <w:spacing w:line="240" w:lineRule="auto"/>
      <w:ind w:firstLine="709"/>
      <w:jc w:val="right"/>
    </w:pPr>
    <w:rPr>
      <w:rFonts w:eastAsia="Times New Roman" w:cs="Times New Roman"/>
      <w:sz w:val="24"/>
      <w:szCs w:val="24"/>
      <w:lang w:eastAsia="ru-RU"/>
    </w:rPr>
  </w:style>
  <w:style w:type="paragraph" w:customStyle="1" w:styleId="Style67">
    <w:name w:val="Style67"/>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76">
    <w:name w:val="Style76"/>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29">
    <w:name w:val="Font Style129"/>
    <w:uiPriority w:val="99"/>
    <w:rsid w:val="0038455B"/>
    <w:rPr>
      <w:rFonts w:ascii="Times New Roman" w:hAnsi="Times New Roman"/>
      <w:b/>
      <w:smallCaps/>
      <w:sz w:val="16"/>
    </w:rPr>
  </w:style>
  <w:style w:type="character" w:customStyle="1" w:styleId="FontStyle135">
    <w:name w:val="Font Style135"/>
    <w:uiPriority w:val="99"/>
    <w:rsid w:val="0038455B"/>
    <w:rPr>
      <w:rFonts w:ascii="Times New Roman" w:hAnsi="Times New Roman"/>
      <w:b/>
      <w:sz w:val="14"/>
    </w:rPr>
  </w:style>
  <w:style w:type="paragraph" w:customStyle="1" w:styleId="Style79">
    <w:name w:val="Style79"/>
    <w:basedOn w:val="a"/>
    <w:uiPriority w:val="99"/>
    <w:rsid w:val="0038455B"/>
    <w:pPr>
      <w:widowControl w:val="0"/>
      <w:autoSpaceDE w:val="0"/>
      <w:autoSpaceDN w:val="0"/>
      <w:adjustRightInd w:val="0"/>
      <w:spacing w:line="156" w:lineRule="exact"/>
      <w:ind w:firstLine="709"/>
      <w:jc w:val="center"/>
    </w:pPr>
    <w:rPr>
      <w:rFonts w:eastAsia="Times New Roman" w:cs="Times New Roman"/>
      <w:sz w:val="24"/>
      <w:szCs w:val="24"/>
      <w:lang w:eastAsia="ru-RU"/>
    </w:rPr>
  </w:style>
  <w:style w:type="paragraph" w:customStyle="1" w:styleId="Style84">
    <w:name w:val="Style84"/>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86">
    <w:name w:val="Style86"/>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82">
    <w:name w:val="Style8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36">
    <w:name w:val="Font Style136"/>
    <w:uiPriority w:val="99"/>
    <w:rsid w:val="0038455B"/>
    <w:rPr>
      <w:rFonts w:ascii="Times New Roman" w:hAnsi="Times New Roman"/>
      <w:b/>
      <w:sz w:val="10"/>
    </w:rPr>
  </w:style>
  <w:style w:type="character" w:customStyle="1" w:styleId="FontStyle137">
    <w:name w:val="Font Style137"/>
    <w:uiPriority w:val="99"/>
    <w:rsid w:val="0038455B"/>
    <w:rPr>
      <w:rFonts w:ascii="Arial Narrow" w:hAnsi="Arial Narrow"/>
      <w:sz w:val="30"/>
    </w:rPr>
  </w:style>
  <w:style w:type="paragraph" w:customStyle="1" w:styleId="Style60">
    <w:name w:val="Style60"/>
    <w:basedOn w:val="a"/>
    <w:uiPriority w:val="99"/>
    <w:rsid w:val="0038455B"/>
    <w:pPr>
      <w:widowControl w:val="0"/>
      <w:autoSpaceDE w:val="0"/>
      <w:autoSpaceDN w:val="0"/>
      <w:adjustRightInd w:val="0"/>
      <w:spacing w:line="250" w:lineRule="exact"/>
      <w:ind w:firstLine="396"/>
    </w:pPr>
    <w:rPr>
      <w:rFonts w:eastAsia="Times New Roman" w:cs="Times New Roman"/>
      <w:sz w:val="24"/>
      <w:szCs w:val="24"/>
      <w:lang w:eastAsia="ru-RU"/>
    </w:rPr>
  </w:style>
  <w:style w:type="paragraph" w:customStyle="1" w:styleId="Style17">
    <w:name w:val="Style17"/>
    <w:basedOn w:val="a"/>
    <w:uiPriority w:val="99"/>
    <w:rsid w:val="0038455B"/>
    <w:pPr>
      <w:widowControl w:val="0"/>
      <w:autoSpaceDE w:val="0"/>
      <w:autoSpaceDN w:val="0"/>
      <w:adjustRightInd w:val="0"/>
      <w:spacing w:line="240" w:lineRule="auto"/>
      <w:ind w:firstLine="709"/>
      <w:jc w:val="center"/>
    </w:pPr>
    <w:rPr>
      <w:rFonts w:eastAsia="Times New Roman" w:cs="Times New Roman"/>
      <w:sz w:val="24"/>
      <w:szCs w:val="24"/>
      <w:lang w:eastAsia="ru-RU"/>
    </w:rPr>
  </w:style>
  <w:style w:type="character" w:customStyle="1" w:styleId="FontStyle140">
    <w:name w:val="Font Style140"/>
    <w:uiPriority w:val="99"/>
    <w:rsid w:val="0038455B"/>
    <w:rPr>
      <w:rFonts w:ascii="Times New Roman" w:hAnsi="Times New Roman"/>
      <w:w w:val="30"/>
      <w:sz w:val="44"/>
    </w:rPr>
  </w:style>
  <w:style w:type="character" w:customStyle="1" w:styleId="FontStyle178">
    <w:name w:val="Font Style178"/>
    <w:uiPriority w:val="99"/>
    <w:rsid w:val="0038455B"/>
    <w:rPr>
      <w:rFonts w:ascii="Times New Roman" w:hAnsi="Times New Roman"/>
      <w:b/>
      <w:i/>
      <w:sz w:val="14"/>
    </w:rPr>
  </w:style>
  <w:style w:type="paragraph" w:customStyle="1" w:styleId="Style75">
    <w:name w:val="Style75"/>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42">
    <w:name w:val="Font Style142"/>
    <w:uiPriority w:val="99"/>
    <w:rsid w:val="0038455B"/>
    <w:rPr>
      <w:rFonts w:ascii="Times New Roman" w:hAnsi="Times New Roman"/>
      <w:b/>
      <w:spacing w:val="10"/>
      <w:w w:val="20"/>
      <w:sz w:val="26"/>
    </w:rPr>
  </w:style>
  <w:style w:type="character" w:customStyle="1" w:styleId="FontStyle143">
    <w:name w:val="Font Style143"/>
    <w:uiPriority w:val="99"/>
    <w:rsid w:val="0038455B"/>
    <w:rPr>
      <w:rFonts w:ascii="Times New Roman" w:hAnsi="Times New Roman"/>
      <w:sz w:val="14"/>
    </w:rPr>
  </w:style>
  <w:style w:type="paragraph" w:customStyle="1" w:styleId="Style71">
    <w:name w:val="Style71"/>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38">
    <w:name w:val="Font Style138"/>
    <w:uiPriority w:val="99"/>
    <w:rsid w:val="0038455B"/>
    <w:rPr>
      <w:rFonts w:ascii="Book Antiqua" w:hAnsi="Book Antiqua"/>
      <w:sz w:val="20"/>
    </w:rPr>
  </w:style>
  <w:style w:type="paragraph" w:customStyle="1" w:styleId="Style46">
    <w:name w:val="Style46"/>
    <w:basedOn w:val="a"/>
    <w:uiPriority w:val="99"/>
    <w:rsid w:val="0038455B"/>
    <w:pPr>
      <w:widowControl w:val="0"/>
      <w:autoSpaceDE w:val="0"/>
      <w:autoSpaceDN w:val="0"/>
      <w:adjustRightInd w:val="0"/>
      <w:spacing w:line="151" w:lineRule="exact"/>
      <w:ind w:firstLine="389"/>
    </w:pPr>
    <w:rPr>
      <w:rFonts w:eastAsia="Times New Roman" w:cs="Times New Roman"/>
      <w:sz w:val="24"/>
      <w:szCs w:val="24"/>
      <w:lang w:eastAsia="ru-RU"/>
    </w:rPr>
  </w:style>
  <w:style w:type="paragraph" w:customStyle="1" w:styleId="Style28">
    <w:name w:val="Style28"/>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39">
    <w:name w:val="Font Style139"/>
    <w:uiPriority w:val="99"/>
    <w:rsid w:val="0038455B"/>
    <w:rPr>
      <w:rFonts w:ascii="Times New Roman" w:hAnsi="Times New Roman"/>
      <w:sz w:val="8"/>
    </w:rPr>
  </w:style>
  <w:style w:type="paragraph" w:customStyle="1" w:styleId="Style93">
    <w:name w:val="Style93"/>
    <w:basedOn w:val="a"/>
    <w:uiPriority w:val="99"/>
    <w:rsid w:val="0038455B"/>
    <w:pPr>
      <w:widowControl w:val="0"/>
      <w:autoSpaceDE w:val="0"/>
      <w:autoSpaceDN w:val="0"/>
      <w:adjustRightInd w:val="0"/>
      <w:spacing w:line="151" w:lineRule="exact"/>
      <w:ind w:firstLine="113"/>
    </w:pPr>
    <w:rPr>
      <w:rFonts w:eastAsia="Times New Roman" w:cs="Times New Roman"/>
      <w:sz w:val="24"/>
      <w:szCs w:val="24"/>
      <w:lang w:eastAsia="ru-RU"/>
    </w:rPr>
  </w:style>
  <w:style w:type="character" w:customStyle="1" w:styleId="FontStyle141">
    <w:name w:val="Font Style141"/>
    <w:uiPriority w:val="99"/>
    <w:rsid w:val="0038455B"/>
    <w:rPr>
      <w:rFonts w:ascii="Times New Roman" w:hAnsi="Times New Roman"/>
      <w:sz w:val="20"/>
    </w:rPr>
  </w:style>
  <w:style w:type="paragraph" w:customStyle="1" w:styleId="Style95">
    <w:name w:val="Style95"/>
    <w:basedOn w:val="a"/>
    <w:uiPriority w:val="99"/>
    <w:rsid w:val="0038455B"/>
    <w:pPr>
      <w:widowControl w:val="0"/>
      <w:autoSpaceDE w:val="0"/>
      <w:autoSpaceDN w:val="0"/>
      <w:adjustRightInd w:val="0"/>
      <w:spacing w:line="206" w:lineRule="exact"/>
      <w:ind w:hanging="132"/>
    </w:pPr>
    <w:rPr>
      <w:rFonts w:eastAsia="Times New Roman" w:cs="Times New Roman"/>
      <w:sz w:val="24"/>
      <w:szCs w:val="24"/>
      <w:lang w:eastAsia="ru-RU"/>
    </w:rPr>
  </w:style>
  <w:style w:type="paragraph" w:customStyle="1" w:styleId="Style103">
    <w:name w:val="Style103"/>
    <w:basedOn w:val="a"/>
    <w:uiPriority w:val="99"/>
    <w:rsid w:val="0038455B"/>
    <w:pPr>
      <w:widowControl w:val="0"/>
      <w:autoSpaceDE w:val="0"/>
      <w:autoSpaceDN w:val="0"/>
      <w:adjustRightInd w:val="0"/>
      <w:spacing w:line="206" w:lineRule="exact"/>
      <w:ind w:hanging="204"/>
    </w:pPr>
    <w:rPr>
      <w:rFonts w:eastAsia="Times New Roman" w:cs="Times New Roman"/>
      <w:sz w:val="24"/>
      <w:szCs w:val="24"/>
      <w:lang w:eastAsia="ru-RU"/>
    </w:rPr>
  </w:style>
  <w:style w:type="character" w:customStyle="1" w:styleId="FontStyle146">
    <w:name w:val="Font Style146"/>
    <w:uiPriority w:val="99"/>
    <w:rsid w:val="0038455B"/>
    <w:rPr>
      <w:rFonts w:ascii="Times New Roman" w:hAnsi="Times New Roman"/>
      <w:b/>
      <w:sz w:val="16"/>
    </w:rPr>
  </w:style>
  <w:style w:type="paragraph" w:customStyle="1" w:styleId="Style70">
    <w:name w:val="Style70"/>
    <w:basedOn w:val="a"/>
    <w:uiPriority w:val="99"/>
    <w:rsid w:val="0038455B"/>
    <w:pPr>
      <w:widowControl w:val="0"/>
      <w:autoSpaceDE w:val="0"/>
      <w:autoSpaceDN w:val="0"/>
      <w:adjustRightInd w:val="0"/>
      <w:spacing w:line="221" w:lineRule="exact"/>
      <w:ind w:hanging="235"/>
    </w:pPr>
    <w:rPr>
      <w:rFonts w:eastAsia="Times New Roman" w:cs="Times New Roman"/>
      <w:sz w:val="24"/>
      <w:szCs w:val="24"/>
      <w:lang w:eastAsia="ru-RU"/>
    </w:rPr>
  </w:style>
  <w:style w:type="paragraph" w:customStyle="1" w:styleId="Style74">
    <w:name w:val="Style74"/>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94">
    <w:name w:val="Style94"/>
    <w:basedOn w:val="a"/>
    <w:uiPriority w:val="99"/>
    <w:rsid w:val="0038455B"/>
    <w:pPr>
      <w:widowControl w:val="0"/>
      <w:autoSpaceDE w:val="0"/>
      <w:autoSpaceDN w:val="0"/>
      <w:adjustRightInd w:val="0"/>
      <w:spacing w:line="228" w:lineRule="exact"/>
      <w:ind w:firstLine="709"/>
      <w:jc w:val="center"/>
    </w:pPr>
    <w:rPr>
      <w:rFonts w:eastAsia="Times New Roman" w:cs="Times New Roman"/>
      <w:sz w:val="24"/>
      <w:szCs w:val="24"/>
      <w:lang w:eastAsia="ru-RU"/>
    </w:rPr>
  </w:style>
  <w:style w:type="paragraph" w:customStyle="1" w:styleId="Style59">
    <w:name w:val="Style59"/>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56">
    <w:name w:val="Style56"/>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40">
    <w:name w:val="Style40"/>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72">
    <w:name w:val="Style7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52">
    <w:name w:val="Font Style152"/>
    <w:uiPriority w:val="99"/>
    <w:rsid w:val="0038455B"/>
    <w:rPr>
      <w:rFonts w:ascii="Times New Roman" w:hAnsi="Times New Roman"/>
      <w:b/>
      <w:sz w:val="12"/>
    </w:rPr>
  </w:style>
  <w:style w:type="paragraph" w:customStyle="1" w:styleId="Style49">
    <w:name w:val="Style49"/>
    <w:basedOn w:val="a"/>
    <w:uiPriority w:val="99"/>
    <w:rsid w:val="0038455B"/>
    <w:pPr>
      <w:widowControl w:val="0"/>
      <w:autoSpaceDE w:val="0"/>
      <w:autoSpaceDN w:val="0"/>
      <w:adjustRightInd w:val="0"/>
      <w:spacing w:line="322" w:lineRule="exact"/>
      <w:ind w:firstLine="4178"/>
    </w:pPr>
    <w:rPr>
      <w:rFonts w:eastAsia="Times New Roman" w:cs="Times New Roman"/>
      <w:sz w:val="24"/>
      <w:szCs w:val="24"/>
      <w:lang w:eastAsia="ru-RU"/>
    </w:rPr>
  </w:style>
  <w:style w:type="paragraph" w:customStyle="1" w:styleId="Style16">
    <w:name w:val="Style16"/>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11">
    <w:name w:val="Font Style111"/>
    <w:uiPriority w:val="99"/>
    <w:rsid w:val="0038455B"/>
    <w:rPr>
      <w:rFonts w:ascii="Times New Roman" w:hAnsi="Times New Roman"/>
      <w:b/>
      <w:spacing w:val="30"/>
      <w:w w:val="10"/>
      <w:sz w:val="26"/>
    </w:rPr>
  </w:style>
  <w:style w:type="character" w:customStyle="1" w:styleId="FontStyle112">
    <w:name w:val="Font Style112"/>
    <w:uiPriority w:val="99"/>
    <w:rsid w:val="0038455B"/>
    <w:rPr>
      <w:rFonts w:ascii="Times New Roman" w:hAnsi="Times New Roman"/>
      <w:b/>
      <w:i/>
      <w:spacing w:val="-10"/>
      <w:sz w:val="10"/>
    </w:rPr>
  </w:style>
  <w:style w:type="character" w:customStyle="1" w:styleId="FontStyle123">
    <w:name w:val="Font Style123"/>
    <w:uiPriority w:val="99"/>
    <w:rsid w:val="0038455B"/>
    <w:rPr>
      <w:rFonts w:ascii="Times New Roman" w:hAnsi="Times New Roman"/>
      <w:i/>
      <w:sz w:val="18"/>
    </w:rPr>
  </w:style>
  <w:style w:type="paragraph" w:customStyle="1" w:styleId="Style25">
    <w:name w:val="Style25"/>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30">
    <w:name w:val="Style30"/>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17">
    <w:name w:val="Font Style117"/>
    <w:uiPriority w:val="99"/>
    <w:rsid w:val="0038455B"/>
    <w:rPr>
      <w:rFonts w:ascii="Times New Roman" w:hAnsi="Times New Roman"/>
      <w:b/>
      <w:sz w:val="14"/>
    </w:rPr>
  </w:style>
  <w:style w:type="character" w:customStyle="1" w:styleId="FontStyle120">
    <w:name w:val="Font Style120"/>
    <w:uiPriority w:val="99"/>
    <w:rsid w:val="0038455B"/>
    <w:rPr>
      <w:rFonts w:ascii="Times New Roman" w:hAnsi="Times New Roman"/>
      <w:b/>
      <w:sz w:val="10"/>
    </w:rPr>
  </w:style>
  <w:style w:type="character" w:customStyle="1" w:styleId="FontStyle121">
    <w:name w:val="Font Style121"/>
    <w:uiPriority w:val="99"/>
    <w:rsid w:val="0038455B"/>
    <w:rPr>
      <w:rFonts w:ascii="Times New Roman" w:hAnsi="Times New Roman"/>
      <w:b/>
      <w:w w:val="10"/>
      <w:sz w:val="20"/>
    </w:rPr>
  </w:style>
  <w:style w:type="character" w:customStyle="1" w:styleId="FontStyle122">
    <w:name w:val="Font Style122"/>
    <w:uiPriority w:val="99"/>
    <w:rsid w:val="0038455B"/>
    <w:rPr>
      <w:rFonts w:ascii="Times New Roman" w:hAnsi="Times New Roman"/>
      <w:b/>
      <w:i/>
      <w:spacing w:val="-10"/>
      <w:sz w:val="10"/>
    </w:rPr>
  </w:style>
  <w:style w:type="character" w:customStyle="1" w:styleId="FontStyle172">
    <w:name w:val="Font Style172"/>
    <w:uiPriority w:val="99"/>
    <w:rsid w:val="0038455B"/>
    <w:rPr>
      <w:rFonts w:ascii="Times New Roman" w:hAnsi="Times New Roman"/>
      <w:spacing w:val="120"/>
      <w:w w:val="20"/>
      <w:sz w:val="30"/>
    </w:rPr>
  </w:style>
  <w:style w:type="paragraph" w:customStyle="1" w:styleId="Style21">
    <w:name w:val="Style21"/>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22">
    <w:name w:val="Style2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27">
    <w:name w:val="Style27"/>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14">
    <w:name w:val="Font Style114"/>
    <w:uiPriority w:val="99"/>
    <w:rsid w:val="0038455B"/>
    <w:rPr>
      <w:rFonts w:ascii="Times New Roman" w:hAnsi="Times New Roman"/>
      <w:b/>
      <w:w w:val="10"/>
      <w:sz w:val="26"/>
    </w:rPr>
  </w:style>
  <w:style w:type="character" w:customStyle="1" w:styleId="FontStyle115">
    <w:name w:val="Font Style115"/>
    <w:uiPriority w:val="99"/>
    <w:rsid w:val="0038455B"/>
    <w:rPr>
      <w:rFonts w:ascii="Arial Narrow" w:hAnsi="Arial Narrow"/>
      <w:b/>
      <w:spacing w:val="-40"/>
      <w:sz w:val="50"/>
    </w:rPr>
  </w:style>
  <w:style w:type="character" w:customStyle="1" w:styleId="FontStyle116">
    <w:name w:val="Font Style116"/>
    <w:uiPriority w:val="99"/>
    <w:rsid w:val="0038455B"/>
    <w:rPr>
      <w:rFonts w:ascii="Times New Roman" w:hAnsi="Times New Roman"/>
      <w:b/>
      <w:sz w:val="16"/>
    </w:rPr>
  </w:style>
  <w:style w:type="character" w:customStyle="1" w:styleId="FontStyle118">
    <w:name w:val="Font Style118"/>
    <w:uiPriority w:val="99"/>
    <w:rsid w:val="0038455B"/>
    <w:rPr>
      <w:rFonts w:ascii="Times New Roman" w:hAnsi="Times New Roman"/>
      <w:b/>
      <w:sz w:val="8"/>
    </w:rPr>
  </w:style>
  <w:style w:type="character" w:customStyle="1" w:styleId="FontStyle119">
    <w:name w:val="Font Style119"/>
    <w:uiPriority w:val="99"/>
    <w:rsid w:val="0038455B"/>
    <w:rPr>
      <w:rFonts w:ascii="Bookman Old Style" w:hAnsi="Bookman Old Style"/>
      <w:b/>
      <w:i/>
      <w:sz w:val="10"/>
    </w:rPr>
  </w:style>
  <w:style w:type="character" w:customStyle="1" w:styleId="FontStyle177">
    <w:name w:val="Font Style177"/>
    <w:uiPriority w:val="99"/>
    <w:rsid w:val="0038455B"/>
    <w:rPr>
      <w:rFonts w:ascii="Times New Roman" w:hAnsi="Times New Roman"/>
      <w:b/>
      <w:i/>
      <w:sz w:val="14"/>
    </w:rPr>
  </w:style>
  <w:style w:type="paragraph" w:customStyle="1" w:styleId="Style68">
    <w:name w:val="Style68"/>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69">
    <w:name w:val="Style69"/>
    <w:basedOn w:val="a"/>
    <w:uiPriority w:val="99"/>
    <w:rsid w:val="0038455B"/>
    <w:pPr>
      <w:widowControl w:val="0"/>
      <w:autoSpaceDE w:val="0"/>
      <w:autoSpaceDN w:val="0"/>
      <w:adjustRightInd w:val="0"/>
      <w:spacing w:line="91" w:lineRule="exact"/>
      <w:ind w:firstLine="709"/>
      <w:jc w:val="right"/>
    </w:pPr>
    <w:rPr>
      <w:rFonts w:eastAsia="Times New Roman" w:cs="Times New Roman"/>
      <w:sz w:val="24"/>
      <w:szCs w:val="24"/>
      <w:lang w:eastAsia="ru-RU"/>
    </w:rPr>
  </w:style>
  <w:style w:type="paragraph" w:customStyle="1" w:styleId="Style73">
    <w:name w:val="Style7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30">
    <w:name w:val="Font Style130"/>
    <w:uiPriority w:val="99"/>
    <w:rsid w:val="0038455B"/>
    <w:rPr>
      <w:rFonts w:ascii="Times New Roman" w:hAnsi="Times New Roman"/>
      <w:b/>
      <w:w w:val="10"/>
      <w:sz w:val="14"/>
    </w:rPr>
  </w:style>
  <w:style w:type="paragraph" w:customStyle="1" w:styleId="Style85">
    <w:name w:val="Style85"/>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31">
    <w:name w:val="Font Style131"/>
    <w:uiPriority w:val="99"/>
    <w:rsid w:val="0038455B"/>
    <w:rPr>
      <w:rFonts w:ascii="Lucida Sans Unicode" w:hAnsi="Lucida Sans Unicode"/>
      <w:sz w:val="24"/>
    </w:rPr>
  </w:style>
  <w:style w:type="character" w:customStyle="1" w:styleId="FontStyle132">
    <w:name w:val="Font Style132"/>
    <w:uiPriority w:val="99"/>
    <w:rsid w:val="0038455B"/>
    <w:rPr>
      <w:rFonts w:ascii="Times New Roman" w:hAnsi="Times New Roman"/>
      <w:b/>
      <w:w w:val="10"/>
      <w:sz w:val="14"/>
    </w:rPr>
  </w:style>
  <w:style w:type="character" w:customStyle="1" w:styleId="FontStyle134">
    <w:name w:val="Font Style134"/>
    <w:uiPriority w:val="99"/>
    <w:rsid w:val="0038455B"/>
    <w:rPr>
      <w:rFonts w:ascii="Book Antiqua" w:hAnsi="Book Antiqua"/>
      <w:sz w:val="20"/>
    </w:rPr>
  </w:style>
  <w:style w:type="character" w:customStyle="1" w:styleId="FontStyle179">
    <w:name w:val="Font Style179"/>
    <w:uiPriority w:val="99"/>
    <w:rsid w:val="0038455B"/>
    <w:rPr>
      <w:rFonts w:ascii="Times New Roman" w:hAnsi="Times New Roman"/>
      <w:smallCaps/>
      <w:spacing w:val="10"/>
      <w:sz w:val="8"/>
    </w:rPr>
  </w:style>
  <w:style w:type="paragraph" w:customStyle="1" w:styleId="Style52">
    <w:name w:val="Style5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45">
    <w:name w:val="Style45"/>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50">
    <w:name w:val="Font Style150"/>
    <w:uiPriority w:val="99"/>
    <w:rsid w:val="0038455B"/>
    <w:rPr>
      <w:rFonts w:ascii="Lucida Sans Unicode" w:hAnsi="Lucida Sans Unicode"/>
      <w:b/>
      <w:i/>
      <w:sz w:val="8"/>
    </w:rPr>
  </w:style>
  <w:style w:type="paragraph" w:customStyle="1" w:styleId="Style98">
    <w:name w:val="Style98"/>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45">
    <w:name w:val="Font Style145"/>
    <w:uiPriority w:val="99"/>
    <w:rsid w:val="0038455B"/>
    <w:rPr>
      <w:rFonts w:ascii="Times New Roman" w:hAnsi="Times New Roman"/>
      <w:spacing w:val="10"/>
      <w:sz w:val="10"/>
    </w:rPr>
  </w:style>
  <w:style w:type="paragraph" w:customStyle="1" w:styleId="Style89">
    <w:name w:val="Style89"/>
    <w:basedOn w:val="a"/>
    <w:uiPriority w:val="99"/>
    <w:rsid w:val="0038455B"/>
    <w:pPr>
      <w:widowControl w:val="0"/>
      <w:autoSpaceDE w:val="0"/>
      <w:autoSpaceDN w:val="0"/>
      <w:adjustRightInd w:val="0"/>
      <w:spacing w:line="218" w:lineRule="exact"/>
      <w:ind w:hanging="2686"/>
    </w:pPr>
    <w:rPr>
      <w:rFonts w:eastAsia="Times New Roman" w:cs="Times New Roman"/>
      <w:sz w:val="24"/>
      <w:szCs w:val="24"/>
      <w:lang w:eastAsia="ru-RU"/>
    </w:rPr>
  </w:style>
  <w:style w:type="paragraph" w:customStyle="1" w:styleId="Style37">
    <w:name w:val="Style37"/>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47">
    <w:name w:val="Font Style147"/>
    <w:uiPriority w:val="99"/>
    <w:rsid w:val="0038455B"/>
    <w:rPr>
      <w:rFonts w:ascii="Book Antiqua" w:hAnsi="Book Antiqua"/>
      <w:sz w:val="18"/>
    </w:rPr>
  </w:style>
  <w:style w:type="character" w:customStyle="1" w:styleId="FontStyle148">
    <w:name w:val="Font Style148"/>
    <w:uiPriority w:val="99"/>
    <w:rsid w:val="0038455B"/>
    <w:rPr>
      <w:rFonts w:ascii="Times New Roman" w:hAnsi="Times New Roman"/>
      <w:spacing w:val="40"/>
      <w:sz w:val="12"/>
    </w:rPr>
  </w:style>
  <w:style w:type="character" w:customStyle="1" w:styleId="FontStyle149">
    <w:name w:val="Font Style149"/>
    <w:uiPriority w:val="99"/>
    <w:rsid w:val="0038455B"/>
    <w:rPr>
      <w:rFonts w:ascii="Courier New" w:hAnsi="Courier New"/>
      <w:b/>
      <w:i/>
      <w:spacing w:val="-10"/>
      <w:sz w:val="10"/>
    </w:rPr>
  </w:style>
  <w:style w:type="paragraph" w:customStyle="1" w:styleId="Style19">
    <w:name w:val="Style19"/>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33">
    <w:name w:val="Style3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35">
    <w:name w:val="Style35"/>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36">
    <w:name w:val="Style36"/>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39">
    <w:name w:val="Style39"/>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41">
    <w:name w:val="Style41"/>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50">
    <w:name w:val="Style50"/>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51">
    <w:name w:val="Style51"/>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53">
    <w:name w:val="Style5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65">
    <w:name w:val="Style65"/>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80">
    <w:name w:val="Style80"/>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83">
    <w:name w:val="Style8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90">
    <w:name w:val="Style90"/>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101">
    <w:name w:val="Style101"/>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53">
    <w:name w:val="Font Style153"/>
    <w:uiPriority w:val="99"/>
    <w:rsid w:val="0038455B"/>
    <w:rPr>
      <w:rFonts w:ascii="Lucida Sans Unicode" w:hAnsi="Lucida Sans Unicode"/>
      <w:sz w:val="32"/>
    </w:rPr>
  </w:style>
  <w:style w:type="character" w:customStyle="1" w:styleId="FontStyle154">
    <w:name w:val="Font Style154"/>
    <w:uiPriority w:val="99"/>
    <w:rsid w:val="0038455B"/>
    <w:rPr>
      <w:rFonts w:ascii="Lucida Sans Unicode" w:hAnsi="Lucida Sans Unicode"/>
      <w:sz w:val="32"/>
    </w:rPr>
  </w:style>
  <w:style w:type="character" w:customStyle="1" w:styleId="FontStyle155">
    <w:name w:val="Font Style155"/>
    <w:uiPriority w:val="99"/>
    <w:rsid w:val="0038455B"/>
    <w:rPr>
      <w:rFonts w:ascii="Times New Roman" w:hAnsi="Times New Roman"/>
      <w:sz w:val="20"/>
    </w:rPr>
  </w:style>
  <w:style w:type="character" w:customStyle="1" w:styleId="FontStyle156">
    <w:name w:val="Font Style156"/>
    <w:uiPriority w:val="99"/>
    <w:rsid w:val="0038455B"/>
    <w:rPr>
      <w:rFonts w:ascii="Arial Narrow" w:hAnsi="Arial Narrow"/>
      <w:b/>
      <w:sz w:val="18"/>
    </w:rPr>
  </w:style>
  <w:style w:type="character" w:customStyle="1" w:styleId="FontStyle157">
    <w:name w:val="Font Style157"/>
    <w:uiPriority w:val="99"/>
    <w:rsid w:val="0038455B"/>
    <w:rPr>
      <w:rFonts w:ascii="Times New Roman" w:hAnsi="Times New Roman"/>
      <w:sz w:val="16"/>
    </w:rPr>
  </w:style>
  <w:style w:type="character" w:customStyle="1" w:styleId="FontStyle158">
    <w:name w:val="Font Style158"/>
    <w:uiPriority w:val="99"/>
    <w:rsid w:val="0038455B"/>
    <w:rPr>
      <w:rFonts w:ascii="Times New Roman" w:hAnsi="Times New Roman"/>
      <w:sz w:val="20"/>
    </w:rPr>
  </w:style>
  <w:style w:type="character" w:customStyle="1" w:styleId="FontStyle159">
    <w:name w:val="Font Style159"/>
    <w:uiPriority w:val="99"/>
    <w:rsid w:val="0038455B"/>
    <w:rPr>
      <w:rFonts w:ascii="Times New Roman" w:hAnsi="Times New Roman"/>
      <w:w w:val="40"/>
      <w:sz w:val="32"/>
    </w:rPr>
  </w:style>
  <w:style w:type="character" w:customStyle="1" w:styleId="FontStyle160">
    <w:name w:val="Font Style160"/>
    <w:uiPriority w:val="99"/>
    <w:rsid w:val="0038455B"/>
    <w:rPr>
      <w:rFonts w:ascii="Times New Roman" w:hAnsi="Times New Roman"/>
      <w:sz w:val="20"/>
    </w:rPr>
  </w:style>
  <w:style w:type="character" w:customStyle="1" w:styleId="FontStyle161">
    <w:name w:val="Font Style161"/>
    <w:uiPriority w:val="99"/>
    <w:rsid w:val="0038455B"/>
    <w:rPr>
      <w:rFonts w:ascii="Lucida Sans Unicode" w:hAnsi="Lucida Sans Unicode"/>
      <w:sz w:val="32"/>
    </w:rPr>
  </w:style>
  <w:style w:type="character" w:customStyle="1" w:styleId="FontStyle162">
    <w:name w:val="Font Style162"/>
    <w:uiPriority w:val="99"/>
    <w:rsid w:val="0038455B"/>
    <w:rPr>
      <w:rFonts w:ascii="Times New Roman" w:hAnsi="Times New Roman"/>
      <w:sz w:val="20"/>
    </w:rPr>
  </w:style>
  <w:style w:type="character" w:customStyle="1" w:styleId="FontStyle163">
    <w:name w:val="Font Style163"/>
    <w:uiPriority w:val="99"/>
    <w:rsid w:val="0038455B"/>
    <w:rPr>
      <w:rFonts w:ascii="Times New Roman" w:hAnsi="Times New Roman"/>
      <w:sz w:val="20"/>
    </w:rPr>
  </w:style>
  <w:style w:type="character" w:customStyle="1" w:styleId="FontStyle164">
    <w:name w:val="Font Style164"/>
    <w:uiPriority w:val="99"/>
    <w:rsid w:val="0038455B"/>
    <w:rPr>
      <w:rFonts w:ascii="Times New Roman" w:hAnsi="Times New Roman"/>
      <w:sz w:val="16"/>
    </w:rPr>
  </w:style>
  <w:style w:type="paragraph" w:customStyle="1" w:styleId="Style24">
    <w:name w:val="Style24"/>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65">
    <w:name w:val="Font Style165"/>
    <w:uiPriority w:val="99"/>
    <w:rsid w:val="0038455B"/>
    <w:rPr>
      <w:rFonts w:ascii="Times New Roman" w:hAnsi="Times New Roman"/>
      <w:b/>
      <w:i/>
      <w:sz w:val="18"/>
    </w:rPr>
  </w:style>
  <w:style w:type="paragraph" w:customStyle="1" w:styleId="Style31">
    <w:name w:val="Style31"/>
    <w:basedOn w:val="a"/>
    <w:uiPriority w:val="99"/>
    <w:rsid w:val="0038455B"/>
    <w:pPr>
      <w:widowControl w:val="0"/>
      <w:autoSpaceDE w:val="0"/>
      <w:autoSpaceDN w:val="0"/>
      <w:adjustRightInd w:val="0"/>
      <w:spacing w:line="235" w:lineRule="exact"/>
      <w:ind w:hanging="984"/>
    </w:pPr>
    <w:rPr>
      <w:rFonts w:eastAsia="Times New Roman" w:cs="Times New Roman"/>
      <w:sz w:val="24"/>
      <w:szCs w:val="24"/>
      <w:lang w:eastAsia="ru-RU"/>
    </w:rPr>
  </w:style>
  <w:style w:type="paragraph" w:customStyle="1" w:styleId="Style34">
    <w:name w:val="Style34"/>
    <w:basedOn w:val="a"/>
    <w:uiPriority w:val="99"/>
    <w:rsid w:val="0038455B"/>
    <w:pPr>
      <w:widowControl w:val="0"/>
      <w:autoSpaceDE w:val="0"/>
      <w:autoSpaceDN w:val="0"/>
      <w:adjustRightInd w:val="0"/>
      <w:spacing w:line="266" w:lineRule="exact"/>
      <w:ind w:firstLine="403"/>
    </w:pPr>
    <w:rPr>
      <w:rFonts w:eastAsia="Times New Roman" w:cs="Times New Roman"/>
      <w:sz w:val="24"/>
      <w:szCs w:val="24"/>
      <w:lang w:eastAsia="ru-RU"/>
    </w:rPr>
  </w:style>
  <w:style w:type="paragraph" w:customStyle="1" w:styleId="Style23">
    <w:name w:val="Style23"/>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91">
    <w:name w:val="Style91"/>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66">
    <w:name w:val="Font Style166"/>
    <w:uiPriority w:val="99"/>
    <w:rsid w:val="0038455B"/>
    <w:rPr>
      <w:rFonts w:ascii="Times New Roman" w:hAnsi="Times New Roman"/>
      <w:b/>
      <w:i/>
      <w:sz w:val="8"/>
    </w:rPr>
  </w:style>
  <w:style w:type="character" w:customStyle="1" w:styleId="FontStyle167">
    <w:name w:val="Font Style167"/>
    <w:uiPriority w:val="99"/>
    <w:rsid w:val="0038455B"/>
    <w:rPr>
      <w:rFonts w:ascii="Sylfaen" w:hAnsi="Sylfaen"/>
      <w:b/>
      <w:i/>
      <w:sz w:val="8"/>
    </w:rPr>
  </w:style>
  <w:style w:type="character" w:customStyle="1" w:styleId="FontStyle168">
    <w:name w:val="Font Style168"/>
    <w:uiPriority w:val="99"/>
    <w:rsid w:val="0038455B"/>
    <w:rPr>
      <w:rFonts w:ascii="Times New Roman" w:hAnsi="Times New Roman"/>
      <w:b/>
      <w:w w:val="200"/>
      <w:sz w:val="8"/>
    </w:rPr>
  </w:style>
  <w:style w:type="paragraph" w:customStyle="1" w:styleId="Style29">
    <w:name w:val="Style29"/>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48">
    <w:name w:val="Style48"/>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77">
    <w:name w:val="Style77"/>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69">
    <w:name w:val="Font Style169"/>
    <w:uiPriority w:val="99"/>
    <w:rsid w:val="0038455B"/>
    <w:rPr>
      <w:rFonts w:ascii="Franklin Gothic Medium" w:hAnsi="Franklin Gothic Medium"/>
      <w:b/>
      <w:spacing w:val="-50"/>
      <w:sz w:val="56"/>
    </w:rPr>
  </w:style>
  <w:style w:type="character" w:customStyle="1" w:styleId="FontStyle171">
    <w:name w:val="Font Style171"/>
    <w:uiPriority w:val="99"/>
    <w:rsid w:val="0038455B"/>
    <w:rPr>
      <w:rFonts w:ascii="Times New Roman" w:hAnsi="Times New Roman"/>
      <w:b/>
      <w:sz w:val="16"/>
    </w:rPr>
  </w:style>
  <w:style w:type="paragraph" w:customStyle="1" w:styleId="Style92">
    <w:name w:val="Style92"/>
    <w:basedOn w:val="a"/>
    <w:uiPriority w:val="99"/>
    <w:rsid w:val="0038455B"/>
    <w:pPr>
      <w:widowControl w:val="0"/>
      <w:autoSpaceDE w:val="0"/>
      <w:autoSpaceDN w:val="0"/>
      <w:adjustRightInd w:val="0"/>
      <w:spacing w:line="244" w:lineRule="exact"/>
      <w:ind w:firstLine="709"/>
      <w:jc w:val="right"/>
    </w:pPr>
    <w:rPr>
      <w:rFonts w:eastAsia="Times New Roman" w:cs="Times New Roman"/>
      <w:sz w:val="24"/>
      <w:szCs w:val="24"/>
      <w:lang w:eastAsia="ru-RU"/>
    </w:rPr>
  </w:style>
  <w:style w:type="paragraph" w:customStyle="1" w:styleId="Style44">
    <w:name w:val="Style44"/>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47">
    <w:name w:val="Style47"/>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paragraph" w:customStyle="1" w:styleId="Style81">
    <w:name w:val="Style81"/>
    <w:basedOn w:val="a"/>
    <w:uiPriority w:val="99"/>
    <w:rsid w:val="0038455B"/>
    <w:pPr>
      <w:widowControl w:val="0"/>
      <w:autoSpaceDE w:val="0"/>
      <w:autoSpaceDN w:val="0"/>
      <w:adjustRightInd w:val="0"/>
      <w:spacing w:line="146" w:lineRule="exact"/>
      <w:ind w:hanging="46"/>
    </w:pPr>
    <w:rPr>
      <w:rFonts w:eastAsia="Times New Roman" w:cs="Times New Roman"/>
      <w:sz w:val="24"/>
      <w:szCs w:val="24"/>
      <w:lang w:eastAsia="ru-RU"/>
    </w:rPr>
  </w:style>
  <w:style w:type="paragraph" w:customStyle="1" w:styleId="Style97">
    <w:name w:val="Style97"/>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74">
    <w:name w:val="Font Style174"/>
    <w:uiPriority w:val="99"/>
    <w:rsid w:val="0038455B"/>
    <w:rPr>
      <w:rFonts w:ascii="Times New Roman" w:hAnsi="Times New Roman"/>
      <w:b/>
      <w:sz w:val="104"/>
    </w:rPr>
  </w:style>
  <w:style w:type="character" w:customStyle="1" w:styleId="FontStyle175">
    <w:name w:val="Font Style175"/>
    <w:uiPriority w:val="99"/>
    <w:rsid w:val="0038455B"/>
    <w:rPr>
      <w:rFonts w:ascii="Times New Roman" w:hAnsi="Times New Roman"/>
      <w:b/>
      <w:sz w:val="10"/>
    </w:rPr>
  </w:style>
  <w:style w:type="character" w:customStyle="1" w:styleId="FontStyle176">
    <w:name w:val="Font Style176"/>
    <w:uiPriority w:val="99"/>
    <w:rsid w:val="0038455B"/>
    <w:rPr>
      <w:rFonts w:ascii="Consolas" w:hAnsi="Consolas"/>
      <w:b/>
      <w:sz w:val="72"/>
    </w:rPr>
  </w:style>
  <w:style w:type="paragraph" w:customStyle="1" w:styleId="Style102">
    <w:name w:val="Style102"/>
    <w:basedOn w:val="a"/>
    <w:uiPriority w:val="99"/>
    <w:rsid w:val="0038455B"/>
    <w:pPr>
      <w:widowControl w:val="0"/>
      <w:autoSpaceDE w:val="0"/>
      <w:autoSpaceDN w:val="0"/>
      <w:adjustRightInd w:val="0"/>
      <w:spacing w:line="240" w:lineRule="auto"/>
      <w:ind w:firstLine="709"/>
    </w:pPr>
    <w:rPr>
      <w:rFonts w:eastAsia="Times New Roman" w:cs="Times New Roman"/>
      <w:sz w:val="24"/>
      <w:szCs w:val="24"/>
      <w:lang w:eastAsia="ru-RU"/>
    </w:rPr>
  </w:style>
  <w:style w:type="character" w:customStyle="1" w:styleId="FontStyle173">
    <w:name w:val="Font Style173"/>
    <w:uiPriority w:val="99"/>
    <w:rsid w:val="0038455B"/>
    <w:rPr>
      <w:rFonts w:ascii="Times New Roman" w:hAnsi="Times New Roman"/>
      <w:sz w:val="24"/>
    </w:rPr>
  </w:style>
  <w:style w:type="character" w:customStyle="1" w:styleId="af2">
    <w:name w:val="Схема документа Знак"/>
    <w:link w:val="af3"/>
    <w:uiPriority w:val="99"/>
    <w:semiHidden/>
    <w:locked/>
    <w:rsid w:val="0038455B"/>
    <w:rPr>
      <w:rFonts w:ascii="Tahoma" w:hAnsi="Tahoma"/>
      <w:sz w:val="16"/>
    </w:rPr>
  </w:style>
  <w:style w:type="paragraph" w:styleId="af3">
    <w:name w:val="Document Map"/>
    <w:basedOn w:val="a"/>
    <w:link w:val="af2"/>
    <w:uiPriority w:val="99"/>
    <w:semiHidden/>
    <w:unhideWhenUsed/>
    <w:rsid w:val="0038455B"/>
    <w:pPr>
      <w:spacing w:line="240" w:lineRule="auto"/>
      <w:ind w:firstLine="709"/>
    </w:pPr>
    <w:rPr>
      <w:rFonts w:ascii="Tahoma" w:hAnsi="Tahoma"/>
      <w:sz w:val="16"/>
    </w:rPr>
  </w:style>
  <w:style w:type="character" w:customStyle="1" w:styleId="13">
    <w:name w:val="Схема документа Знак1"/>
    <w:basedOn w:val="a0"/>
    <w:uiPriority w:val="99"/>
    <w:semiHidden/>
    <w:rsid w:val="0038455B"/>
    <w:rPr>
      <w:rFonts w:ascii="Segoe UI" w:hAnsi="Segoe UI" w:cs="Segoe UI"/>
      <w:sz w:val="16"/>
      <w:szCs w:val="16"/>
    </w:rPr>
  </w:style>
  <w:style w:type="paragraph" w:styleId="af4">
    <w:name w:val="header"/>
    <w:basedOn w:val="a"/>
    <w:link w:val="af5"/>
    <w:uiPriority w:val="99"/>
    <w:unhideWhenUsed/>
    <w:rsid w:val="0038455B"/>
    <w:pPr>
      <w:tabs>
        <w:tab w:val="center" w:pos="4677"/>
        <w:tab w:val="right" w:pos="9355"/>
      </w:tabs>
      <w:spacing w:line="240" w:lineRule="auto"/>
      <w:ind w:firstLine="709"/>
    </w:pPr>
    <w:rPr>
      <w:rFonts w:ascii="Calibri" w:eastAsia="Times New Roman" w:hAnsi="Calibri" w:cs="Times New Roman"/>
      <w:sz w:val="24"/>
    </w:rPr>
  </w:style>
  <w:style w:type="character" w:customStyle="1" w:styleId="af5">
    <w:name w:val="Верхний колонтитул Знак"/>
    <w:basedOn w:val="a0"/>
    <w:link w:val="af4"/>
    <w:uiPriority w:val="99"/>
    <w:rsid w:val="0038455B"/>
    <w:rPr>
      <w:rFonts w:ascii="Calibri" w:eastAsia="Times New Roman" w:hAnsi="Calibri" w:cs="Times New Roman"/>
      <w:sz w:val="24"/>
    </w:rPr>
  </w:style>
  <w:style w:type="paragraph" w:styleId="af6">
    <w:name w:val="footer"/>
    <w:basedOn w:val="a"/>
    <w:link w:val="af7"/>
    <w:uiPriority w:val="99"/>
    <w:unhideWhenUsed/>
    <w:rsid w:val="0038455B"/>
    <w:pPr>
      <w:tabs>
        <w:tab w:val="center" w:pos="4677"/>
        <w:tab w:val="right" w:pos="9355"/>
      </w:tabs>
      <w:spacing w:line="240" w:lineRule="auto"/>
      <w:ind w:firstLine="709"/>
    </w:pPr>
    <w:rPr>
      <w:rFonts w:ascii="Calibri" w:eastAsia="Times New Roman" w:hAnsi="Calibri" w:cs="Times New Roman"/>
      <w:sz w:val="24"/>
    </w:rPr>
  </w:style>
  <w:style w:type="character" w:customStyle="1" w:styleId="af7">
    <w:name w:val="Нижний колонтитул Знак"/>
    <w:basedOn w:val="a0"/>
    <w:link w:val="af6"/>
    <w:uiPriority w:val="99"/>
    <w:rsid w:val="0038455B"/>
    <w:rPr>
      <w:rFonts w:ascii="Calibri" w:eastAsia="Times New Roman" w:hAnsi="Calibri" w:cs="Times New Roman"/>
      <w:sz w:val="24"/>
    </w:rPr>
  </w:style>
  <w:style w:type="paragraph" w:styleId="af8">
    <w:name w:val="No Spacing"/>
    <w:link w:val="af9"/>
    <w:uiPriority w:val="1"/>
    <w:qFormat/>
    <w:rsid w:val="0038455B"/>
    <w:pPr>
      <w:spacing w:after="0" w:line="240" w:lineRule="auto"/>
      <w:jc w:val="center"/>
    </w:pPr>
    <w:rPr>
      <w:rFonts w:ascii="Arial" w:eastAsia="Times New Roman" w:hAnsi="Arial" w:cs="Arial"/>
      <w:sz w:val="20"/>
      <w:szCs w:val="20"/>
      <w:lang w:eastAsia="ru-RU"/>
    </w:rPr>
  </w:style>
  <w:style w:type="character" w:customStyle="1" w:styleId="af9">
    <w:name w:val="Без интервала Знак"/>
    <w:link w:val="af8"/>
    <w:uiPriority w:val="1"/>
    <w:locked/>
    <w:rsid w:val="0038455B"/>
    <w:rPr>
      <w:rFonts w:ascii="Arial" w:eastAsia="Times New Roman" w:hAnsi="Arial" w:cs="Arial"/>
      <w:sz w:val="20"/>
      <w:szCs w:val="20"/>
      <w:lang w:eastAsia="ru-RU"/>
    </w:rPr>
  </w:style>
  <w:style w:type="paragraph" w:customStyle="1" w:styleId="afa">
    <w:name w:val="Обычный (таблица)"/>
    <w:basedOn w:val="a"/>
    <w:rsid w:val="0038455B"/>
    <w:pPr>
      <w:spacing w:line="240" w:lineRule="auto"/>
      <w:ind w:firstLine="709"/>
    </w:pPr>
    <w:rPr>
      <w:rFonts w:ascii="Arial" w:eastAsia="Times New Roman" w:hAnsi="Arial" w:cs="Arial"/>
      <w:sz w:val="24"/>
      <w:szCs w:val="24"/>
      <w:lang w:eastAsia="ru-RU"/>
    </w:rPr>
  </w:style>
  <w:style w:type="paragraph" w:styleId="afb">
    <w:name w:val="caption"/>
    <w:basedOn w:val="a"/>
    <w:next w:val="a"/>
    <w:uiPriority w:val="35"/>
    <w:qFormat/>
    <w:rsid w:val="0038455B"/>
    <w:pPr>
      <w:jc w:val="center"/>
    </w:pPr>
    <w:rPr>
      <w:rFonts w:ascii="Arial" w:eastAsia="Times New Roman" w:hAnsi="Arial" w:cs="Times New Roman"/>
      <w:bCs/>
      <w:sz w:val="24"/>
      <w:szCs w:val="18"/>
      <w:lang w:eastAsia="ru-RU"/>
    </w:rPr>
  </w:style>
  <w:style w:type="paragraph" w:styleId="afc">
    <w:name w:val="TOC Heading"/>
    <w:basedOn w:val="1"/>
    <w:next w:val="a"/>
    <w:uiPriority w:val="39"/>
    <w:qFormat/>
    <w:rsid w:val="0038455B"/>
    <w:pPr>
      <w:spacing w:before="480" w:after="0"/>
      <w:jc w:val="left"/>
      <w:outlineLvl w:val="9"/>
    </w:pPr>
    <w:rPr>
      <w:rFonts w:ascii="Cambria" w:eastAsia="Times New Roman" w:hAnsi="Cambria" w:cs="Times New Roman"/>
      <w:bCs/>
      <w:color w:val="365F91"/>
      <w:szCs w:val="28"/>
    </w:rPr>
  </w:style>
  <w:style w:type="paragraph" w:styleId="14">
    <w:name w:val="toc 1"/>
    <w:basedOn w:val="a"/>
    <w:next w:val="a"/>
    <w:autoRedefine/>
    <w:uiPriority w:val="39"/>
    <w:unhideWhenUsed/>
    <w:rsid w:val="00B76017"/>
    <w:pPr>
      <w:tabs>
        <w:tab w:val="right" w:leader="dot" w:pos="9923"/>
      </w:tabs>
    </w:pPr>
    <w:rPr>
      <w:rFonts w:eastAsia="Times New Roman" w:cs="Times New Roman"/>
      <w:sz w:val="24"/>
      <w:lang w:eastAsia="ru-RU"/>
    </w:rPr>
  </w:style>
  <w:style w:type="paragraph" w:styleId="21">
    <w:name w:val="toc 2"/>
    <w:basedOn w:val="a"/>
    <w:next w:val="a"/>
    <w:autoRedefine/>
    <w:uiPriority w:val="39"/>
    <w:unhideWhenUsed/>
    <w:rsid w:val="00734B18"/>
    <w:pPr>
      <w:tabs>
        <w:tab w:val="left" w:pos="1418"/>
        <w:tab w:val="right" w:leader="dot" w:pos="9923"/>
      </w:tabs>
      <w:ind w:left="397"/>
    </w:pPr>
    <w:rPr>
      <w:rFonts w:eastAsia="Times New Roman" w:cs="Times New Roman"/>
      <w:sz w:val="24"/>
      <w:lang w:eastAsia="ru-RU"/>
    </w:rPr>
  </w:style>
  <w:style w:type="paragraph" w:customStyle="1" w:styleId="15">
    <w:name w:val="Заголовок 1 (без№)"/>
    <w:basedOn w:val="1"/>
    <w:link w:val="16"/>
    <w:rsid w:val="0038455B"/>
    <w:pPr>
      <w:tabs>
        <w:tab w:val="left" w:pos="0"/>
      </w:tabs>
      <w:spacing w:before="0" w:after="240"/>
      <w:ind w:left="720" w:right="567"/>
      <w:jc w:val="left"/>
    </w:pPr>
    <w:rPr>
      <w:rFonts w:ascii="Arial" w:eastAsia="Times New Roman" w:hAnsi="Arial" w:cs="Arial"/>
      <w:bCs/>
      <w:szCs w:val="28"/>
      <w:lang w:eastAsia="ru-RU"/>
    </w:rPr>
  </w:style>
  <w:style w:type="character" w:customStyle="1" w:styleId="16">
    <w:name w:val="Заголовок 1 (без№) Знак"/>
    <w:link w:val="15"/>
    <w:locked/>
    <w:rsid w:val="0038455B"/>
    <w:rPr>
      <w:rFonts w:ascii="Arial" w:eastAsia="Times New Roman" w:hAnsi="Arial" w:cs="Arial"/>
      <w:b/>
      <w:bCs/>
      <w:sz w:val="28"/>
      <w:szCs w:val="28"/>
      <w:lang w:eastAsia="ru-RU"/>
    </w:rPr>
  </w:style>
  <w:style w:type="paragraph" w:customStyle="1" w:styleId="afd">
    <w:name w:val="Знак Знак"/>
    <w:basedOn w:val="a"/>
    <w:rsid w:val="0038455B"/>
    <w:pPr>
      <w:spacing w:after="160" w:line="240" w:lineRule="exact"/>
      <w:jc w:val="left"/>
    </w:pPr>
    <w:rPr>
      <w:rFonts w:ascii="Verdana" w:eastAsia="Times New Roman" w:hAnsi="Verdana" w:cs="Verdana"/>
      <w:sz w:val="20"/>
      <w:szCs w:val="20"/>
      <w:lang w:val="en-US"/>
    </w:rPr>
  </w:style>
  <w:style w:type="paragraph" w:styleId="22">
    <w:name w:val="List Bullet 2"/>
    <w:basedOn w:val="a"/>
    <w:uiPriority w:val="99"/>
    <w:rsid w:val="0038455B"/>
    <w:pPr>
      <w:tabs>
        <w:tab w:val="num" w:pos="851"/>
      </w:tabs>
      <w:spacing w:line="240" w:lineRule="auto"/>
      <w:ind w:left="851" w:hanging="284"/>
    </w:pPr>
    <w:rPr>
      <w:rFonts w:ascii="Arial" w:eastAsia="Times New Roman" w:hAnsi="Arial" w:cs="Times New Roman"/>
      <w:sz w:val="24"/>
      <w:szCs w:val="24"/>
      <w:lang w:eastAsia="ru-RU"/>
    </w:rPr>
  </w:style>
  <w:style w:type="paragraph" w:customStyle="1" w:styleId="xl70">
    <w:name w:val="xl70"/>
    <w:basedOn w:val="a"/>
    <w:rsid w:val="0038455B"/>
    <w:pPr>
      <w:pBdr>
        <w:left w:val="single" w:sz="4" w:space="0" w:color="000000"/>
        <w:bottom w:val="single" w:sz="4" w:space="0" w:color="000000"/>
      </w:pBdr>
      <w:shd w:val="clear" w:color="000000" w:fill="DBEEF3"/>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71">
    <w:name w:val="xl71"/>
    <w:basedOn w:val="a"/>
    <w:rsid w:val="0038455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72">
    <w:name w:val="xl72"/>
    <w:basedOn w:val="a"/>
    <w:rsid w:val="0038455B"/>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character" w:customStyle="1" w:styleId="afe">
    <w:name w:val="Текст концевой сноски Знак"/>
    <w:basedOn w:val="a0"/>
    <w:link w:val="aff"/>
    <w:uiPriority w:val="99"/>
    <w:semiHidden/>
    <w:rsid w:val="0038455B"/>
    <w:rPr>
      <w:rFonts w:eastAsiaTheme="minorEastAsia"/>
      <w:sz w:val="20"/>
      <w:szCs w:val="20"/>
      <w:lang w:eastAsia="ru-RU"/>
    </w:rPr>
  </w:style>
  <w:style w:type="paragraph" w:styleId="aff">
    <w:name w:val="endnote text"/>
    <w:basedOn w:val="a"/>
    <w:link w:val="afe"/>
    <w:uiPriority w:val="99"/>
    <w:semiHidden/>
    <w:unhideWhenUsed/>
    <w:rsid w:val="0038455B"/>
    <w:pPr>
      <w:spacing w:line="240" w:lineRule="auto"/>
      <w:jc w:val="left"/>
    </w:pPr>
    <w:rPr>
      <w:rFonts w:asciiTheme="minorHAnsi" w:eastAsiaTheme="minorEastAsia" w:hAnsiTheme="minorHAnsi"/>
      <w:sz w:val="20"/>
      <w:szCs w:val="20"/>
      <w:lang w:eastAsia="ru-RU"/>
    </w:rPr>
  </w:style>
  <w:style w:type="character" w:customStyle="1" w:styleId="17">
    <w:name w:val="Текст концевой сноски Знак1"/>
    <w:basedOn w:val="a0"/>
    <w:uiPriority w:val="99"/>
    <w:semiHidden/>
    <w:rsid w:val="0038455B"/>
    <w:rPr>
      <w:rFonts w:ascii="Times New Roman" w:hAnsi="Times New Roman"/>
      <w:sz w:val="20"/>
      <w:szCs w:val="20"/>
    </w:rPr>
  </w:style>
  <w:style w:type="character" w:styleId="aff0">
    <w:name w:val="Placeholder Text"/>
    <w:basedOn w:val="a0"/>
    <w:uiPriority w:val="99"/>
    <w:semiHidden/>
    <w:rsid w:val="00D6480A"/>
    <w:rPr>
      <w:color w:val="808080"/>
    </w:rPr>
  </w:style>
  <w:style w:type="paragraph" w:styleId="aff1">
    <w:name w:val="annotation subject"/>
    <w:basedOn w:val="a9"/>
    <w:next w:val="a9"/>
    <w:link w:val="aff2"/>
    <w:uiPriority w:val="99"/>
    <w:semiHidden/>
    <w:unhideWhenUsed/>
    <w:rsid w:val="00A1729A"/>
    <w:pPr>
      <w:spacing w:line="240" w:lineRule="auto"/>
      <w:ind w:firstLine="0"/>
    </w:pPr>
    <w:rPr>
      <w:rFonts w:ascii="Times New Roman" w:eastAsiaTheme="minorHAnsi" w:hAnsi="Times New Roman" w:cstheme="minorBidi"/>
      <w:b/>
      <w:bCs/>
      <w:lang w:eastAsia="en-US"/>
    </w:rPr>
  </w:style>
  <w:style w:type="character" w:customStyle="1" w:styleId="aff2">
    <w:name w:val="Тема примечания Знак"/>
    <w:basedOn w:val="aa"/>
    <w:link w:val="aff1"/>
    <w:uiPriority w:val="99"/>
    <w:semiHidden/>
    <w:rsid w:val="00A1729A"/>
    <w:rPr>
      <w:rFonts w:ascii="Times New Roman" w:eastAsia="Times New Roman" w:hAnsi="Times New Roman" w:cs="Calibri"/>
      <w:b/>
      <w:bCs/>
      <w:sz w:val="20"/>
      <w:szCs w:val="20"/>
      <w:lang w:eastAsia="ru-RU"/>
    </w:rPr>
  </w:style>
  <w:style w:type="paragraph" w:styleId="aff3">
    <w:name w:val="Revision"/>
    <w:hidden/>
    <w:uiPriority w:val="99"/>
    <w:semiHidden/>
    <w:rsid w:val="00405C6E"/>
    <w:pPr>
      <w:spacing w:after="0" w:line="240" w:lineRule="auto"/>
    </w:pPr>
    <w:rPr>
      <w:rFonts w:ascii="Times New Roman" w:hAnsi="Times New Roman"/>
      <w:sz w:val="28"/>
    </w:rPr>
  </w:style>
  <w:style w:type="numbering" w:customStyle="1" w:styleId="18">
    <w:name w:val="Нет списка1"/>
    <w:next w:val="a2"/>
    <w:uiPriority w:val="99"/>
    <w:semiHidden/>
    <w:unhideWhenUsed/>
    <w:rsid w:val="00BF3BBA"/>
  </w:style>
  <w:style w:type="numbering" w:customStyle="1" w:styleId="23">
    <w:name w:val="Нет списка2"/>
    <w:next w:val="a2"/>
    <w:uiPriority w:val="99"/>
    <w:semiHidden/>
    <w:unhideWhenUsed/>
    <w:rsid w:val="00BF3BBA"/>
  </w:style>
  <w:style w:type="character" w:customStyle="1" w:styleId="30">
    <w:name w:val="Заголовок 3 Знак"/>
    <w:basedOn w:val="a0"/>
    <w:link w:val="3"/>
    <w:uiPriority w:val="9"/>
    <w:rsid w:val="00734B18"/>
    <w:rPr>
      <w:rFonts w:ascii="Times New Roman" w:hAnsi="Times New Roman" w:cs="Times New Roman"/>
      <w:bCs/>
      <w:sz w:val="24"/>
      <w:szCs w:val="24"/>
    </w:rPr>
  </w:style>
  <w:style w:type="paragraph" w:styleId="31">
    <w:name w:val="toc 3"/>
    <w:basedOn w:val="a"/>
    <w:next w:val="a"/>
    <w:autoRedefine/>
    <w:uiPriority w:val="39"/>
    <w:unhideWhenUsed/>
    <w:rsid w:val="00B76017"/>
    <w:pPr>
      <w:ind w:left="794"/>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7186782">
      <w:bodyDiv w:val="1"/>
      <w:marLeft w:val="0"/>
      <w:marRight w:val="0"/>
      <w:marTop w:val="0"/>
      <w:marBottom w:val="0"/>
      <w:divBdr>
        <w:top w:val="none" w:sz="0" w:space="0" w:color="auto"/>
        <w:left w:val="none" w:sz="0" w:space="0" w:color="auto"/>
        <w:bottom w:val="none" w:sz="0" w:space="0" w:color="auto"/>
        <w:right w:val="none" w:sz="0" w:space="0" w:color="auto"/>
      </w:divBdr>
    </w:div>
    <w:div w:id="800226901">
      <w:bodyDiv w:val="1"/>
      <w:marLeft w:val="0"/>
      <w:marRight w:val="0"/>
      <w:marTop w:val="0"/>
      <w:marBottom w:val="0"/>
      <w:divBdr>
        <w:top w:val="none" w:sz="0" w:space="0" w:color="auto"/>
        <w:left w:val="none" w:sz="0" w:space="0" w:color="auto"/>
        <w:bottom w:val="none" w:sz="0" w:space="0" w:color="auto"/>
        <w:right w:val="none" w:sz="0" w:space="0" w:color="auto"/>
      </w:divBdr>
    </w:div>
    <w:div w:id="1020279183">
      <w:bodyDiv w:val="1"/>
      <w:marLeft w:val="0"/>
      <w:marRight w:val="0"/>
      <w:marTop w:val="0"/>
      <w:marBottom w:val="0"/>
      <w:divBdr>
        <w:top w:val="none" w:sz="0" w:space="0" w:color="auto"/>
        <w:left w:val="none" w:sz="0" w:space="0" w:color="auto"/>
        <w:bottom w:val="none" w:sz="0" w:space="0" w:color="auto"/>
        <w:right w:val="none" w:sz="0" w:space="0" w:color="auto"/>
      </w:divBdr>
    </w:div>
    <w:div w:id="1054043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oleObject4.bin"/><Relationship Id="rId26" Type="http://schemas.openxmlformats.org/officeDocument/2006/relationships/image" Target="media/image9.png"/><Relationship Id="rId39" Type="http://schemas.openxmlformats.org/officeDocument/2006/relationships/chart" Target="charts/chart4.xml"/><Relationship Id="rId21" Type="http://schemas.openxmlformats.org/officeDocument/2006/relationships/image" Target="media/image7.wmf"/><Relationship Id="rId34" Type="http://schemas.openxmlformats.org/officeDocument/2006/relationships/image" Target="media/image17.png"/><Relationship Id="rId42" Type="http://schemas.openxmlformats.org/officeDocument/2006/relationships/image" Target="media/image20.png"/><Relationship Id="rId47" Type="http://schemas.openxmlformats.org/officeDocument/2006/relationships/image" Target="media/image25.jpeg"/><Relationship Id="rId50" Type="http://schemas.openxmlformats.org/officeDocument/2006/relationships/image" Target="media/image2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image" Target="media/image12.png"/><Relationship Id="rId11" Type="http://schemas.openxmlformats.org/officeDocument/2006/relationships/image" Target="media/image2.wmf"/><Relationship Id="rId24" Type="http://schemas.openxmlformats.org/officeDocument/2006/relationships/oleObject" Target="embeddings/oleObject8.bin"/><Relationship Id="rId32" Type="http://schemas.openxmlformats.org/officeDocument/2006/relationships/image" Target="media/image15.png"/><Relationship Id="rId37" Type="http://schemas.openxmlformats.org/officeDocument/2006/relationships/chart" Target="charts/chart2.xml"/><Relationship Id="rId40" Type="http://schemas.openxmlformats.org/officeDocument/2006/relationships/chart" Target="charts/chart5.xml"/><Relationship Id="rId45" Type="http://schemas.openxmlformats.org/officeDocument/2006/relationships/image" Target="media/image23.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19" Type="http://schemas.openxmlformats.org/officeDocument/2006/relationships/image" Target="media/image6.wmf"/><Relationship Id="rId31" Type="http://schemas.openxmlformats.org/officeDocument/2006/relationships/image" Target="media/image14.png"/><Relationship Id="rId44" Type="http://schemas.openxmlformats.org/officeDocument/2006/relationships/image" Target="media/image22.png"/><Relationship Id="rId52"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jpeg"/><Relationship Id="rId43" Type="http://schemas.openxmlformats.org/officeDocument/2006/relationships/image" Target="media/image21.png"/><Relationship Id="rId48" Type="http://schemas.openxmlformats.org/officeDocument/2006/relationships/image" Target="media/image26.png"/><Relationship Id="rId8" Type="http://schemas.openxmlformats.org/officeDocument/2006/relationships/image" Target="media/image1.png"/><Relationship Id="rId51" Type="http://schemas.openxmlformats.org/officeDocument/2006/relationships/image" Target="media/image29.png"/><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5.wmf"/><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chart" Target="charts/chart3.xml"/><Relationship Id="rId46" Type="http://schemas.openxmlformats.org/officeDocument/2006/relationships/image" Target="media/image24.png"/><Relationship Id="rId20" Type="http://schemas.openxmlformats.org/officeDocument/2006/relationships/oleObject" Target="embeddings/oleObject5.bin"/><Relationship Id="rId41" Type="http://schemas.openxmlformats.org/officeDocument/2006/relationships/image" Target="media/image19.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wmf"/><Relationship Id="rId23" Type="http://schemas.openxmlformats.org/officeDocument/2006/relationships/oleObject" Target="embeddings/oleObject7.bin"/><Relationship Id="rId28" Type="http://schemas.openxmlformats.org/officeDocument/2006/relationships/image" Target="media/image11.png"/><Relationship Id="rId36" Type="http://schemas.openxmlformats.org/officeDocument/2006/relationships/chart" Target="charts/chart1.xml"/><Relationship Id="rId49" Type="http://schemas.openxmlformats.org/officeDocument/2006/relationships/image" Target="media/image27.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ilono\Desktop\&#1044;&#1083;&#1103;%20&#1040;&#1050;\&#1053;&#1072;&#1076;&#1077;&#1078;&#1085;&#1086;&#1089;&#1090;&#1100;&#1054;&#1088;&#1083;&#1086;&#1074;&#1082;&#107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ilono\Desktop\&#1044;&#1083;&#1103;%20&#1040;&#1050;\&#1053;&#1072;&#1076;&#1077;&#1078;&#1085;&#1086;&#1089;&#1090;&#1100;&#1054;&#1088;&#1083;&#1086;&#1074;&#1082;&#107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ilono\Desktop\&#1044;&#1083;&#1103;%20&#1040;&#1050;\&#1053;&#1072;&#1076;&#1077;&#1078;&#1085;&#1086;&#1089;&#1090;&#1100;&#1054;&#1088;&#1083;&#1086;&#1074;&#1082;&#1072;.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ilono\Desktop\&#1044;&#1083;&#1103;%20&#1040;&#1050;\&#1053;&#1072;&#1076;&#1077;&#1078;&#1085;&#1086;&#1089;&#1090;&#1100;&#1054;&#1088;&#1083;&#1086;&#1074;&#1082;&#107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ilono\Desktop\&#1044;&#1083;&#1103;%20&#1040;&#1050;\&#1053;&#1072;&#1076;&#1077;&#1078;&#1085;&#1086;&#1089;&#1090;&#1100;&#1054;&#1088;&#1083;&#1086;&#1074;&#1082;&#107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интенсивность отказов элементов ТС</c:v>
          </c:tx>
          <c:spPr>
            <a:solidFill>
              <a:schemeClr val="accent1"/>
            </a:solidFill>
            <a:ln>
              <a:noFill/>
            </a:ln>
            <a:effectLst/>
          </c:spPr>
          <c:invertIfNegative val="0"/>
          <c:cat>
            <c:numRef>
              <c:f>Лист1!$BA$25:$BA$32</c:f>
              <c:numCache>
                <c:formatCode>General</c:formatCode>
                <c:ptCount val="8"/>
                <c:pt idx="0">
                  <c:v>1</c:v>
                </c:pt>
                <c:pt idx="1">
                  <c:v>2</c:v>
                </c:pt>
                <c:pt idx="2">
                  <c:v>3</c:v>
                </c:pt>
                <c:pt idx="3">
                  <c:v>4</c:v>
                </c:pt>
                <c:pt idx="4">
                  <c:v>5</c:v>
                </c:pt>
                <c:pt idx="5">
                  <c:v>8</c:v>
                </c:pt>
                <c:pt idx="6">
                  <c:v>7</c:v>
                </c:pt>
                <c:pt idx="7">
                  <c:v>6</c:v>
                </c:pt>
              </c:numCache>
            </c:numRef>
          </c:cat>
          <c:val>
            <c:numRef>
              <c:f>Лист1!$BB$25:$BB$32</c:f>
              <c:numCache>
                <c:formatCode>0.00E+00</c:formatCode>
                <c:ptCount val="8"/>
                <c:pt idx="0">
                  <c:v>1.1399999999999999E-5</c:v>
                </c:pt>
                <c:pt idx="1">
                  <c:v>1.1399999999999999E-5</c:v>
                </c:pt>
                <c:pt idx="2">
                  <c:v>1.1399999999999999E-5</c:v>
                </c:pt>
                <c:pt idx="3">
                  <c:v>1.1399999999999999E-5</c:v>
                </c:pt>
                <c:pt idx="4">
                  <c:v>1.1399999999999999E-5</c:v>
                </c:pt>
                <c:pt idx="5">
                  <c:v>1.1399999999999999E-5</c:v>
                </c:pt>
                <c:pt idx="6">
                  <c:v>1.1399999999999999E-5</c:v>
                </c:pt>
                <c:pt idx="7">
                  <c:v>1.1399999999999999E-5</c:v>
                </c:pt>
              </c:numCache>
            </c:numRef>
          </c:val>
          <c:extLst>
            <c:ext xmlns:c16="http://schemas.microsoft.com/office/drawing/2014/chart" uri="{C3380CC4-5D6E-409C-BE32-E72D297353CC}">
              <c16:uniqueId val="{00000000-36D4-4155-A72E-093EA1668FD1}"/>
            </c:ext>
          </c:extLst>
        </c:ser>
        <c:ser>
          <c:idx val="1"/>
          <c:order val="1"/>
          <c:tx>
            <c:v>Начальная интенсивность отказов</c:v>
          </c:tx>
          <c:spPr>
            <a:solidFill>
              <a:schemeClr val="accent2"/>
            </a:solidFill>
            <a:ln>
              <a:noFill/>
            </a:ln>
            <a:effectLst/>
          </c:spPr>
          <c:invertIfNegative val="0"/>
          <c:cat>
            <c:numRef>
              <c:f>Лист1!$BA$25:$BA$32</c:f>
              <c:numCache>
                <c:formatCode>General</c:formatCode>
                <c:ptCount val="8"/>
                <c:pt idx="0">
                  <c:v>1</c:v>
                </c:pt>
                <c:pt idx="1">
                  <c:v>2</c:v>
                </c:pt>
                <c:pt idx="2">
                  <c:v>3</c:v>
                </c:pt>
                <c:pt idx="3">
                  <c:v>4</c:v>
                </c:pt>
                <c:pt idx="4">
                  <c:v>5</c:v>
                </c:pt>
                <c:pt idx="5">
                  <c:v>8</c:v>
                </c:pt>
                <c:pt idx="6">
                  <c:v>7</c:v>
                </c:pt>
                <c:pt idx="7">
                  <c:v>6</c:v>
                </c:pt>
              </c:numCache>
            </c:numRef>
          </c:cat>
          <c:val>
            <c:numRef>
              <c:f>Лист1!$BC$25:$BC$32</c:f>
              <c:numCache>
                <c:formatCode>0.00E+00</c:formatCode>
                <c:ptCount val="8"/>
                <c:pt idx="0">
                  <c:v>1.1399999999999999E-5</c:v>
                </c:pt>
                <c:pt idx="1">
                  <c:v>1.1399999999999999E-5</c:v>
                </c:pt>
                <c:pt idx="2">
                  <c:v>1.1399999999999999E-5</c:v>
                </c:pt>
                <c:pt idx="3">
                  <c:v>1.1399999999999999E-5</c:v>
                </c:pt>
                <c:pt idx="4">
                  <c:v>1.1399999999999999E-5</c:v>
                </c:pt>
                <c:pt idx="5">
                  <c:v>1.1399999999999999E-5</c:v>
                </c:pt>
                <c:pt idx="6">
                  <c:v>1.1399999999999999E-5</c:v>
                </c:pt>
                <c:pt idx="7">
                  <c:v>1.1399999999999999E-5</c:v>
                </c:pt>
              </c:numCache>
            </c:numRef>
          </c:val>
          <c:extLst>
            <c:ext xmlns:c16="http://schemas.microsoft.com/office/drawing/2014/chart" uri="{C3380CC4-5D6E-409C-BE32-E72D297353CC}">
              <c16:uniqueId val="{00000001-36D4-4155-A72E-093EA1668FD1}"/>
            </c:ext>
          </c:extLst>
        </c:ser>
        <c:dLbls>
          <c:showLegendKey val="0"/>
          <c:showVal val="0"/>
          <c:showCatName val="0"/>
          <c:showSerName val="0"/>
          <c:showPercent val="0"/>
          <c:showBubbleSize val="0"/>
        </c:dLbls>
        <c:gapWidth val="300"/>
        <c:axId val="425660928"/>
        <c:axId val="425661320"/>
      </c:barChart>
      <c:catAx>
        <c:axId val="4256609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a:t>
                </a:r>
                <a:r>
                  <a:rPr lang="en-US" baseline="0"/>
                  <a:t> </a:t>
                </a:r>
                <a:r>
                  <a:rPr lang="ru-RU" baseline="0"/>
                  <a:t>элемента</a:t>
                </a:r>
                <a:endParaRPr lang="ru-RU"/>
              </a:p>
            </c:rich>
          </c:tx>
          <c:overlay val="0"/>
          <c:spPr>
            <a:noFill/>
            <a:ln>
              <a:noFill/>
            </a:ln>
            <a:effectLst/>
          </c:spPr>
        </c:title>
        <c:numFmt formatCode="General" sourceLinked="1"/>
        <c:majorTickMark val="none"/>
        <c:minorTickMark val="none"/>
        <c:tickLblPos val="nextTo"/>
        <c:spPr>
          <a:noFill/>
          <a:ln w="9525" cap="flat" cmpd="sng" algn="ctr">
            <a:solidFill>
              <a:schemeClr val="accent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661320"/>
        <c:crosses val="autoZero"/>
        <c:auto val="1"/>
        <c:lblAlgn val="ctr"/>
        <c:lblOffset val="100"/>
        <c:noMultiLvlLbl val="0"/>
      </c:catAx>
      <c:valAx>
        <c:axId val="42566132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sz="1000" b="0" i="1" u="none" strike="noStrike" baseline="0">
                    <a:effectLst/>
                    <a:sym typeface="Symbol" panose="05050102010706020507" pitchFamily="18" charset="2"/>
                  </a:rPr>
                  <a:t>, </a:t>
                </a:r>
                <a:r>
                  <a:rPr lang="ru-RU" sz="1000" b="0" i="0" u="none" strike="noStrike" baseline="0">
                    <a:effectLst/>
                  </a:rPr>
                  <a:t>1/(км*ч)</a:t>
                </a:r>
                <a:endParaRPr lang="ru-RU"/>
              </a:p>
            </c:rich>
          </c:tx>
          <c:layout>
            <c:manualLayout>
              <c:xMode val="edge"/>
              <c:yMode val="edge"/>
              <c:x val="2.5171624713958809E-2"/>
              <c:y val="0.32645615086735341"/>
            </c:manualLayout>
          </c:layout>
          <c:overlay val="0"/>
          <c:spPr>
            <a:noFill/>
            <a:ln>
              <a:noFill/>
            </a:ln>
            <a:effectLst/>
          </c:spPr>
        </c:title>
        <c:numFmt formatCode="#,##0.00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6609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numRef>
              <c:f>Лист1!$BA$25:$BA$32</c:f>
              <c:numCache>
                <c:formatCode>General</c:formatCode>
                <c:ptCount val="8"/>
                <c:pt idx="0">
                  <c:v>1</c:v>
                </c:pt>
                <c:pt idx="1">
                  <c:v>2</c:v>
                </c:pt>
                <c:pt idx="2">
                  <c:v>3</c:v>
                </c:pt>
                <c:pt idx="3">
                  <c:v>4</c:v>
                </c:pt>
                <c:pt idx="4">
                  <c:v>5</c:v>
                </c:pt>
                <c:pt idx="5">
                  <c:v>8</c:v>
                </c:pt>
                <c:pt idx="6">
                  <c:v>7</c:v>
                </c:pt>
                <c:pt idx="7">
                  <c:v>6</c:v>
                </c:pt>
              </c:numCache>
            </c:numRef>
          </c:cat>
          <c:val>
            <c:numRef>
              <c:f>Лист1!$BD$25:$BD$32</c:f>
              <c:numCache>
                <c:formatCode>0.00E+00</c:formatCode>
                <c:ptCount val="8"/>
                <c:pt idx="0">
                  <c:v>8.6600000000000005E-7</c:v>
                </c:pt>
                <c:pt idx="1">
                  <c:v>5.0499999999999999E-6</c:v>
                </c:pt>
                <c:pt idx="2">
                  <c:v>1.72E-6</c:v>
                </c:pt>
                <c:pt idx="3">
                  <c:v>3.7599999999999998E-7</c:v>
                </c:pt>
                <c:pt idx="4">
                  <c:v>1.2500000000000001E-6</c:v>
                </c:pt>
                <c:pt idx="5">
                  <c:v>5.7000000000000005E-7</c:v>
                </c:pt>
                <c:pt idx="6">
                  <c:v>3.1899999999999998E-7</c:v>
                </c:pt>
                <c:pt idx="7">
                  <c:v>1.28E-6</c:v>
                </c:pt>
              </c:numCache>
            </c:numRef>
          </c:val>
          <c:extLst>
            <c:ext xmlns:c16="http://schemas.microsoft.com/office/drawing/2014/chart" uri="{C3380CC4-5D6E-409C-BE32-E72D297353CC}">
              <c16:uniqueId val="{00000000-FDC7-4DAC-BDFC-C54CCFD5062C}"/>
            </c:ext>
          </c:extLst>
        </c:ser>
        <c:dLbls>
          <c:showLegendKey val="0"/>
          <c:showVal val="0"/>
          <c:showCatName val="0"/>
          <c:showSerName val="0"/>
          <c:showPercent val="0"/>
          <c:showBubbleSize val="0"/>
        </c:dLbls>
        <c:gapWidth val="300"/>
        <c:axId val="425665632"/>
        <c:axId val="425672296"/>
      </c:barChart>
      <c:catAx>
        <c:axId val="42566563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 </a:t>
                </a:r>
                <a:r>
                  <a:rPr lang="ru-RU"/>
                  <a:t>элемента</a:t>
                </a:r>
                <a:r>
                  <a:rPr lang="ru-RU" baseline="0"/>
                  <a:t> ТС</a:t>
                </a:r>
                <a:endParaRPr lang="ru-RU"/>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672296"/>
        <c:crosses val="autoZero"/>
        <c:auto val="1"/>
        <c:lblAlgn val="ctr"/>
        <c:lblOffset val="100"/>
        <c:noMultiLvlLbl val="0"/>
      </c:catAx>
      <c:valAx>
        <c:axId val="42567229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sz="1000" b="0" i="1" u="none" strike="noStrike" baseline="0">
                    <a:effectLst/>
                    <a:sym typeface="Symbol" panose="05050102010706020507" pitchFamily="18" charset="2"/>
                  </a:rPr>
                  <a:t>,1/ч</a:t>
                </a:r>
                <a:endParaRPr lang="ru-RU"/>
              </a:p>
            </c:rich>
          </c:tx>
          <c:layout>
            <c:manualLayout>
              <c:xMode val="edge"/>
              <c:yMode val="edge"/>
              <c:x val="2.8715003589375447E-2"/>
              <c:y val="0.37560595862695328"/>
            </c:manualLayout>
          </c:layout>
          <c:overlay val="0"/>
          <c:spPr>
            <a:noFill/>
            <a:ln>
              <a:noFill/>
            </a:ln>
            <a:effectLst/>
          </c:spPr>
        </c:title>
        <c:numFmt formatCode="#,##0.00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6656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numRef>
              <c:f>Лист1!$BA$25:$BA$32</c:f>
              <c:numCache>
                <c:formatCode>General</c:formatCode>
                <c:ptCount val="8"/>
                <c:pt idx="0">
                  <c:v>1</c:v>
                </c:pt>
                <c:pt idx="1">
                  <c:v>2</c:v>
                </c:pt>
                <c:pt idx="2">
                  <c:v>3</c:v>
                </c:pt>
                <c:pt idx="3">
                  <c:v>4</c:v>
                </c:pt>
                <c:pt idx="4">
                  <c:v>5</c:v>
                </c:pt>
                <c:pt idx="5">
                  <c:v>8</c:v>
                </c:pt>
                <c:pt idx="6">
                  <c:v>7</c:v>
                </c:pt>
                <c:pt idx="7">
                  <c:v>6</c:v>
                </c:pt>
              </c:numCache>
            </c:numRef>
          </c:cat>
          <c:val>
            <c:numRef>
              <c:f>Лист1!$BE$25:$BE$32</c:f>
              <c:numCache>
                <c:formatCode>General</c:formatCode>
                <c:ptCount val="8"/>
                <c:pt idx="0">
                  <c:v>7.4499999999999998E-6</c:v>
                </c:pt>
                <c:pt idx="1">
                  <c:v>4.3409999999999999E-5</c:v>
                </c:pt>
                <c:pt idx="2">
                  <c:v>1.1029999999999999E-5</c:v>
                </c:pt>
                <c:pt idx="3">
                  <c:v>2.8100000000000002E-6</c:v>
                </c:pt>
                <c:pt idx="4">
                  <c:v>5.5600000000000001E-6</c:v>
                </c:pt>
                <c:pt idx="5">
                  <c:v>2.3199999999999998E-6</c:v>
                </c:pt>
                <c:pt idx="6">
                  <c:v>1.2100000000000001E-6</c:v>
                </c:pt>
                <c:pt idx="7">
                  <c:v>5.66E-6</c:v>
                </c:pt>
              </c:numCache>
            </c:numRef>
          </c:val>
          <c:extLst>
            <c:ext xmlns:c16="http://schemas.microsoft.com/office/drawing/2014/chart" uri="{C3380CC4-5D6E-409C-BE32-E72D297353CC}">
              <c16:uniqueId val="{00000000-1326-40F3-A7B0-0D08046EB265}"/>
            </c:ext>
          </c:extLst>
        </c:ser>
        <c:dLbls>
          <c:showLegendKey val="0"/>
          <c:showVal val="0"/>
          <c:showCatName val="0"/>
          <c:showSerName val="0"/>
          <c:showPercent val="0"/>
          <c:showBubbleSize val="0"/>
        </c:dLbls>
        <c:gapWidth val="300"/>
        <c:axId val="425669160"/>
        <c:axId val="425669944"/>
      </c:barChart>
      <c:catAx>
        <c:axId val="42566916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a:t>
                </a:r>
                <a:r>
                  <a:rPr lang="ru-RU" baseline="0"/>
                  <a:t> элемента ТС</a:t>
                </a:r>
                <a:endParaRPr lang="ru-RU"/>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669944"/>
        <c:crosses val="autoZero"/>
        <c:auto val="1"/>
        <c:lblAlgn val="ctr"/>
        <c:lblOffset val="100"/>
        <c:noMultiLvlLbl val="0"/>
      </c:catAx>
      <c:valAx>
        <c:axId val="42566994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Pf</a:t>
                </a:r>
                <a:endParaRPr lang="ru-RU"/>
              </a:p>
            </c:rich>
          </c:tx>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6691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Коэффицент готовности системы к расчетному теплоснабжению</c:v>
          </c:tx>
          <c:spPr>
            <a:solidFill>
              <a:schemeClr val="accent1"/>
            </a:solidFill>
            <a:ln>
              <a:noFill/>
            </a:ln>
            <a:effectLst/>
          </c:spPr>
          <c:invertIfNegative val="0"/>
          <c:cat>
            <c:strRef>
              <c:f>Лист1!$BG$25:$BG$29</c:f>
              <c:strCache>
                <c:ptCount val="5"/>
                <c:pt idx="0">
                  <c:v>П1</c:v>
                </c:pt>
                <c:pt idx="1">
                  <c:v>П2</c:v>
                </c:pt>
                <c:pt idx="2">
                  <c:v>П3</c:v>
                </c:pt>
                <c:pt idx="3">
                  <c:v>П4</c:v>
                </c:pt>
                <c:pt idx="4">
                  <c:v>П5</c:v>
                </c:pt>
              </c:strCache>
            </c:strRef>
          </c:cat>
          <c:val>
            <c:numRef>
              <c:f>Лист1!$BH$25:$BH$29</c:f>
              <c:numCache>
                <c:formatCode>General</c:formatCode>
                <c:ptCount val="5"/>
                <c:pt idx="0">
                  <c:v>0.99999254125851533</c:v>
                </c:pt>
                <c:pt idx="1">
                  <c:v>0.99994555125851536</c:v>
                </c:pt>
                <c:pt idx="2">
                  <c:v>0.99994811125851535</c:v>
                </c:pt>
                <c:pt idx="3">
                  <c:v>0.99994589125851541</c:v>
                </c:pt>
                <c:pt idx="4">
                  <c:v>0.99994700125851543</c:v>
                </c:pt>
              </c:numCache>
            </c:numRef>
          </c:val>
          <c:extLst>
            <c:ext xmlns:c16="http://schemas.microsoft.com/office/drawing/2014/chart" uri="{C3380CC4-5D6E-409C-BE32-E72D297353CC}">
              <c16:uniqueId val="{00000000-995F-4B5D-B027-7AC88EF93A41}"/>
            </c:ext>
          </c:extLst>
        </c:ser>
        <c:ser>
          <c:idx val="1"/>
          <c:order val="1"/>
          <c:tx>
            <c:v>Нормативное значение коэффициента готовности</c:v>
          </c:tx>
          <c:spPr>
            <a:solidFill>
              <a:schemeClr val="accent2"/>
            </a:solidFill>
            <a:ln>
              <a:noFill/>
            </a:ln>
            <a:effectLst/>
          </c:spPr>
          <c:invertIfNegative val="0"/>
          <c:cat>
            <c:strRef>
              <c:f>Лист1!$BG$25:$BG$29</c:f>
              <c:strCache>
                <c:ptCount val="5"/>
                <c:pt idx="0">
                  <c:v>П1</c:v>
                </c:pt>
                <c:pt idx="1">
                  <c:v>П2</c:v>
                </c:pt>
                <c:pt idx="2">
                  <c:v>П3</c:v>
                </c:pt>
                <c:pt idx="3">
                  <c:v>П4</c:v>
                </c:pt>
                <c:pt idx="4">
                  <c:v>П5</c:v>
                </c:pt>
              </c:strCache>
            </c:strRef>
          </c:cat>
          <c:val>
            <c:numRef>
              <c:f>Лист1!$BJ$25:$BJ$29</c:f>
              <c:numCache>
                <c:formatCode>General</c:formatCode>
                <c:ptCount val="5"/>
                <c:pt idx="0">
                  <c:v>0.97</c:v>
                </c:pt>
                <c:pt idx="1">
                  <c:v>0.97</c:v>
                </c:pt>
                <c:pt idx="2">
                  <c:v>0.97</c:v>
                </c:pt>
                <c:pt idx="3">
                  <c:v>0.97</c:v>
                </c:pt>
                <c:pt idx="4">
                  <c:v>0.97</c:v>
                </c:pt>
              </c:numCache>
            </c:numRef>
          </c:val>
          <c:extLst>
            <c:ext xmlns:c16="http://schemas.microsoft.com/office/drawing/2014/chart" uri="{C3380CC4-5D6E-409C-BE32-E72D297353CC}">
              <c16:uniqueId val="{00000001-995F-4B5D-B027-7AC88EF93A41}"/>
            </c:ext>
          </c:extLst>
        </c:ser>
        <c:dLbls>
          <c:showLegendKey val="0"/>
          <c:showVal val="0"/>
          <c:showCatName val="0"/>
          <c:showSerName val="0"/>
          <c:showPercent val="0"/>
          <c:showBubbleSize val="0"/>
        </c:dLbls>
        <c:gapWidth val="300"/>
        <c:axId val="425670336"/>
        <c:axId val="425670728"/>
      </c:barChart>
      <c:catAx>
        <c:axId val="4256703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Потребитель</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670728"/>
        <c:crosses val="autoZero"/>
        <c:auto val="1"/>
        <c:lblAlgn val="ctr"/>
        <c:lblOffset val="100"/>
        <c:noMultiLvlLbl val="0"/>
      </c:catAx>
      <c:valAx>
        <c:axId val="425670728"/>
        <c:scaling>
          <c:orientation val="minMax"/>
          <c:max val="1"/>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Kj</a:t>
                </a:r>
                <a:endParaRPr lang="ru-RU"/>
              </a:p>
            </c:rich>
          </c:tx>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67033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Вероятность безотказного теплоснобжения потребителя</c:v>
          </c:tx>
          <c:spPr>
            <a:solidFill>
              <a:schemeClr val="accent1"/>
            </a:solidFill>
            <a:ln>
              <a:noFill/>
            </a:ln>
            <a:effectLst/>
          </c:spPr>
          <c:invertIfNegative val="0"/>
          <c:cat>
            <c:strRef>
              <c:f>Лист1!$BG$25:$BG$29</c:f>
              <c:strCache>
                <c:ptCount val="5"/>
                <c:pt idx="0">
                  <c:v>П1</c:v>
                </c:pt>
                <c:pt idx="1">
                  <c:v>П2</c:v>
                </c:pt>
                <c:pt idx="2">
                  <c:v>П3</c:v>
                </c:pt>
                <c:pt idx="3">
                  <c:v>П4</c:v>
                </c:pt>
                <c:pt idx="4">
                  <c:v>П5</c:v>
                </c:pt>
              </c:strCache>
            </c:strRef>
          </c:cat>
          <c:val>
            <c:numRef>
              <c:f>Лист1!$BI$25:$BI$29</c:f>
              <c:numCache>
                <c:formatCode>General</c:formatCode>
                <c:ptCount val="5"/>
                <c:pt idx="0">
                  <c:v>0.99862464560639019</c:v>
                </c:pt>
                <c:pt idx="1">
                  <c:v>0.99200634644788876</c:v>
                </c:pt>
                <c:pt idx="2">
                  <c:v>0.99198773374227145</c:v>
                </c:pt>
                <c:pt idx="3">
                  <c:v>0.99198773374227145</c:v>
                </c:pt>
                <c:pt idx="4">
                  <c:v>0.99198773374227145</c:v>
                </c:pt>
              </c:numCache>
            </c:numRef>
          </c:val>
          <c:extLst>
            <c:ext xmlns:c16="http://schemas.microsoft.com/office/drawing/2014/chart" uri="{C3380CC4-5D6E-409C-BE32-E72D297353CC}">
              <c16:uniqueId val="{00000000-B68C-42BB-ADBC-58F028F44B67}"/>
            </c:ext>
          </c:extLst>
        </c:ser>
        <c:ser>
          <c:idx val="1"/>
          <c:order val="1"/>
          <c:tx>
            <c:v>Нормативное значение вероятности безотказного теплоснабжения потребителя</c:v>
          </c:tx>
          <c:spPr>
            <a:solidFill>
              <a:schemeClr val="accent2"/>
            </a:solidFill>
            <a:ln>
              <a:noFill/>
            </a:ln>
            <a:effectLst/>
          </c:spPr>
          <c:invertIfNegative val="0"/>
          <c:val>
            <c:numRef>
              <c:f>Лист1!$BK$25:$BK$29</c:f>
              <c:numCache>
                <c:formatCode>General</c:formatCode>
                <c:ptCount val="5"/>
                <c:pt idx="0">
                  <c:v>0.9</c:v>
                </c:pt>
                <c:pt idx="1">
                  <c:v>0.9</c:v>
                </c:pt>
                <c:pt idx="2">
                  <c:v>0.9</c:v>
                </c:pt>
                <c:pt idx="3">
                  <c:v>0.9</c:v>
                </c:pt>
                <c:pt idx="4">
                  <c:v>0.9</c:v>
                </c:pt>
              </c:numCache>
            </c:numRef>
          </c:val>
          <c:extLst>
            <c:ext xmlns:c16="http://schemas.microsoft.com/office/drawing/2014/chart" uri="{C3380CC4-5D6E-409C-BE32-E72D297353CC}">
              <c16:uniqueId val="{00000001-B68C-42BB-ADBC-58F028F44B67}"/>
            </c:ext>
          </c:extLst>
        </c:ser>
        <c:dLbls>
          <c:showLegendKey val="0"/>
          <c:showVal val="0"/>
          <c:showCatName val="0"/>
          <c:showSerName val="0"/>
          <c:showPercent val="0"/>
          <c:showBubbleSize val="0"/>
        </c:dLbls>
        <c:gapWidth val="300"/>
        <c:axId val="450642296"/>
        <c:axId val="450643864"/>
      </c:barChart>
      <c:catAx>
        <c:axId val="45064229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Потребитель</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50643864"/>
        <c:crosses val="autoZero"/>
        <c:auto val="1"/>
        <c:lblAlgn val="ctr"/>
        <c:lblOffset val="100"/>
        <c:noMultiLvlLbl val="0"/>
      </c:catAx>
      <c:valAx>
        <c:axId val="450643864"/>
        <c:scaling>
          <c:orientation val="minMax"/>
          <c:max val="1"/>
          <c:min val="0.8800000000000001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Pj</a:t>
                </a:r>
                <a:endParaRPr lang="ru-RU"/>
              </a:p>
            </c:rich>
          </c:tx>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5064229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7DF721-A67A-4A2E-A8FD-72003CE2AB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56</Pages>
  <Words>22762</Words>
  <Characters>129746</Characters>
  <Application>Microsoft Office Word</Application>
  <DocSecurity>0</DocSecurity>
  <Lines>1081</Lines>
  <Paragraphs>304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152204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Владимир Панькин</dc:creator>
  <cp:lastModifiedBy>Denis Melnikov</cp:lastModifiedBy>
  <cp:revision>14</cp:revision>
  <cp:lastPrinted>2020-08-26T09:06:00Z</cp:lastPrinted>
  <dcterms:created xsi:type="dcterms:W3CDTF">2021-08-31T06:55:00Z</dcterms:created>
  <dcterms:modified xsi:type="dcterms:W3CDTF">2022-06-22T08:53:00Z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